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886"/>
        <w:tblW w:w="9832"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as policija, Lomonosova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8" w:history="1">
              <w:r w:rsidRPr="00EA1EA9">
                <w:rPr>
                  <w:color w:val="0000FF"/>
                  <w:sz w:val="26"/>
                  <w:szCs w:val="26"/>
                  <w:u w:val="single"/>
                  <w:lang w:eastAsia="lv-LV"/>
                </w:rPr>
                <w:t>rpp.riga.lv</w:t>
              </w:r>
            </w:hyperlink>
            <w:r w:rsidRPr="00EA1EA9">
              <w:rPr>
                <w:sz w:val="26"/>
                <w:szCs w:val="26"/>
                <w:lang w:eastAsia="lv-LV"/>
              </w:rPr>
              <w:t>. Darba laiks – darba dienās no plkst. 8.30 līdz plkst. 17.00, (pusdienu pārtraukums no 12:00 līdz 12:30).</w:t>
            </w:r>
          </w:p>
          <w:p w:rsidR="008F3DD3" w:rsidRPr="005941AD"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w:t>
            </w:r>
            <w:r w:rsidR="006F077C">
              <w:rPr>
                <w:color w:val="000000"/>
                <w:sz w:val="26"/>
                <w:szCs w:val="26"/>
                <w:lang w:eastAsia="lv-LV"/>
              </w:rPr>
              <w:t>uz</w:t>
            </w:r>
            <w:r w:rsidRPr="00EA1EA9">
              <w:rPr>
                <w:color w:val="000000"/>
                <w:sz w:val="26"/>
                <w:szCs w:val="26"/>
                <w:lang w:eastAsia="lv-LV"/>
              </w:rPr>
              <w:t xml:space="preserve"> e-pastu – </w:t>
            </w:r>
            <w:hyperlink r:id="rId9" w:history="1">
              <w:r w:rsidR="00E66192" w:rsidRPr="00E66192">
                <w:rPr>
                  <w:rStyle w:val="Hipersaite"/>
                  <w:sz w:val="26"/>
                  <w:szCs w:val="26"/>
                  <w:lang w:eastAsia="lv-LV"/>
                </w:rPr>
                <w:t>Ruta.Petersone@riga.lv</w:t>
              </w:r>
            </w:hyperlink>
            <w:r w:rsidRPr="00E66192">
              <w:rPr>
                <w:color w:val="000000"/>
                <w:sz w:val="26"/>
                <w:szCs w:val="26"/>
                <w:lang w:eastAsia="lv-LV"/>
              </w:rPr>
              <w:t>,</w:t>
            </w:r>
            <w:r w:rsidRPr="00EA1EA9">
              <w:rPr>
                <w:color w:val="000000"/>
                <w:sz w:val="26"/>
                <w:szCs w:val="26"/>
                <w:lang w:eastAsia="lv-LV"/>
              </w:rPr>
              <w:t xml:space="preserve"> vai iesniedzot personīgi Lomonosova</w:t>
            </w:r>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6F077C" w:rsidRPr="007E5F8E">
              <w:rPr>
                <w:b/>
                <w:bCs/>
                <w:sz w:val="26"/>
                <w:szCs w:val="26"/>
                <w:lang w:eastAsia="lv-LV"/>
              </w:rPr>
              <w:t>20.novembrim</w:t>
            </w:r>
            <w:r w:rsidRPr="007E5F8E">
              <w:rPr>
                <w:b/>
                <w:bCs/>
                <w:sz w:val="26"/>
                <w:szCs w:val="26"/>
                <w:lang w:eastAsia="lv-LV"/>
              </w:rPr>
              <w:t xml:space="preserve"> </w:t>
            </w:r>
            <w:r w:rsidR="00F35E00" w:rsidRPr="00935E1A">
              <w:rPr>
                <w:b/>
                <w:bCs/>
                <w:color w:val="000000"/>
                <w:sz w:val="26"/>
                <w:szCs w:val="26"/>
                <w:lang w:eastAsia="lv-LV"/>
              </w:rPr>
              <w:t>plkst. 10</w:t>
            </w:r>
            <w:r w:rsidRPr="00935E1A">
              <w:rPr>
                <w:b/>
                <w:bCs/>
                <w:color w:val="000000"/>
                <w:sz w:val="26"/>
                <w:szCs w:val="26"/>
                <w:lang w:eastAsia="lv-LV"/>
              </w:rPr>
              <w:t>:00.</w:t>
            </w:r>
          </w:p>
          <w:p w:rsidR="005941AD" w:rsidRPr="00935E1A" w:rsidRDefault="005941AD"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121FF5">
              <w:rPr>
                <w:sz w:val="26"/>
                <w:szCs w:val="26"/>
              </w:rPr>
              <w:t>Pretendents var piedalīties vienā vai vairākās daļās.</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Default="00EA1EA9" w:rsidP="00F35E00">
            <w:pPr>
              <w:widowControl w:val="0"/>
              <w:autoSpaceDE w:val="0"/>
              <w:autoSpaceDN w:val="0"/>
              <w:adjustRightInd w:val="0"/>
              <w:jc w:val="both"/>
              <w:rPr>
                <w:bCs/>
                <w:color w:val="000000"/>
                <w:sz w:val="26"/>
                <w:szCs w:val="26"/>
                <w:lang w:eastAsia="lv-LV"/>
              </w:rPr>
            </w:pPr>
            <w:r>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0F651C">
              <w:rPr>
                <w:spacing w:val="-6"/>
                <w:sz w:val="26"/>
                <w:szCs w:val="26"/>
                <w:lang w:eastAsia="lv-LV"/>
              </w:rPr>
              <w:t xml:space="preserve"> </w:t>
            </w:r>
            <w:r w:rsidR="00385F5D">
              <w:rPr>
                <w:spacing w:val="-6"/>
                <w:sz w:val="26"/>
                <w:szCs w:val="26"/>
                <w:lang w:eastAsia="lv-LV"/>
              </w:rPr>
              <w:t>–</w:t>
            </w:r>
            <w:r w:rsidR="000F651C">
              <w:rPr>
                <w:spacing w:val="-6"/>
                <w:sz w:val="26"/>
                <w:szCs w:val="26"/>
                <w:lang w:eastAsia="lv-LV"/>
              </w:rPr>
              <w:t xml:space="preserve"> </w:t>
            </w:r>
            <w:r w:rsidR="00385F5D">
              <w:rPr>
                <w:rFonts w:eastAsia="Calibri"/>
                <w:sz w:val="26"/>
                <w:szCs w:val="26"/>
                <w:lang w:eastAsia="en-US"/>
              </w:rPr>
              <w:t xml:space="preserve">reprezentācijas materiālu ar </w:t>
            </w:r>
            <w:proofErr w:type="spellStart"/>
            <w:r w:rsidR="00385F5D">
              <w:rPr>
                <w:rFonts w:eastAsia="Calibri"/>
                <w:sz w:val="26"/>
                <w:szCs w:val="26"/>
                <w:lang w:eastAsia="en-US"/>
              </w:rPr>
              <w:t>apdruku</w:t>
            </w:r>
            <w:proofErr w:type="spellEnd"/>
            <w:r w:rsidR="00385F5D">
              <w:rPr>
                <w:rFonts w:eastAsia="Calibri"/>
                <w:sz w:val="26"/>
                <w:szCs w:val="26"/>
                <w:lang w:eastAsia="en-US"/>
              </w:rPr>
              <w:t>/gravējumu p</w:t>
            </w:r>
            <w:r w:rsidR="00F35E00">
              <w:rPr>
                <w:rFonts w:eastAsia="Calibri"/>
                <w:sz w:val="26"/>
                <w:szCs w:val="26"/>
                <w:lang w:eastAsia="en-US"/>
              </w:rPr>
              <w:t xml:space="preserve">iegāde </w:t>
            </w:r>
            <w:r w:rsidR="00385F5D">
              <w:rPr>
                <w:bCs/>
                <w:color w:val="000000"/>
                <w:sz w:val="26"/>
                <w:szCs w:val="26"/>
                <w:lang w:eastAsia="lv-LV"/>
              </w:rPr>
              <w:t>saskaņā ar tehnisko</w:t>
            </w:r>
            <w:r w:rsidR="00F35E00" w:rsidRPr="00F35E00">
              <w:rPr>
                <w:bCs/>
                <w:color w:val="000000"/>
                <w:sz w:val="26"/>
                <w:szCs w:val="26"/>
                <w:lang w:eastAsia="lv-LV"/>
              </w:rPr>
              <w:t xml:space="preserve"> specifikāciju – finanšu piedāvājumu</w:t>
            </w:r>
            <w:r w:rsidR="00F35E00">
              <w:rPr>
                <w:bCs/>
                <w:color w:val="000000"/>
                <w:sz w:val="26"/>
                <w:szCs w:val="26"/>
                <w:lang w:eastAsia="lv-LV"/>
              </w:rPr>
              <w:t>.</w:t>
            </w:r>
          </w:p>
          <w:p w:rsidR="00B311D9" w:rsidRDefault="00B311D9" w:rsidP="00F35E00">
            <w:pPr>
              <w:widowControl w:val="0"/>
              <w:autoSpaceDE w:val="0"/>
              <w:autoSpaceDN w:val="0"/>
              <w:adjustRightInd w:val="0"/>
              <w:jc w:val="both"/>
              <w:rPr>
                <w:bCs/>
                <w:color w:val="000000"/>
                <w:sz w:val="26"/>
                <w:szCs w:val="26"/>
                <w:lang w:eastAsia="lv-LV"/>
              </w:rPr>
            </w:pPr>
            <w:r w:rsidRPr="00385625">
              <w:rPr>
                <w:b/>
                <w:bCs/>
                <w:color w:val="000000"/>
                <w:sz w:val="26"/>
                <w:szCs w:val="26"/>
                <w:lang w:eastAsia="lv-LV"/>
              </w:rPr>
              <w:t>2.2.</w:t>
            </w:r>
            <w:r>
              <w:rPr>
                <w:bCs/>
                <w:color w:val="000000"/>
                <w:sz w:val="26"/>
                <w:szCs w:val="26"/>
                <w:lang w:eastAsia="lv-LV"/>
              </w:rPr>
              <w:t xml:space="preserve"> Iepirkums tiek dalīts 4 (četrās) daļās:</w:t>
            </w:r>
          </w:p>
          <w:p w:rsidR="00B311D9" w:rsidRDefault="00B311D9" w:rsidP="00385625">
            <w:pPr>
              <w:widowControl w:val="0"/>
              <w:autoSpaceDE w:val="0"/>
              <w:autoSpaceDN w:val="0"/>
              <w:adjustRightInd w:val="0"/>
              <w:ind w:firstLine="426"/>
              <w:jc w:val="both"/>
              <w:rPr>
                <w:bCs/>
                <w:color w:val="000000"/>
                <w:sz w:val="26"/>
                <w:szCs w:val="26"/>
                <w:lang w:eastAsia="lv-LV"/>
              </w:rPr>
            </w:pPr>
            <w:r>
              <w:rPr>
                <w:bCs/>
                <w:color w:val="000000"/>
                <w:sz w:val="26"/>
                <w:szCs w:val="26"/>
                <w:lang w:eastAsia="lv-LV"/>
              </w:rPr>
              <w:t xml:space="preserve">2.2.1. </w:t>
            </w:r>
            <w:r w:rsidRPr="00D32F7A">
              <w:rPr>
                <w:b/>
                <w:bCs/>
                <w:color w:val="000000"/>
                <w:sz w:val="26"/>
                <w:szCs w:val="26"/>
                <w:lang w:eastAsia="lv-LV"/>
              </w:rPr>
              <w:t>1.daļa</w:t>
            </w:r>
            <w:r>
              <w:rPr>
                <w:bCs/>
                <w:color w:val="000000"/>
                <w:sz w:val="26"/>
                <w:szCs w:val="26"/>
                <w:lang w:eastAsia="lv-LV"/>
              </w:rPr>
              <w:t xml:space="preserve"> – “Ceļojuma somas-uzvalka somas”. Nepieciešamais skaits – 10 (desmit) gab. Paredzamā līguma summa – EUR 687.70 (seši simti astoņdesmit septiņi </w:t>
            </w:r>
            <w:proofErr w:type="spellStart"/>
            <w:r>
              <w:rPr>
                <w:bCs/>
                <w:color w:val="000000"/>
                <w:sz w:val="26"/>
                <w:szCs w:val="26"/>
                <w:lang w:eastAsia="lv-LV"/>
              </w:rPr>
              <w:t>euro</w:t>
            </w:r>
            <w:proofErr w:type="spellEnd"/>
            <w:r>
              <w:rPr>
                <w:bCs/>
                <w:color w:val="000000"/>
                <w:sz w:val="26"/>
                <w:szCs w:val="26"/>
                <w:lang w:eastAsia="lv-LV"/>
              </w:rPr>
              <w:t>, 70 centi) bez PVN.</w:t>
            </w:r>
          </w:p>
          <w:p w:rsidR="00B311D9" w:rsidRDefault="00B311D9" w:rsidP="00385625">
            <w:pPr>
              <w:widowControl w:val="0"/>
              <w:autoSpaceDE w:val="0"/>
              <w:autoSpaceDN w:val="0"/>
              <w:adjustRightInd w:val="0"/>
              <w:ind w:firstLine="426"/>
              <w:jc w:val="both"/>
              <w:rPr>
                <w:bCs/>
                <w:color w:val="000000"/>
                <w:sz w:val="26"/>
                <w:szCs w:val="26"/>
                <w:lang w:eastAsia="lv-LV"/>
              </w:rPr>
            </w:pPr>
            <w:r>
              <w:rPr>
                <w:bCs/>
                <w:color w:val="000000"/>
                <w:sz w:val="26"/>
                <w:szCs w:val="26"/>
                <w:lang w:eastAsia="lv-LV"/>
              </w:rPr>
              <w:t xml:space="preserve">2.2.2. </w:t>
            </w:r>
            <w:r w:rsidRPr="00D32F7A">
              <w:rPr>
                <w:b/>
                <w:bCs/>
                <w:color w:val="000000"/>
                <w:sz w:val="26"/>
                <w:szCs w:val="26"/>
                <w:lang w:eastAsia="lv-LV"/>
              </w:rPr>
              <w:t>2.daļa</w:t>
            </w:r>
            <w:r>
              <w:rPr>
                <w:bCs/>
                <w:color w:val="000000"/>
                <w:sz w:val="26"/>
                <w:szCs w:val="26"/>
                <w:lang w:eastAsia="lv-LV"/>
              </w:rPr>
              <w:t xml:space="preserve"> – “Tējas lādes ar dažādu tēju izlasi”. Nepieciešamais skaits – 30 (</w:t>
            </w:r>
            <w:proofErr w:type="spellStart"/>
            <w:r>
              <w:rPr>
                <w:bCs/>
                <w:color w:val="000000"/>
                <w:sz w:val="26"/>
                <w:szCs w:val="26"/>
                <w:lang w:eastAsia="lv-LV"/>
              </w:rPr>
              <w:t>trīsdemit</w:t>
            </w:r>
            <w:proofErr w:type="spellEnd"/>
            <w:r>
              <w:rPr>
                <w:bCs/>
                <w:color w:val="000000"/>
                <w:sz w:val="26"/>
                <w:szCs w:val="26"/>
                <w:lang w:eastAsia="lv-LV"/>
              </w:rPr>
              <w:t xml:space="preserve">) gab. Paredzamā līguma summa – EUR 1336.50 (viens tūkstotis trīs simti trīsdesmit seši </w:t>
            </w:r>
            <w:proofErr w:type="spellStart"/>
            <w:r>
              <w:rPr>
                <w:bCs/>
                <w:color w:val="000000"/>
                <w:sz w:val="26"/>
                <w:szCs w:val="26"/>
                <w:lang w:eastAsia="lv-LV"/>
              </w:rPr>
              <w:t>euro</w:t>
            </w:r>
            <w:proofErr w:type="spellEnd"/>
            <w:r>
              <w:rPr>
                <w:bCs/>
                <w:color w:val="000000"/>
                <w:sz w:val="26"/>
                <w:szCs w:val="26"/>
                <w:lang w:eastAsia="lv-LV"/>
              </w:rPr>
              <w:t>, 50 centi) bez PVN.</w:t>
            </w:r>
          </w:p>
          <w:p w:rsidR="00B311D9" w:rsidRDefault="00B311D9" w:rsidP="00385625">
            <w:pPr>
              <w:widowControl w:val="0"/>
              <w:autoSpaceDE w:val="0"/>
              <w:autoSpaceDN w:val="0"/>
              <w:adjustRightInd w:val="0"/>
              <w:ind w:firstLine="426"/>
              <w:jc w:val="both"/>
              <w:rPr>
                <w:bCs/>
                <w:color w:val="000000"/>
                <w:sz w:val="26"/>
                <w:szCs w:val="26"/>
                <w:lang w:eastAsia="lv-LV"/>
              </w:rPr>
            </w:pPr>
            <w:r>
              <w:rPr>
                <w:bCs/>
                <w:color w:val="000000"/>
                <w:sz w:val="26"/>
                <w:szCs w:val="26"/>
                <w:lang w:eastAsia="lv-LV"/>
              </w:rPr>
              <w:t xml:space="preserve">2.2.3. </w:t>
            </w:r>
            <w:r w:rsidRPr="00D32F7A">
              <w:rPr>
                <w:b/>
                <w:bCs/>
                <w:color w:val="000000"/>
                <w:sz w:val="26"/>
                <w:szCs w:val="26"/>
                <w:lang w:eastAsia="lv-LV"/>
              </w:rPr>
              <w:t>3.daļa</w:t>
            </w:r>
            <w:r>
              <w:rPr>
                <w:bCs/>
                <w:color w:val="000000"/>
                <w:sz w:val="26"/>
                <w:szCs w:val="26"/>
                <w:lang w:eastAsia="lv-LV"/>
              </w:rPr>
              <w:t xml:space="preserve"> – “Lietussargi”. Nepieciešamais skaits – 50 (piecdesmit) gab. Paredzamā līguma summa – EUR 636.08 (seši simti trīsdesmit seši </w:t>
            </w:r>
            <w:proofErr w:type="spellStart"/>
            <w:r>
              <w:rPr>
                <w:bCs/>
                <w:color w:val="000000"/>
                <w:sz w:val="26"/>
                <w:szCs w:val="26"/>
                <w:lang w:eastAsia="lv-LV"/>
              </w:rPr>
              <w:t>euro</w:t>
            </w:r>
            <w:proofErr w:type="spellEnd"/>
            <w:r>
              <w:rPr>
                <w:bCs/>
                <w:color w:val="000000"/>
                <w:sz w:val="26"/>
                <w:szCs w:val="26"/>
                <w:lang w:eastAsia="lv-LV"/>
              </w:rPr>
              <w:t>, 08 centi) bez PVN.</w:t>
            </w:r>
          </w:p>
          <w:p w:rsidR="00B311D9" w:rsidRPr="00B311D9" w:rsidRDefault="00B311D9" w:rsidP="00385625">
            <w:pPr>
              <w:widowControl w:val="0"/>
              <w:autoSpaceDE w:val="0"/>
              <w:autoSpaceDN w:val="0"/>
              <w:adjustRightInd w:val="0"/>
              <w:ind w:firstLine="426"/>
              <w:jc w:val="both"/>
              <w:rPr>
                <w:bCs/>
                <w:color w:val="000000"/>
                <w:sz w:val="26"/>
                <w:szCs w:val="26"/>
                <w:lang w:eastAsia="lv-LV"/>
              </w:rPr>
            </w:pPr>
            <w:r>
              <w:rPr>
                <w:bCs/>
                <w:color w:val="000000"/>
                <w:sz w:val="26"/>
                <w:szCs w:val="26"/>
                <w:lang w:eastAsia="lv-LV"/>
              </w:rPr>
              <w:t xml:space="preserve">2.2.4. </w:t>
            </w:r>
            <w:r w:rsidRPr="00D32F7A">
              <w:rPr>
                <w:b/>
                <w:bCs/>
                <w:color w:val="000000"/>
                <w:sz w:val="26"/>
                <w:szCs w:val="26"/>
                <w:lang w:eastAsia="lv-LV"/>
              </w:rPr>
              <w:t>4.daļa</w:t>
            </w:r>
            <w:r>
              <w:rPr>
                <w:bCs/>
                <w:color w:val="000000"/>
                <w:sz w:val="26"/>
                <w:szCs w:val="26"/>
                <w:lang w:eastAsia="lv-LV"/>
              </w:rPr>
              <w:t xml:space="preserve"> – “Kabatas naži”. Nepieciešamais skaits – 30 (trīsdesmit) gab. Paredzamā līguma summa – EUR 1368.00 (viens tūkstotis trīs simti sešdesmit astoņi </w:t>
            </w:r>
            <w:proofErr w:type="spellStart"/>
            <w:r>
              <w:rPr>
                <w:bCs/>
                <w:color w:val="000000"/>
                <w:sz w:val="26"/>
                <w:szCs w:val="26"/>
                <w:lang w:eastAsia="lv-LV"/>
              </w:rPr>
              <w:t>euro</w:t>
            </w:r>
            <w:proofErr w:type="spellEnd"/>
            <w:r>
              <w:rPr>
                <w:bCs/>
                <w:color w:val="000000"/>
                <w:sz w:val="26"/>
                <w:szCs w:val="26"/>
                <w:lang w:eastAsia="lv-LV"/>
              </w:rPr>
              <w:t>, 00 centi).</w:t>
            </w:r>
          </w:p>
          <w:p w:rsidR="00F35E00" w:rsidRPr="00121FF5" w:rsidRDefault="00EA1EA9" w:rsidP="000F651C">
            <w:pPr>
              <w:jc w:val="both"/>
              <w:rPr>
                <w:sz w:val="26"/>
                <w:szCs w:val="26"/>
              </w:rPr>
            </w:pPr>
            <w:r>
              <w:rPr>
                <w:b/>
                <w:sz w:val="26"/>
                <w:szCs w:val="26"/>
              </w:rPr>
              <w:t>2</w:t>
            </w:r>
            <w:r w:rsidR="008F3DD3" w:rsidRPr="00C5650A">
              <w:rPr>
                <w:b/>
                <w:sz w:val="26"/>
                <w:szCs w:val="26"/>
              </w:rPr>
              <w:t>.</w:t>
            </w:r>
            <w:r w:rsidR="00385625">
              <w:rPr>
                <w:b/>
                <w:sz w:val="26"/>
                <w:szCs w:val="26"/>
              </w:rPr>
              <w:t>3</w:t>
            </w:r>
            <w:r w:rsidR="000F651C" w:rsidRPr="00C5650A">
              <w:rPr>
                <w:b/>
                <w:sz w:val="26"/>
                <w:szCs w:val="26"/>
              </w:rPr>
              <w:t>.</w:t>
            </w:r>
            <w:r w:rsidR="00DA455C">
              <w:rPr>
                <w:b/>
                <w:sz w:val="26"/>
                <w:szCs w:val="26"/>
              </w:rPr>
              <w:t xml:space="preserve"> </w:t>
            </w:r>
            <w:r w:rsidR="000F651C" w:rsidRPr="00121FF5">
              <w:rPr>
                <w:b/>
                <w:sz w:val="26"/>
                <w:szCs w:val="26"/>
              </w:rPr>
              <w:t xml:space="preserve">Paredzamais </w:t>
            </w:r>
            <w:r w:rsidR="005C4BC5" w:rsidRPr="00121FF5">
              <w:rPr>
                <w:b/>
                <w:sz w:val="26"/>
                <w:szCs w:val="26"/>
              </w:rPr>
              <w:t>līguma izpildes laiks</w:t>
            </w:r>
            <w:r w:rsidR="005C4BC5" w:rsidRPr="00121FF5">
              <w:rPr>
                <w:sz w:val="26"/>
                <w:szCs w:val="26"/>
              </w:rPr>
              <w:t xml:space="preserve"> </w:t>
            </w:r>
            <w:r w:rsidR="008269AB" w:rsidRPr="00121FF5">
              <w:rPr>
                <w:sz w:val="26"/>
                <w:szCs w:val="26"/>
              </w:rPr>
              <w:t xml:space="preserve">(piegādes termiņš) </w:t>
            </w:r>
            <w:r w:rsidR="00A64177" w:rsidRPr="00121FF5">
              <w:rPr>
                <w:sz w:val="26"/>
                <w:szCs w:val="26"/>
              </w:rPr>
              <w:t>–</w:t>
            </w:r>
            <w:r w:rsidR="005C4BC5" w:rsidRPr="00121FF5">
              <w:rPr>
                <w:sz w:val="26"/>
                <w:szCs w:val="26"/>
              </w:rPr>
              <w:t xml:space="preserve"> </w:t>
            </w:r>
            <w:r w:rsidR="00CF6FBE" w:rsidRPr="00121FF5">
              <w:rPr>
                <w:sz w:val="26"/>
                <w:szCs w:val="26"/>
              </w:rPr>
              <w:t>ne ilgāk kā 30 (trīsdesmit) dienas no pasūtījuma veikšanas dienas.</w:t>
            </w:r>
          </w:p>
          <w:p w:rsidR="008269AB" w:rsidRPr="00121FF5" w:rsidRDefault="008269AB" w:rsidP="000F651C">
            <w:pPr>
              <w:jc w:val="both"/>
              <w:rPr>
                <w:sz w:val="26"/>
                <w:szCs w:val="26"/>
              </w:rPr>
            </w:pPr>
            <w:r w:rsidRPr="00121FF5">
              <w:rPr>
                <w:b/>
                <w:sz w:val="26"/>
                <w:szCs w:val="26"/>
              </w:rPr>
              <w:t xml:space="preserve">2.4. Paredzamais trūkumu </w:t>
            </w:r>
            <w:r w:rsidR="00594CE7" w:rsidRPr="00121FF5">
              <w:rPr>
                <w:b/>
                <w:sz w:val="26"/>
                <w:szCs w:val="26"/>
              </w:rPr>
              <w:t>novēršanas termiņš</w:t>
            </w:r>
            <w:r w:rsidR="00594CE7" w:rsidRPr="00121FF5">
              <w:rPr>
                <w:sz w:val="26"/>
                <w:szCs w:val="26"/>
              </w:rPr>
              <w:t xml:space="preserve"> – ne ilgāk kā 5 (piecu) dienu laikā no Pasūtītāja pretenziju iesniegšanas dienas.</w:t>
            </w:r>
          </w:p>
          <w:p w:rsidR="00594CE7" w:rsidRPr="00121FF5" w:rsidRDefault="00594CE7" w:rsidP="000F651C">
            <w:pPr>
              <w:jc w:val="both"/>
              <w:rPr>
                <w:sz w:val="26"/>
                <w:szCs w:val="26"/>
              </w:rPr>
            </w:pPr>
            <w:r w:rsidRPr="00121FF5">
              <w:rPr>
                <w:b/>
                <w:sz w:val="26"/>
                <w:szCs w:val="26"/>
              </w:rPr>
              <w:t>2.5. Paredzamais garantijas termiņš</w:t>
            </w:r>
            <w:r w:rsidRPr="00121FF5">
              <w:rPr>
                <w:sz w:val="26"/>
                <w:szCs w:val="26"/>
              </w:rPr>
              <w:t xml:space="preserve"> </w:t>
            </w:r>
            <w:r w:rsidR="00121FF5" w:rsidRPr="00121FF5">
              <w:rPr>
                <w:sz w:val="26"/>
                <w:szCs w:val="26"/>
              </w:rPr>
              <w:t xml:space="preserve">– ne mazāk kā 2 (divi) gadi. </w:t>
            </w:r>
          </w:p>
          <w:p w:rsidR="00385625" w:rsidRDefault="00EA1EA9" w:rsidP="00B55564">
            <w:pPr>
              <w:jc w:val="both"/>
              <w:rPr>
                <w:sz w:val="26"/>
                <w:szCs w:val="26"/>
              </w:rPr>
            </w:pPr>
            <w:r>
              <w:rPr>
                <w:b/>
                <w:sz w:val="26"/>
                <w:szCs w:val="26"/>
                <w:lang w:eastAsia="lv-LV"/>
              </w:rPr>
              <w:t>2</w:t>
            </w:r>
            <w:r w:rsidR="008F3DD3" w:rsidRPr="00C5650A">
              <w:rPr>
                <w:b/>
                <w:sz w:val="26"/>
                <w:szCs w:val="26"/>
                <w:lang w:eastAsia="lv-LV"/>
              </w:rPr>
              <w:t>.</w:t>
            </w:r>
            <w:r w:rsidR="00121FF5">
              <w:rPr>
                <w:b/>
                <w:sz w:val="26"/>
                <w:szCs w:val="26"/>
                <w:lang w:eastAsia="lv-LV"/>
              </w:rPr>
              <w:t>6</w:t>
            </w:r>
            <w:r w:rsidR="000F651C" w:rsidRPr="00C5650A">
              <w:rPr>
                <w:b/>
                <w:sz w:val="26"/>
                <w:szCs w:val="26"/>
                <w:lang w:eastAsia="lv-LV"/>
              </w:rPr>
              <w:t>.</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w:t>
            </w:r>
            <w:r w:rsidR="00B311D9">
              <w:rPr>
                <w:b/>
                <w:sz w:val="26"/>
                <w:szCs w:val="26"/>
              </w:rPr>
              <w:t xml:space="preserve"> kopējā</w:t>
            </w:r>
            <w:r w:rsidR="000F651C" w:rsidRPr="00DA455C">
              <w:rPr>
                <w:b/>
                <w:sz w:val="26"/>
                <w:szCs w:val="26"/>
              </w:rPr>
              <w:t xml:space="preserve"> līgumsumma</w:t>
            </w:r>
            <w:r w:rsidR="000F651C">
              <w:rPr>
                <w:sz w:val="26"/>
                <w:szCs w:val="26"/>
              </w:rPr>
              <w:t xml:space="preserve"> – EUR </w:t>
            </w:r>
            <w:r w:rsidR="00385F5D">
              <w:rPr>
                <w:sz w:val="26"/>
                <w:szCs w:val="26"/>
              </w:rPr>
              <w:t>4028.28</w:t>
            </w:r>
            <w:r w:rsidR="000F651C">
              <w:rPr>
                <w:sz w:val="26"/>
                <w:szCs w:val="26"/>
              </w:rPr>
              <w:t xml:space="preserve"> (</w:t>
            </w:r>
            <w:r w:rsidR="00385F5D">
              <w:rPr>
                <w:sz w:val="26"/>
                <w:szCs w:val="26"/>
              </w:rPr>
              <w:t>četri tūkstoši divdesmit astoņi</w:t>
            </w:r>
            <w:r w:rsidR="00792423">
              <w:rPr>
                <w:sz w:val="26"/>
                <w:szCs w:val="26"/>
              </w:rPr>
              <w:t xml:space="preserve"> </w:t>
            </w:r>
            <w:proofErr w:type="spellStart"/>
            <w:r w:rsidR="00F35E00">
              <w:rPr>
                <w:sz w:val="26"/>
                <w:szCs w:val="26"/>
              </w:rPr>
              <w:t>euro</w:t>
            </w:r>
            <w:proofErr w:type="spellEnd"/>
            <w:r w:rsidR="00F35E00">
              <w:rPr>
                <w:sz w:val="26"/>
                <w:szCs w:val="26"/>
              </w:rPr>
              <w:t xml:space="preserve">, </w:t>
            </w:r>
            <w:r w:rsidR="00385F5D">
              <w:rPr>
                <w:sz w:val="26"/>
                <w:szCs w:val="26"/>
              </w:rPr>
              <w:t>28</w:t>
            </w:r>
            <w:r w:rsidR="000F651C">
              <w:rPr>
                <w:sz w:val="26"/>
                <w:szCs w:val="26"/>
              </w:rPr>
              <w:t xml:space="preserve"> centi)  bez PVN. </w:t>
            </w:r>
          </w:p>
          <w:p w:rsidR="00B55564" w:rsidRDefault="00EA1EA9" w:rsidP="00B55564">
            <w:pPr>
              <w:jc w:val="both"/>
              <w:rPr>
                <w:sz w:val="26"/>
                <w:szCs w:val="26"/>
              </w:rPr>
            </w:pPr>
            <w:r>
              <w:rPr>
                <w:b/>
                <w:sz w:val="26"/>
                <w:szCs w:val="26"/>
              </w:rPr>
              <w:t>2</w:t>
            </w:r>
            <w:r w:rsidR="008F3DD3" w:rsidRPr="00C5650A">
              <w:rPr>
                <w:b/>
                <w:sz w:val="26"/>
                <w:szCs w:val="26"/>
              </w:rPr>
              <w:t>.</w:t>
            </w:r>
            <w:r w:rsidR="00121FF5">
              <w:rPr>
                <w:b/>
                <w:sz w:val="26"/>
                <w:szCs w:val="26"/>
              </w:rPr>
              <w:t>7</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CF6FBE">
              <w:rPr>
                <w:sz w:val="26"/>
                <w:szCs w:val="26"/>
              </w:rPr>
              <w:t xml:space="preserve"> – Tehniskajai</w:t>
            </w:r>
            <w:r w:rsidR="00B55564">
              <w:rPr>
                <w:sz w:val="26"/>
                <w:szCs w:val="26"/>
              </w:rPr>
              <w:t xml:space="preserve"> specifikācijai atbilstošs piedāvājums ar zemāko cenu.</w:t>
            </w:r>
          </w:p>
          <w:p w:rsidR="006A37F5" w:rsidRPr="00385625" w:rsidRDefault="006A37F5" w:rsidP="00B55564">
            <w:pPr>
              <w:jc w:val="both"/>
              <w:rPr>
                <w:rFonts w:eastAsia="Calibri"/>
                <w:sz w:val="26"/>
                <w:szCs w:val="26"/>
                <w:lang w:eastAsia="en-US"/>
              </w:rPr>
            </w:pPr>
          </w:p>
          <w:p w:rsidR="00385625" w:rsidRDefault="00933034" w:rsidP="005941AD">
            <w:pPr>
              <w:widowControl w:val="0"/>
              <w:suppressAutoHyphens w:val="0"/>
              <w:autoSpaceDE w:val="0"/>
              <w:autoSpaceDN w:val="0"/>
              <w:adjustRightInd w:val="0"/>
              <w:spacing w:line="271" w:lineRule="exact"/>
              <w:jc w:val="center"/>
              <w:rPr>
                <w:b/>
                <w:bCs/>
                <w:position w:val="-1"/>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8F3DD3" w:rsidRDefault="000C3779" w:rsidP="008F3DD3">
            <w:pPr>
              <w:jc w:val="both"/>
              <w:rPr>
                <w:sz w:val="26"/>
                <w:szCs w:val="26"/>
              </w:rPr>
            </w:pPr>
            <w:r>
              <w:rPr>
                <w:sz w:val="26"/>
                <w:szCs w:val="26"/>
              </w:rPr>
              <w:t xml:space="preserve">3.1. </w:t>
            </w:r>
            <w:r w:rsidR="00AE0528">
              <w:rPr>
                <w:sz w:val="26"/>
                <w:szCs w:val="26"/>
              </w:rPr>
              <w:t>P</w:t>
            </w:r>
            <w:r w:rsidR="00F35E00" w:rsidRPr="00935E1A">
              <w:rPr>
                <w:sz w:val="26"/>
                <w:szCs w:val="26"/>
              </w:rPr>
              <w:t xml:space="preserve">retendents iesniedz aizpildītu </w:t>
            </w:r>
            <w:r w:rsidR="00385625">
              <w:rPr>
                <w:sz w:val="26"/>
                <w:szCs w:val="26"/>
              </w:rPr>
              <w:t>tās daļas tehnisko specifikāciju – f</w:t>
            </w:r>
            <w:r w:rsidR="002104F0" w:rsidRPr="00935E1A">
              <w:rPr>
                <w:sz w:val="26"/>
                <w:szCs w:val="26"/>
              </w:rPr>
              <w:t>inanšu piedāvājumu</w:t>
            </w:r>
            <w:r w:rsidR="00385625">
              <w:rPr>
                <w:sz w:val="26"/>
                <w:szCs w:val="26"/>
              </w:rPr>
              <w:t>, kurā vēlas piedalīties.</w:t>
            </w:r>
          </w:p>
          <w:p w:rsidR="002104F0" w:rsidRDefault="000C3779" w:rsidP="008F3DD3">
            <w:pPr>
              <w:jc w:val="both"/>
              <w:rPr>
                <w:sz w:val="26"/>
                <w:szCs w:val="26"/>
              </w:rPr>
            </w:pPr>
            <w:r>
              <w:rPr>
                <w:sz w:val="26"/>
                <w:szCs w:val="26"/>
              </w:rPr>
              <w:t xml:space="preserve">3.2. </w:t>
            </w:r>
            <w:r w:rsidRPr="008A49E6">
              <w:rPr>
                <w:sz w:val="26"/>
                <w:szCs w:val="26"/>
              </w:rPr>
              <w:t xml:space="preserve">Pretendents, kurš iesniedz piedāvājumu </w:t>
            </w:r>
            <w:r>
              <w:rPr>
                <w:sz w:val="26"/>
                <w:szCs w:val="26"/>
              </w:rPr>
              <w:t>2</w:t>
            </w:r>
            <w:r w:rsidRPr="008A49E6">
              <w:rPr>
                <w:sz w:val="26"/>
                <w:szCs w:val="26"/>
              </w:rPr>
              <w:t xml:space="preserve">.daļā, </w:t>
            </w:r>
            <w:r>
              <w:rPr>
                <w:sz w:val="26"/>
                <w:szCs w:val="26"/>
              </w:rPr>
              <w:t xml:space="preserve">iesniedz apliecinājumu, ka </w:t>
            </w:r>
            <w:r w:rsidRPr="008A49E6">
              <w:rPr>
                <w:sz w:val="26"/>
                <w:szCs w:val="26"/>
              </w:rPr>
              <w:t>ir reģistrēts Pārtikas un veterinārajā dienestā</w:t>
            </w:r>
            <w:r>
              <w:rPr>
                <w:sz w:val="26"/>
                <w:szCs w:val="26"/>
              </w:rPr>
              <w:t xml:space="preserve"> </w:t>
            </w:r>
            <w:r w:rsidRPr="008A49E6">
              <w:rPr>
                <w:sz w:val="26"/>
                <w:szCs w:val="26"/>
              </w:rPr>
              <w:t>atbilstoši 1998.gada 19.</w:t>
            </w:r>
            <w:r>
              <w:rPr>
                <w:sz w:val="26"/>
                <w:szCs w:val="26"/>
              </w:rPr>
              <w:t>februāra likumam “</w:t>
            </w:r>
            <w:r w:rsidRPr="008A49E6">
              <w:rPr>
                <w:sz w:val="26"/>
                <w:szCs w:val="26"/>
              </w:rPr>
              <w:t xml:space="preserve">Pārtikas aprites uzraudzības likums”. </w:t>
            </w:r>
          </w:p>
          <w:p w:rsidR="000C3779" w:rsidRPr="00F35E00" w:rsidRDefault="000C3779" w:rsidP="008F3DD3">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AE0528">
              <w:rPr>
                <w:sz w:val="26"/>
                <w:szCs w:val="26"/>
                <w:lang w:eastAsia="en-US"/>
              </w:rPr>
              <w:t xml:space="preserve">Piegādātājs </w:t>
            </w:r>
            <w:r w:rsidR="008F3DD3" w:rsidRPr="008F3DD3">
              <w:rPr>
                <w:sz w:val="26"/>
                <w:szCs w:val="26"/>
                <w:lang w:eastAsia="en-US"/>
              </w:rPr>
              <w:t>rēķina iesniegšanai izmanto Rīgas pilsētas pašvaldības portālu www.eriga.lv (turpmāk – elektronisks rēķins), rēķinā norādot Pasūtītāja kodu 219.</w:t>
            </w:r>
          </w:p>
          <w:p w:rsidR="008F3DD3" w:rsidRPr="008F3DD3" w:rsidRDefault="00B80B59"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4.3</w:t>
            </w:r>
            <w:r w:rsidR="00C5650A">
              <w:rPr>
                <w:b/>
                <w:sz w:val="26"/>
                <w:szCs w:val="26"/>
                <w:lang w:eastAsia="en-US"/>
              </w:rPr>
              <w:t>.</w:t>
            </w:r>
            <w:r w:rsidR="008F3DD3" w:rsidRPr="008F3DD3">
              <w:rPr>
                <w:sz w:val="26"/>
                <w:szCs w:val="26"/>
                <w:lang w:eastAsia="en-US"/>
              </w:rPr>
              <w:t>Elektroniska rēķina iesniegšana notiks sekojoši:</w:t>
            </w:r>
          </w:p>
          <w:p w:rsidR="008F3DD3" w:rsidRDefault="00933034" w:rsidP="004A2C8E">
            <w:pPr>
              <w:widowControl w:val="0"/>
              <w:tabs>
                <w:tab w:val="left" w:pos="567"/>
              </w:tabs>
              <w:suppressAutoHyphens w:val="0"/>
              <w:autoSpaceDE w:val="0"/>
              <w:autoSpaceDN w:val="0"/>
              <w:adjustRightInd w:val="0"/>
              <w:ind w:firstLine="426"/>
              <w:jc w:val="both"/>
              <w:rPr>
                <w:sz w:val="26"/>
                <w:szCs w:val="26"/>
                <w:lang w:eastAsia="en-US"/>
              </w:rPr>
            </w:pPr>
            <w:r>
              <w:rPr>
                <w:sz w:val="26"/>
                <w:szCs w:val="26"/>
                <w:lang w:eastAsia="en-US"/>
              </w:rPr>
              <w:lastRenderedPageBreak/>
              <w:t>4.</w:t>
            </w:r>
            <w:r w:rsidR="00B80B59">
              <w:rPr>
                <w:sz w:val="26"/>
                <w:szCs w:val="26"/>
                <w:lang w:eastAsia="en-US"/>
              </w:rPr>
              <w:t>3</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rsidR="00927B81" w:rsidRPr="00927B81" w:rsidRDefault="00927B81" w:rsidP="004A2C8E">
            <w:pPr>
              <w:tabs>
                <w:tab w:val="left" w:pos="567"/>
              </w:tabs>
              <w:suppressAutoHyphens w:val="0"/>
              <w:ind w:right="-285" w:firstLine="426"/>
              <w:rPr>
                <w:sz w:val="26"/>
                <w:szCs w:val="26"/>
                <w:lang w:eastAsia="en-US"/>
              </w:rPr>
            </w:pPr>
            <w:r>
              <w:rPr>
                <w:sz w:val="26"/>
                <w:szCs w:val="26"/>
                <w:lang w:eastAsia="en-US"/>
              </w:rPr>
              <w:t>4.</w:t>
            </w:r>
            <w:r w:rsidR="00B80B59">
              <w:rPr>
                <w:sz w:val="26"/>
                <w:szCs w:val="26"/>
                <w:lang w:eastAsia="en-US"/>
              </w:rPr>
              <w:t>3</w:t>
            </w:r>
            <w:r>
              <w:rPr>
                <w:sz w:val="26"/>
                <w:szCs w:val="26"/>
                <w:lang w:eastAsia="en-US"/>
              </w:rPr>
              <w:t xml:space="preserve">.2.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Lomonosova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933034" w:rsidP="00CB7323">
            <w:pPr>
              <w:tabs>
                <w:tab w:val="left" w:pos="567"/>
              </w:tabs>
              <w:suppressAutoHyphens w:val="0"/>
              <w:ind w:right="-285" w:firstLine="567"/>
              <w:rPr>
                <w:b/>
                <w:sz w:val="26"/>
                <w:szCs w:val="26"/>
                <w:lang w:eastAsia="en-US"/>
              </w:rPr>
            </w:pPr>
            <w:r>
              <w:rPr>
                <w:sz w:val="26"/>
                <w:szCs w:val="26"/>
                <w:lang w:eastAsia="en-US"/>
              </w:rPr>
              <w:t>4.</w:t>
            </w:r>
            <w:r w:rsidR="00B80B59">
              <w:rPr>
                <w:sz w:val="26"/>
                <w:szCs w:val="26"/>
                <w:lang w:eastAsia="en-US"/>
              </w:rPr>
              <w:t>3</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269AB">
            <w:pPr>
              <w:widowControl w:val="0"/>
              <w:tabs>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269AB">
            <w:pPr>
              <w:widowControl w:val="0"/>
              <w:tabs>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xml:space="preserve"> - augšupielādē rēķinu failus portālā www.eriga.lv, atbilstoši portālā www.eriga.lv, sadaļā „Rēķinu iesniegšana” norādītajai informācijai par failu augšupielādi XML formātā;</w:t>
            </w:r>
          </w:p>
          <w:p w:rsidR="008F3DD3" w:rsidRPr="008F3DD3" w:rsidRDefault="008F3DD3" w:rsidP="008269AB">
            <w:pPr>
              <w:widowControl w:val="0"/>
              <w:tabs>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w:t>
            </w:r>
            <w:r w:rsidR="00B80B59">
              <w:rPr>
                <w:b/>
                <w:sz w:val="26"/>
                <w:szCs w:val="26"/>
                <w:lang w:eastAsia="en-US"/>
              </w:rPr>
              <w:t>4</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sidR="00DF1EB4">
              <w:rPr>
                <w:sz w:val="26"/>
                <w:szCs w:val="26"/>
                <w:lang w:eastAsia="en-US"/>
              </w:rPr>
              <w:t xml:space="preserve"> </w:t>
            </w:r>
            <w:r w:rsidR="008F3DD3" w:rsidRPr="008F3DD3">
              <w:rPr>
                <w:sz w:val="26"/>
                <w:szCs w:val="26"/>
                <w:lang w:eastAsia="en-US"/>
              </w:rPr>
              <w:t xml:space="preserve"> </w:t>
            </w:r>
          </w:p>
          <w:p w:rsidR="008F3DD3" w:rsidRPr="008F3DD3" w:rsidRDefault="00B80B59"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w:t>
            </w:r>
            <w:r w:rsidR="00933034">
              <w:rPr>
                <w:b/>
                <w:sz w:val="26"/>
                <w:szCs w:val="26"/>
                <w:lang w:eastAsia="en-US"/>
              </w:rPr>
              <w:t>.</w:t>
            </w:r>
            <w:r>
              <w:rPr>
                <w:b/>
                <w:sz w:val="26"/>
                <w:szCs w:val="26"/>
                <w:lang w:eastAsia="en-US"/>
              </w:rPr>
              <w:t>5</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r w:rsidR="00AE0528">
              <w:rPr>
                <w:sz w:val="26"/>
                <w:szCs w:val="26"/>
                <w:lang w:eastAsia="en-US"/>
              </w:rPr>
              <w:t>Piegā</w:t>
            </w:r>
            <w:r w:rsidR="008269AB">
              <w:rPr>
                <w:sz w:val="26"/>
                <w:szCs w:val="26"/>
                <w:lang w:eastAsia="en-US"/>
              </w:rPr>
              <w:t>dā</w:t>
            </w:r>
            <w:r w:rsidR="00AE0528">
              <w:rPr>
                <w:sz w:val="26"/>
                <w:szCs w:val="26"/>
                <w:lang w:eastAsia="en-US"/>
              </w:rPr>
              <w:t>tājs</w:t>
            </w:r>
            <w:r w:rsidR="008F3DD3"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w:t>
            </w:r>
            <w:r w:rsidR="00B80B59">
              <w:rPr>
                <w:b/>
                <w:sz w:val="26"/>
                <w:szCs w:val="26"/>
                <w:lang w:eastAsia="en-US"/>
              </w:rPr>
              <w:t>6</w:t>
            </w:r>
            <w:r w:rsidR="008F3DD3" w:rsidRPr="008F3DD3">
              <w:rPr>
                <w:b/>
                <w:sz w:val="26"/>
                <w:szCs w:val="26"/>
                <w:lang w:eastAsia="en-US"/>
              </w:rPr>
              <w:t>.</w:t>
            </w:r>
            <w:r w:rsidR="002104F0">
              <w:rPr>
                <w:sz w:val="26"/>
                <w:szCs w:val="26"/>
                <w:lang w:eastAsia="en-US"/>
              </w:rPr>
              <w:t>Piegādātājam</w:t>
            </w:r>
            <w:r w:rsidR="008F3DD3" w:rsidRPr="008F3DD3">
              <w:rPr>
                <w:sz w:val="26"/>
                <w:szCs w:val="26"/>
                <w:lang w:eastAsia="en-US"/>
              </w:rPr>
              <w:t xml:space="preserve"> ir pienākums pašvaldības portālā www.eriga.lv sekot līdzi iesniegtā elektroniskā rēķina apstrādes statusam.</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w:t>
            </w:r>
            <w:r w:rsidR="00B80B59">
              <w:rPr>
                <w:b/>
                <w:sz w:val="26"/>
                <w:szCs w:val="26"/>
                <w:lang w:eastAsia="en-US"/>
              </w:rPr>
              <w:t>7</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w:t>
            </w:r>
            <w:r w:rsidR="00B80B59">
              <w:rPr>
                <w:b/>
                <w:sz w:val="26"/>
                <w:szCs w:val="26"/>
                <w:lang w:eastAsia="en-US"/>
              </w:rPr>
              <w:t>8</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rsidR="004E4BB4" w:rsidRPr="004E4BB4" w:rsidRDefault="004E4BB4" w:rsidP="008F0AE7">
            <w:pPr>
              <w:ind w:right="34"/>
              <w:jc w:val="center"/>
              <w:rPr>
                <w:sz w:val="22"/>
                <w:szCs w:val="22"/>
              </w:rPr>
            </w:pPr>
          </w:p>
        </w:tc>
      </w:tr>
    </w:tbl>
    <w:p w:rsidR="00BC518E" w:rsidRDefault="00BC518E" w:rsidP="00DA455C">
      <w:pPr>
        <w:rPr>
          <w:b/>
          <w:sz w:val="26"/>
          <w:szCs w:val="26"/>
        </w:rPr>
      </w:pPr>
    </w:p>
    <w:p w:rsidR="0038566E" w:rsidRDefault="00363DF4" w:rsidP="00DA455C">
      <w:pPr>
        <w:rPr>
          <w:b/>
          <w:sz w:val="26"/>
          <w:szCs w:val="26"/>
        </w:rPr>
      </w:pPr>
      <w:r>
        <w:rPr>
          <w:b/>
          <w:sz w:val="26"/>
          <w:szCs w:val="26"/>
        </w:rPr>
        <w:t xml:space="preserve">Pielikumā: </w:t>
      </w:r>
    </w:p>
    <w:p w:rsidR="004F63BA" w:rsidRDefault="002104F0" w:rsidP="0038566E">
      <w:pPr>
        <w:pStyle w:val="Sarakstarindkopa"/>
        <w:numPr>
          <w:ilvl w:val="0"/>
          <w:numId w:val="27"/>
        </w:numPr>
        <w:rPr>
          <w:bCs/>
          <w:color w:val="000000"/>
          <w:sz w:val="26"/>
          <w:szCs w:val="26"/>
          <w:lang w:eastAsia="lv-LV"/>
        </w:rPr>
      </w:pPr>
      <w:r w:rsidRPr="0038566E">
        <w:rPr>
          <w:bCs/>
          <w:color w:val="000000"/>
          <w:sz w:val="26"/>
          <w:szCs w:val="26"/>
          <w:lang w:eastAsia="lv-LV"/>
        </w:rPr>
        <w:t xml:space="preserve">Tehniskā specifikācija – </w:t>
      </w:r>
      <w:r w:rsidR="0038566E" w:rsidRPr="0038566E">
        <w:rPr>
          <w:bCs/>
          <w:color w:val="000000"/>
          <w:sz w:val="26"/>
          <w:szCs w:val="26"/>
          <w:lang w:eastAsia="lv-LV"/>
        </w:rPr>
        <w:t>finanšu piedāvājums 1.daļai uz 1 (vienas) lapas;</w:t>
      </w:r>
    </w:p>
    <w:p w:rsidR="0038566E" w:rsidRDefault="0038566E" w:rsidP="0038566E">
      <w:pPr>
        <w:pStyle w:val="Sarakstarindkopa"/>
        <w:numPr>
          <w:ilvl w:val="0"/>
          <w:numId w:val="27"/>
        </w:numPr>
        <w:rPr>
          <w:bCs/>
          <w:color w:val="000000"/>
          <w:sz w:val="26"/>
          <w:szCs w:val="26"/>
          <w:lang w:eastAsia="lv-LV"/>
        </w:rPr>
      </w:pPr>
      <w:r w:rsidRPr="0038566E">
        <w:rPr>
          <w:bCs/>
          <w:color w:val="000000"/>
          <w:sz w:val="26"/>
          <w:szCs w:val="26"/>
          <w:lang w:eastAsia="lv-LV"/>
        </w:rPr>
        <w:t xml:space="preserve">Tehniskā specifikācija – finanšu piedāvājums </w:t>
      </w:r>
      <w:r>
        <w:rPr>
          <w:bCs/>
          <w:color w:val="000000"/>
          <w:sz w:val="26"/>
          <w:szCs w:val="26"/>
          <w:lang w:eastAsia="lv-LV"/>
        </w:rPr>
        <w:t>2</w:t>
      </w:r>
      <w:r w:rsidRPr="0038566E">
        <w:rPr>
          <w:bCs/>
          <w:color w:val="000000"/>
          <w:sz w:val="26"/>
          <w:szCs w:val="26"/>
          <w:lang w:eastAsia="lv-LV"/>
        </w:rPr>
        <w:t>.daļai uz 1 (vienas) lapas</w:t>
      </w:r>
      <w:r>
        <w:rPr>
          <w:bCs/>
          <w:color w:val="000000"/>
          <w:sz w:val="26"/>
          <w:szCs w:val="26"/>
          <w:lang w:eastAsia="lv-LV"/>
        </w:rPr>
        <w:t>;</w:t>
      </w:r>
    </w:p>
    <w:p w:rsidR="0038566E" w:rsidRDefault="0038566E" w:rsidP="0038566E">
      <w:pPr>
        <w:pStyle w:val="Sarakstarindkopa"/>
        <w:numPr>
          <w:ilvl w:val="0"/>
          <w:numId w:val="27"/>
        </w:numPr>
        <w:rPr>
          <w:bCs/>
          <w:color w:val="000000"/>
          <w:sz w:val="26"/>
          <w:szCs w:val="26"/>
          <w:lang w:eastAsia="lv-LV"/>
        </w:rPr>
      </w:pPr>
      <w:r w:rsidRPr="0038566E">
        <w:rPr>
          <w:bCs/>
          <w:color w:val="000000"/>
          <w:sz w:val="26"/>
          <w:szCs w:val="26"/>
          <w:lang w:eastAsia="lv-LV"/>
        </w:rPr>
        <w:t xml:space="preserve">Tehniskā specifikācija – finanšu piedāvājums </w:t>
      </w:r>
      <w:r>
        <w:rPr>
          <w:bCs/>
          <w:color w:val="000000"/>
          <w:sz w:val="26"/>
          <w:szCs w:val="26"/>
          <w:lang w:eastAsia="lv-LV"/>
        </w:rPr>
        <w:t>3</w:t>
      </w:r>
      <w:r w:rsidRPr="0038566E">
        <w:rPr>
          <w:bCs/>
          <w:color w:val="000000"/>
          <w:sz w:val="26"/>
          <w:szCs w:val="26"/>
          <w:lang w:eastAsia="lv-LV"/>
        </w:rPr>
        <w:t>.daļai uz 1 (vienas) lapas</w:t>
      </w:r>
      <w:r>
        <w:rPr>
          <w:bCs/>
          <w:color w:val="000000"/>
          <w:sz w:val="26"/>
          <w:szCs w:val="26"/>
          <w:lang w:eastAsia="lv-LV"/>
        </w:rPr>
        <w:t>;</w:t>
      </w:r>
    </w:p>
    <w:p w:rsidR="00B55564" w:rsidRPr="00880744" w:rsidRDefault="0038566E" w:rsidP="002D6BB0">
      <w:pPr>
        <w:pStyle w:val="Sarakstarindkopa"/>
        <w:numPr>
          <w:ilvl w:val="0"/>
          <w:numId w:val="27"/>
        </w:numPr>
        <w:rPr>
          <w:b/>
          <w:sz w:val="26"/>
          <w:szCs w:val="26"/>
        </w:rPr>
      </w:pPr>
      <w:r w:rsidRPr="004A2C8E">
        <w:rPr>
          <w:bCs/>
          <w:color w:val="000000"/>
          <w:sz w:val="26"/>
          <w:szCs w:val="26"/>
          <w:lang w:eastAsia="lv-LV"/>
        </w:rPr>
        <w:t>Tehniskā specifikācija – finanšu piedāvājums 4.daļai uz 1 (vienas) lapas</w:t>
      </w:r>
      <w:r w:rsidR="00880744">
        <w:rPr>
          <w:bCs/>
          <w:color w:val="000000"/>
          <w:sz w:val="26"/>
          <w:szCs w:val="26"/>
          <w:lang w:eastAsia="lv-LV"/>
        </w:rPr>
        <w:t>;</w:t>
      </w:r>
    </w:p>
    <w:p w:rsidR="00EB703B" w:rsidRPr="001F29C1" w:rsidRDefault="00880744" w:rsidP="00B466EC">
      <w:pPr>
        <w:pStyle w:val="Sarakstarindkopa"/>
        <w:numPr>
          <w:ilvl w:val="0"/>
          <w:numId w:val="27"/>
        </w:numPr>
        <w:jc w:val="both"/>
        <w:rPr>
          <w:b/>
          <w:sz w:val="26"/>
          <w:szCs w:val="26"/>
        </w:rPr>
      </w:pPr>
      <w:r w:rsidRPr="001F29C1">
        <w:rPr>
          <w:bCs/>
          <w:color w:val="000000"/>
          <w:sz w:val="26"/>
          <w:szCs w:val="26"/>
          <w:lang w:eastAsia="lv-LV"/>
        </w:rPr>
        <w:t>Līguma projekts uz 5 (piecām) lapām.</w:t>
      </w:r>
      <w:bookmarkStart w:id="1" w:name="_GoBack"/>
      <w:bookmarkEnd w:id="1"/>
    </w:p>
    <w:sectPr w:rsidR="00EB703B" w:rsidRPr="001F29C1" w:rsidSect="004A2C8E">
      <w:footerReference w:type="default" r:id="rId10"/>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BC0D3C">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096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BC0D3C">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0AC531F"/>
    <w:multiLevelType w:val="hybridMultilevel"/>
    <w:tmpl w:val="73E24302"/>
    <w:lvl w:ilvl="0" w:tplc="886C10BC">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9"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
  </w:num>
  <w:num w:numId="4">
    <w:abstractNumId w:val="17"/>
  </w:num>
  <w:num w:numId="5">
    <w:abstractNumId w:val="14"/>
  </w:num>
  <w:num w:numId="6">
    <w:abstractNumId w:val="9"/>
  </w:num>
  <w:num w:numId="7">
    <w:abstractNumId w:val="21"/>
  </w:num>
  <w:num w:numId="8">
    <w:abstractNumId w:val="23"/>
  </w:num>
  <w:num w:numId="9">
    <w:abstractNumId w:val="12"/>
  </w:num>
  <w:num w:numId="10">
    <w:abstractNumId w:val="19"/>
  </w:num>
  <w:num w:numId="11">
    <w:abstractNumId w:val="11"/>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25"/>
  </w:num>
  <w:num w:numId="17">
    <w:abstractNumId w:val="0"/>
  </w:num>
  <w:num w:numId="18">
    <w:abstractNumId w:val="10"/>
  </w:num>
  <w:num w:numId="19">
    <w:abstractNumId w:val="3"/>
  </w:num>
  <w:num w:numId="20">
    <w:abstractNumId w:val="24"/>
  </w:num>
  <w:num w:numId="21">
    <w:abstractNumId w:val="5"/>
  </w:num>
  <w:num w:numId="22">
    <w:abstractNumId w:val="20"/>
  </w:num>
  <w:num w:numId="23">
    <w:abstractNumId w:val="7"/>
  </w:num>
  <w:num w:numId="24">
    <w:abstractNumId w:val="13"/>
  </w:num>
  <w:num w:numId="25">
    <w:abstractNumId w:val="4"/>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3779"/>
    <w:rsid w:val="000C5B9D"/>
    <w:rsid w:val="000D0998"/>
    <w:rsid w:val="000F651C"/>
    <w:rsid w:val="001064DB"/>
    <w:rsid w:val="00110177"/>
    <w:rsid w:val="00115730"/>
    <w:rsid w:val="00121FF5"/>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93D"/>
    <w:rsid w:val="001F0E9A"/>
    <w:rsid w:val="001F29C1"/>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2932"/>
    <w:rsid w:val="002F6B6D"/>
    <w:rsid w:val="00303C44"/>
    <w:rsid w:val="003132D2"/>
    <w:rsid w:val="00314F07"/>
    <w:rsid w:val="0035328E"/>
    <w:rsid w:val="00363DF4"/>
    <w:rsid w:val="003727DF"/>
    <w:rsid w:val="00384EA8"/>
    <w:rsid w:val="00385625"/>
    <w:rsid w:val="0038566E"/>
    <w:rsid w:val="00385F5D"/>
    <w:rsid w:val="00391020"/>
    <w:rsid w:val="00393603"/>
    <w:rsid w:val="003A1307"/>
    <w:rsid w:val="003F1109"/>
    <w:rsid w:val="003F1BF8"/>
    <w:rsid w:val="003F1FB0"/>
    <w:rsid w:val="004064F8"/>
    <w:rsid w:val="00420916"/>
    <w:rsid w:val="00423893"/>
    <w:rsid w:val="004310E1"/>
    <w:rsid w:val="00437BE0"/>
    <w:rsid w:val="004515BF"/>
    <w:rsid w:val="00466509"/>
    <w:rsid w:val="00467D29"/>
    <w:rsid w:val="004863D4"/>
    <w:rsid w:val="00495CCD"/>
    <w:rsid w:val="0049625F"/>
    <w:rsid w:val="004A2C8E"/>
    <w:rsid w:val="004A46C7"/>
    <w:rsid w:val="004A581B"/>
    <w:rsid w:val="004C0DE1"/>
    <w:rsid w:val="004C6EF0"/>
    <w:rsid w:val="004C6F5E"/>
    <w:rsid w:val="004E4BB4"/>
    <w:rsid w:val="004E677F"/>
    <w:rsid w:val="004F63BA"/>
    <w:rsid w:val="004F6B74"/>
    <w:rsid w:val="004F7D65"/>
    <w:rsid w:val="00503981"/>
    <w:rsid w:val="005110E3"/>
    <w:rsid w:val="00512466"/>
    <w:rsid w:val="00516F51"/>
    <w:rsid w:val="00530078"/>
    <w:rsid w:val="00535E8F"/>
    <w:rsid w:val="00541D6D"/>
    <w:rsid w:val="00543DFB"/>
    <w:rsid w:val="005651CE"/>
    <w:rsid w:val="00566B19"/>
    <w:rsid w:val="005738C6"/>
    <w:rsid w:val="005941AD"/>
    <w:rsid w:val="00594CE7"/>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A37F5"/>
    <w:rsid w:val="006B6918"/>
    <w:rsid w:val="006B73D2"/>
    <w:rsid w:val="006B7993"/>
    <w:rsid w:val="006C196D"/>
    <w:rsid w:val="006C51E2"/>
    <w:rsid w:val="006D208B"/>
    <w:rsid w:val="006D2D38"/>
    <w:rsid w:val="006F077C"/>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E5F8E"/>
    <w:rsid w:val="007F246A"/>
    <w:rsid w:val="00803980"/>
    <w:rsid w:val="008107FB"/>
    <w:rsid w:val="00813241"/>
    <w:rsid w:val="008269AB"/>
    <w:rsid w:val="0083041C"/>
    <w:rsid w:val="00831993"/>
    <w:rsid w:val="00845CF9"/>
    <w:rsid w:val="00846685"/>
    <w:rsid w:val="0087272C"/>
    <w:rsid w:val="00880744"/>
    <w:rsid w:val="008810A6"/>
    <w:rsid w:val="008859F1"/>
    <w:rsid w:val="008913BF"/>
    <w:rsid w:val="008A5528"/>
    <w:rsid w:val="008A65E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AC7031"/>
    <w:rsid w:val="00AE0528"/>
    <w:rsid w:val="00B0560D"/>
    <w:rsid w:val="00B107C4"/>
    <w:rsid w:val="00B311D9"/>
    <w:rsid w:val="00B35AAD"/>
    <w:rsid w:val="00B37674"/>
    <w:rsid w:val="00B46220"/>
    <w:rsid w:val="00B55564"/>
    <w:rsid w:val="00B63E1D"/>
    <w:rsid w:val="00B66B8C"/>
    <w:rsid w:val="00B763FE"/>
    <w:rsid w:val="00B7657F"/>
    <w:rsid w:val="00B76CB2"/>
    <w:rsid w:val="00B80A26"/>
    <w:rsid w:val="00B80B59"/>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B5F9F"/>
    <w:rsid w:val="00CB7323"/>
    <w:rsid w:val="00CC1837"/>
    <w:rsid w:val="00CD3CAE"/>
    <w:rsid w:val="00CE1EF7"/>
    <w:rsid w:val="00CE4F62"/>
    <w:rsid w:val="00CF6FBE"/>
    <w:rsid w:val="00CF7417"/>
    <w:rsid w:val="00D01374"/>
    <w:rsid w:val="00D02D19"/>
    <w:rsid w:val="00D0312C"/>
    <w:rsid w:val="00D05475"/>
    <w:rsid w:val="00D12794"/>
    <w:rsid w:val="00D32F7A"/>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54793DD0"/>
  <w15:docId w15:val="{850C296E-E428-41F2-AD48-C159B31C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a.Peterson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178</TotalTime>
  <Pages>2</Pages>
  <Words>3670</Words>
  <Characters>2093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Ruta Pētersone</cp:lastModifiedBy>
  <cp:revision>30</cp:revision>
  <cp:lastPrinted>2018-04-11T07:08:00Z</cp:lastPrinted>
  <dcterms:created xsi:type="dcterms:W3CDTF">2018-04-10T13:02:00Z</dcterms:created>
  <dcterms:modified xsi:type="dcterms:W3CDTF">2018-11-13T08:35:00Z</dcterms:modified>
</cp:coreProperties>
</file>