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vertAnchor="page" w:horzAnchor="margin" w:tblpY="886"/>
        <w:tblW w:w="9744" w:type="dxa"/>
        <w:tblLayout w:type="fixed"/>
        <w:tblLook w:val="04A0" w:firstRow="1" w:lastRow="0" w:firstColumn="1" w:lastColumn="0" w:noHBand="0" w:noVBand="1"/>
      </w:tblPr>
      <w:tblGrid>
        <w:gridCol w:w="9744"/>
      </w:tblGrid>
      <w:tr w:rsidR="004E4BB4" w:rsidRPr="004E4BB4" w:rsidTr="00066A56">
        <w:trPr>
          <w:trHeight w:val="224"/>
        </w:trPr>
        <w:tc>
          <w:tcPr>
            <w:tcW w:w="9744" w:type="dxa"/>
            <w:noWrap/>
            <w:vAlign w:val="bottom"/>
            <w:hideMark/>
          </w:tcPr>
          <w:p w:rsidR="004E4BB4" w:rsidRPr="004E4BB4" w:rsidRDefault="004E4BB4" w:rsidP="004E4BB4">
            <w:pPr>
              <w:numPr>
                <w:ilvl w:val="0"/>
                <w:numId w:val="13"/>
              </w:numPr>
              <w:ind w:right="34"/>
              <w:jc w:val="right"/>
              <w:rPr>
                <w:b/>
                <w:bCs/>
                <w:sz w:val="22"/>
                <w:szCs w:val="22"/>
              </w:rPr>
            </w:pPr>
          </w:p>
        </w:tc>
      </w:tr>
      <w:tr w:rsidR="004E4BB4" w:rsidRPr="004E4BB4" w:rsidTr="00066A56">
        <w:trPr>
          <w:trHeight w:val="20"/>
        </w:trPr>
        <w:tc>
          <w:tcPr>
            <w:tcW w:w="9744" w:type="dxa"/>
            <w:noWrap/>
            <w:vAlign w:val="bottom"/>
          </w:tcPr>
          <w:p w:rsidR="000F651C" w:rsidRDefault="000F651C" w:rsidP="000F651C">
            <w:pPr>
              <w:jc w:val="both"/>
              <w:rPr>
                <w:spacing w:val="-6"/>
                <w:sz w:val="26"/>
                <w:szCs w:val="26"/>
                <w:lang w:eastAsia="lv-LV"/>
              </w:rPr>
            </w:pPr>
          </w:p>
          <w:p w:rsidR="00EA1EA9" w:rsidRPr="005F70C1" w:rsidRDefault="00EA1EA9" w:rsidP="005F70C1">
            <w:pPr>
              <w:pStyle w:val="Sarakstarindkopa"/>
              <w:widowControl w:val="0"/>
              <w:numPr>
                <w:ilvl w:val="0"/>
                <w:numId w:val="23"/>
              </w:numPr>
              <w:suppressAutoHyphens w:val="0"/>
              <w:autoSpaceDE w:val="0"/>
              <w:autoSpaceDN w:val="0"/>
              <w:adjustRightInd w:val="0"/>
              <w:outlineLvl w:val="1"/>
              <w:rPr>
                <w:b/>
                <w:bCs/>
                <w:lang w:eastAsia="lv-LV"/>
              </w:rPr>
            </w:pPr>
            <w:bookmarkStart w:id="0" w:name="_Toc340760682"/>
            <w:r w:rsidRPr="005F70C1">
              <w:rPr>
                <w:b/>
                <w:bCs/>
                <w:lang w:eastAsia="lv-LV"/>
              </w:rPr>
              <w:t>VISPĀRĪGĀ INFORMĀCIJA</w:t>
            </w:r>
            <w:bookmarkEnd w:id="0"/>
          </w:p>
          <w:p w:rsidR="00EA1EA9" w:rsidRDefault="00EA1EA9" w:rsidP="0049625F">
            <w:pPr>
              <w:widowControl w:val="0"/>
              <w:numPr>
                <w:ilvl w:val="1"/>
                <w:numId w:val="23"/>
              </w:numPr>
              <w:suppressAutoHyphens w:val="0"/>
              <w:autoSpaceDE w:val="0"/>
              <w:autoSpaceDN w:val="0"/>
              <w:adjustRightInd w:val="0"/>
              <w:ind w:left="0" w:hanging="3"/>
              <w:jc w:val="both"/>
              <w:rPr>
                <w:bCs/>
                <w:sz w:val="26"/>
                <w:szCs w:val="26"/>
                <w:lang w:eastAsia="lv-LV"/>
              </w:rPr>
            </w:pPr>
            <w:r w:rsidRPr="00EA1EA9">
              <w:rPr>
                <w:b/>
                <w:bCs/>
                <w:sz w:val="26"/>
                <w:szCs w:val="26"/>
                <w:lang w:eastAsia="lv-LV"/>
              </w:rPr>
              <w:t xml:space="preserve">Pasūtītājs - </w:t>
            </w:r>
            <w:r w:rsidRPr="00EA1EA9">
              <w:rPr>
                <w:bCs/>
                <w:sz w:val="26"/>
                <w:szCs w:val="26"/>
                <w:lang w:eastAsia="lv-LV"/>
              </w:rPr>
              <w:t xml:space="preserve">Rīgas pašvaldības policija, Lomonosova iela 12a, Rīga, LV -1019, </w:t>
            </w:r>
            <w:r w:rsidR="00EC0FA5" w:rsidRPr="00E43E9F">
              <w:rPr>
                <w:bCs/>
                <w:sz w:val="26"/>
                <w:szCs w:val="26"/>
              </w:rPr>
              <w:t xml:space="preserve">banka </w:t>
            </w:r>
            <w:r w:rsidR="00EC0FA5">
              <w:rPr>
                <w:bCs/>
                <w:sz w:val="26"/>
                <w:szCs w:val="26"/>
              </w:rPr>
              <w:t xml:space="preserve">AS ”Luminor Bank </w:t>
            </w:r>
            <w:r w:rsidR="00EC0FA5" w:rsidRPr="00E43E9F">
              <w:rPr>
                <w:bCs/>
                <w:sz w:val="26"/>
                <w:szCs w:val="26"/>
              </w:rPr>
              <w:t>”, kods NDEALV2X, konts LV82NDEA0021800014010</w:t>
            </w:r>
            <w:r w:rsidR="00EC0FA5">
              <w:rPr>
                <w:bCs/>
                <w:sz w:val="26"/>
                <w:szCs w:val="26"/>
              </w:rPr>
              <w:t>.</w:t>
            </w:r>
            <w:r w:rsidRPr="00EA1EA9">
              <w:rPr>
                <w:bCs/>
                <w:sz w:val="26"/>
                <w:szCs w:val="26"/>
                <w:lang w:eastAsia="lv-LV"/>
              </w:rPr>
              <w:t xml:space="preserve"> </w:t>
            </w:r>
            <w:r w:rsidRPr="00EA1EA9">
              <w:rPr>
                <w:sz w:val="26"/>
                <w:szCs w:val="26"/>
                <w:lang w:eastAsia="lv-LV"/>
              </w:rPr>
              <w:t xml:space="preserve">Profila adrese internetā (turpmāk – Interneta vietne): </w:t>
            </w:r>
            <w:hyperlink r:id="rId9" w:history="1">
              <w:r w:rsidRPr="00EA1EA9">
                <w:rPr>
                  <w:color w:val="0000FF"/>
                  <w:sz w:val="26"/>
                  <w:szCs w:val="26"/>
                  <w:u w:val="single"/>
                  <w:lang w:eastAsia="lv-LV"/>
                </w:rPr>
                <w:t>rpp.riga.lv</w:t>
              </w:r>
            </w:hyperlink>
            <w:r w:rsidRPr="00EA1EA9">
              <w:rPr>
                <w:sz w:val="26"/>
                <w:szCs w:val="26"/>
                <w:lang w:eastAsia="lv-LV"/>
              </w:rPr>
              <w:t>. Darba la</w:t>
            </w:r>
            <w:r w:rsidR="00FC469A">
              <w:rPr>
                <w:sz w:val="26"/>
                <w:szCs w:val="26"/>
                <w:lang w:eastAsia="lv-LV"/>
              </w:rPr>
              <w:t>iks – darba dienās no plkst. 8.</w:t>
            </w:r>
            <w:r w:rsidR="006A7F2F">
              <w:rPr>
                <w:sz w:val="26"/>
                <w:szCs w:val="26"/>
                <w:lang w:eastAsia="lv-LV"/>
              </w:rPr>
              <w:t>30</w:t>
            </w:r>
            <w:r w:rsidR="00FC469A">
              <w:rPr>
                <w:sz w:val="26"/>
                <w:szCs w:val="26"/>
                <w:lang w:eastAsia="lv-LV"/>
              </w:rPr>
              <w:t xml:space="preserve"> līdz plkst. </w:t>
            </w:r>
            <w:r w:rsidR="006A7F2F">
              <w:rPr>
                <w:sz w:val="26"/>
                <w:szCs w:val="26"/>
                <w:lang w:eastAsia="lv-LV"/>
              </w:rPr>
              <w:t>17.00</w:t>
            </w:r>
            <w:r w:rsidR="00183854">
              <w:rPr>
                <w:sz w:val="26"/>
                <w:szCs w:val="26"/>
                <w:lang w:eastAsia="lv-LV"/>
              </w:rPr>
              <w:t>, (pusdienu pārtraukums no 12.00 līdz 12.</w:t>
            </w:r>
            <w:r w:rsidRPr="00EA1EA9">
              <w:rPr>
                <w:sz w:val="26"/>
                <w:szCs w:val="26"/>
                <w:lang w:eastAsia="lv-LV"/>
              </w:rPr>
              <w:t>30).</w:t>
            </w:r>
          </w:p>
          <w:p w:rsidR="00EC0FA5" w:rsidRPr="00EC0FA5" w:rsidRDefault="00EA1EA9" w:rsidP="00EC0FA5">
            <w:pPr>
              <w:widowControl w:val="0"/>
              <w:numPr>
                <w:ilvl w:val="1"/>
                <w:numId w:val="23"/>
              </w:numPr>
              <w:suppressAutoHyphens w:val="0"/>
              <w:autoSpaceDE w:val="0"/>
              <w:autoSpaceDN w:val="0"/>
              <w:adjustRightInd w:val="0"/>
              <w:spacing w:before="100" w:beforeAutospacing="1" w:after="100" w:afterAutospacing="1"/>
              <w:ind w:left="0" w:hanging="3"/>
              <w:jc w:val="both"/>
              <w:rPr>
                <w:bCs/>
                <w:sz w:val="26"/>
                <w:szCs w:val="26"/>
                <w:lang w:eastAsia="lv-LV"/>
              </w:rPr>
            </w:pPr>
            <w:r w:rsidRPr="00EA1EA9">
              <w:rPr>
                <w:b/>
                <w:bCs/>
                <w:color w:val="000000"/>
                <w:sz w:val="26"/>
                <w:szCs w:val="26"/>
                <w:lang w:eastAsia="lv-LV"/>
              </w:rPr>
              <w:t>Piedāvājumu iesniegšana</w:t>
            </w:r>
            <w:r w:rsidRPr="00EA1EA9">
              <w:rPr>
                <w:bCs/>
                <w:color w:val="000000"/>
                <w:sz w:val="26"/>
                <w:szCs w:val="26"/>
                <w:lang w:eastAsia="lv-LV"/>
              </w:rPr>
              <w:t>:</w:t>
            </w:r>
            <w:r w:rsidRPr="00EA1EA9">
              <w:rPr>
                <w:color w:val="000000"/>
                <w:sz w:val="26"/>
                <w:szCs w:val="26"/>
                <w:lang w:eastAsia="lv-LV"/>
              </w:rPr>
              <w:t xml:space="preserve"> Ieinteresētais piegādātājs piedāvājumu var iesniegt  nosūtot to </w:t>
            </w:r>
            <w:r w:rsidR="00183854">
              <w:rPr>
                <w:color w:val="000000"/>
                <w:sz w:val="26"/>
                <w:szCs w:val="26"/>
                <w:lang w:eastAsia="lv-LV"/>
              </w:rPr>
              <w:t>uz</w:t>
            </w:r>
            <w:r w:rsidRPr="00EA1EA9">
              <w:rPr>
                <w:color w:val="000000"/>
                <w:sz w:val="26"/>
                <w:szCs w:val="26"/>
                <w:lang w:eastAsia="lv-LV"/>
              </w:rPr>
              <w:t xml:space="preserve"> e-pastu – </w:t>
            </w:r>
            <w:hyperlink r:id="rId10" w:history="1">
              <w:r w:rsidR="00183854" w:rsidRPr="00D4719A">
                <w:rPr>
                  <w:rStyle w:val="Hipersaite"/>
                  <w:sz w:val="26"/>
                  <w:szCs w:val="26"/>
                  <w:lang w:eastAsia="lv-LV"/>
                </w:rPr>
                <w:t>Kristine.Magazniece@riga.lv</w:t>
              </w:r>
            </w:hyperlink>
            <w:r w:rsidR="00183854">
              <w:rPr>
                <w:sz w:val="26"/>
                <w:szCs w:val="26"/>
                <w:lang w:eastAsia="lv-LV"/>
              </w:rPr>
              <w:t xml:space="preserve"> </w:t>
            </w:r>
            <w:r w:rsidR="00A37FA9">
              <w:rPr>
                <w:sz w:val="26"/>
                <w:szCs w:val="26"/>
                <w:lang w:eastAsia="lv-LV"/>
              </w:rPr>
              <w:t xml:space="preserve"> </w:t>
            </w:r>
            <w:r w:rsidRPr="00EA1EA9">
              <w:rPr>
                <w:color w:val="000000"/>
                <w:sz w:val="26"/>
                <w:szCs w:val="26"/>
                <w:lang w:eastAsia="lv-LV"/>
              </w:rPr>
              <w:t>vai iesniedzot personīgi Lomonos</w:t>
            </w:r>
            <w:r w:rsidR="00183854">
              <w:rPr>
                <w:color w:val="000000"/>
                <w:sz w:val="26"/>
                <w:szCs w:val="26"/>
                <w:lang w:eastAsia="lv-LV"/>
              </w:rPr>
              <w:t>ova ielā 12a, Rīgā, 39.kabinetā</w:t>
            </w:r>
            <w:r w:rsidRPr="00EA1EA9">
              <w:rPr>
                <w:color w:val="000000"/>
                <w:sz w:val="26"/>
                <w:szCs w:val="26"/>
                <w:lang w:eastAsia="lv-LV"/>
              </w:rPr>
              <w:t xml:space="preserve"> </w:t>
            </w:r>
            <w:r w:rsidRPr="00EA1EA9">
              <w:rPr>
                <w:b/>
                <w:bCs/>
                <w:color w:val="000000"/>
                <w:sz w:val="26"/>
                <w:szCs w:val="26"/>
                <w:lang w:eastAsia="lv-LV"/>
              </w:rPr>
              <w:t xml:space="preserve">līdz </w:t>
            </w:r>
            <w:r w:rsidR="00183854">
              <w:rPr>
                <w:b/>
                <w:bCs/>
                <w:sz w:val="26"/>
                <w:szCs w:val="26"/>
                <w:lang w:eastAsia="lv-LV"/>
              </w:rPr>
              <w:t xml:space="preserve">2018. gada </w:t>
            </w:r>
            <w:r w:rsidR="00A6428D">
              <w:rPr>
                <w:b/>
                <w:bCs/>
                <w:sz w:val="26"/>
                <w:szCs w:val="26"/>
                <w:lang w:eastAsia="lv-LV"/>
              </w:rPr>
              <w:t>25</w:t>
            </w:r>
            <w:r w:rsidR="00A37FA9">
              <w:rPr>
                <w:b/>
                <w:bCs/>
                <w:sz w:val="26"/>
                <w:szCs w:val="26"/>
                <w:lang w:eastAsia="lv-LV"/>
              </w:rPr>
              <w:t>.</w:t>
            </w:r>
            <w:r w:rsidR="00523E24">
              <w:rPr>
                <w:b/>
                <w:bCs/>
                <w:sz w:val="26"/>
                <w:szCs w:val="26"/>
                <w:lang w:eastAsia="lv-LV"/>
              </w:rPr>
              <w:t xml:space="preserve"> </w:t>
            </w:r>
            <w:r w:rsidR="00A6428D">
              <w:rPr>
                <w:b/>
                <w:bCs/>
                <w:sz w:val="26"/>
                <w:szCs w:val="26"/>
                <w:lang w:eastAsia="lv-LV"/>
              </w:rPr>
              <w:t>septembra</w:t>
            </w:r>
            <w:r w:rsidRPr="00EA1EA9">
              <w:rPr>
                <w:b/>
                <w:bCs/>
                <w:sz w:val="26"/>
                <w:szCs w:val="26"/>
                <w:lang w:eastAsia="lv-LV"/>
              </w:rPr>
              <w:t xml:space="preserve"> </w:t>
            </w:r>
            <w:r w:rsidR="000C5A44">
              <w:rPr>
                <w:b/>
                <w:bCs/>
                <w:color w:val="000000"/>
                <w:sz w:val="26"/>
                <w:szCs w:val="26"/>
                <w:lang w:eastAsia="lv-LV"/>
              </w:rPr>
              <w:t>plkst. 1</w:t>
            </w:r>
            <w:r w:rsidR="00183854">
              <w:rPr>
                <w:b/>
                <w:bCs/>
                <w:color w:val="000000"/>
                <w:sz w:val="26"/>
                <w:szCs w:val="26"/>
                <w:lang w:eastAsia="lv-LV"/>
              </w:rPr>
              <w:t>0.</w:t>
            </w:r>
            <w:r w:rsidRPr="00EA1EA9">
              <w:rPr>
                <w:b/>
                <w:bCs/>
                <w:color w:val="000000"/>
                <w:sz w:val="26"/>
                <w:szCs w:val="26"/>
                <w:lang w:eastAsia="lv-LV"/>
              </w:rPr>
              <w:t>00.</w:t>
            </w:r>
          </w:p>
          <w:p w:rsidR="0049625F" w:rsidRPr="005F70C1" w:rsidRDefault="005F70C1" w:rsidP="005F70C1">
            <w:pPr>
              <w:ind w:left="2693"/>
              <w:rPr>
                <w:b/>
                <w:spacing w:val="-6"/>
                <w:sz w:val="26"/>
                <w:szCs w:val="26"/>
                <w:lang w:eastAsia="lv-LV"/>
              </w:rPr>
            </w:pPr>
            <w:r>
              <w:rPr>
                <w:b/>
                <w:spacing w:val="-6"/>
                <w:sz w:val="26"/>
                <w:szCs w:val="26"/>
                <w:lang w:eastAsia="lv-LV"/>
              </w:rPr>
              <w:t xml:space="preserve">2.  </w:t>
            </w:r>
            <w:r w:rsidR="0049625F" w:rsidRPr="005F70C1">
              <w:rPr>
                <w:b/>
                <w:spacing w:val="-6"/>
                <w:sz w:val="26"/>
                <w:szCs w:val="26"/>
                <w:lang w:eastAsia="lv-LV"/>
              </w:rPr>
              <w:t>INFOR</w:t>
            </w:r>
            <w:r w:rsidRPr="005F70C1">
              <w:rPr>
                <w:b/>
                <w:spacing w:val="-6"/>
                <w:sz w:val="26"/>
                <w:szCs w:val="26"/>
                <w:lang w:eastAsia="lv-LV"/>
              </w:rPr>
              <w:t>MĀCIJA PAR IEPIRKUMA PRIEKŠMETU</w:t>
            </w:r>
          </w:p>
          <w:p w:rsidR="00306910" w:rsidRDefault="00EA1EA9" w:rsidP="00FC469A">
            <w:pPr>
              <w:jc w:val="both"/>
              <w:rPr>
                <w:sz w:val="26"/>
                <w:szCs w:val="26"/>
              </w:rPr>
            </w:pPr>
            <w:r>
              <w:rPr>
                <w:b/>
                <w:spacing w:val="-6"/>
                <w:sz w:val="26"/>
                <w:szCs w:val="26"/>
                <w:lang w:eastAsia="lv-LV"/>
              </w:rPr>
              <w:t>2</w:t>
            </w:r>
            <w:r w:rsidR="00C5650A" w:rsidRPr="00C5650A">
              <w:rPr>
                <w:b/>
                <w:spacing w:val="-6"/>
                <w:sz w:val="26"/>
                <w:szCs w:val="26"/>
                <w:lang w:eastAsia="lv-LV"/>
              </w:rPr>
              <w:t>.</w:t>
            </w:r>
            <w:r w:rsidR="008F3DD3" w:rsidRPr="00C5650A">
              <w:rPr>
                <w:b/>
                <w:spacing w:val="-6"/>
                <w:sz w:val="26"/>
                <w:szCs w:val="26"/>
                <w:lang w:eastAsia="lv-LV"/>
              </w:rPr>
              <w:t>1.</w:t>
            </w:r>
            <w:r w:rsidR="00DA455C">
              <w:rPr>
                <w:b/>
                <w:spacing w:val="-6"/>
                <w:sz w:val="26"/>
                <w:szCs w:val="26"/>
                <w:lang w:eastAsia="lv-LV"/>
              </w:rPr>
              <w:t xml:space="preserve"> </w:t>
            </w:r>
            <w:r w:rsidR="000F651C" w:rsidRPr="00C5650A">
              <w:rPr>
                <w:b/>
                <w:spacing w:val="-6"/>
                <w:sz w:val="26"/>
                <w:szCs w:val="26"/>
                <w:lang w:eastAsia="lv-LV"/>
              </w:rPr>
              <w:t>Iepirkuma priekšmets</w:t>
            </w:r>
            <w:r w:rsidR="00753E32">
              <w:rPr>
                <w:spacing w:val="-6"/>
                <w:sz w:val="26"/>
                <w:szCs w:val="26"/>
                <w:lang w:eastAsia="lv-LV"/>
              </w:rPr>
              <w:t xml:space="preserve"> </w:t>
            </w:r>
            <w:r w:rsidR="00DB33C0" w:rsidRPr="00EA1EA9">
              <w:rPr>
                <w:sz w:val="26"/>
                <w:szCs w:val="26"/>
                <w:lang w:eastAsia="lv-LV"/>
              </w:rPr>
              <w:t xml:space="preserve">– </w:t>
            </w:r>
            <w:r w:rsidR="00DB33C0" w:rsidRPr="00DB33C0">
              <w:rPr>
                <w:rFonts w:eastAsia="Calibri"/>
                <w:sz w:val="26"/>
                <w:szCs w:val="26"/>
                <w:lang w:eastAsia="en-US"/>
              </w:rPr>
              <w:t xml:space="preserve"> </w:t>
            </w:r>
            <w:r w:rsidR="00A6428D">
              <w:rPr>
                <w:sz w:val="26"/>
                <w:szCs w:val="26"/>
              </w:rPr>
              <w:t>Bērnu drošības aproču piegāde</w:t>
            </w:r>
          </w:p>
          <w:p w:rsidR="00DB33C0" w:rsidRDefault="00306910" w:rsidP="00DB33C0">
            <w:pPr>
              <w:jc w:val="both"/>
              <w:rPr>
                <w:sz w:val="26"/>
                <w:szCs w:val="26"/>
              </w:rPr>
            </w:pPr>
            <w:r>
              <w:rPr>
                <w:b/>
                <w:sz w:val="26"/>
                <w:szCs w:val="26"/>
              </w:rPr>
              <w:t>2.2.</w:t>
            </w:r>
            <w:r w:rsidR="00DB33C0" w:rsidRPr="00306910">
              <w:rPr>
                <w:b/>
                <w:sz w:val="26"/>
                <w:szCs w:val="26"/>
              </w:rPr>
              <w:t>Paredzamā līguma summa</w:t>
            </w:r>
            <w:r w:rsidR="00DB33C0" w:rsidRPr="00DB33C0">
              <w:rPr>
                <w:sz w:val="26"/>
                <w:szCs w:val="26"/>
              </w:rPr>
              <w:t xml:space="preserve"> – EUR </w:t>
            </w:r>
            <w:r w:rsidR="00A6428D">
              <w:rPr>
                <w:sz w:val="26"/>
                <w:szCs w:val="26"/>
              </w:rPr>
              <w:t>6325.00</w:t>
            </w:r>
            <w:r w:rsidR="00523E24">
              <w:rPr>
                <w:sz w:val="26"/>
                <w:szCs w:val="26"/>
              </w:rPr>
              <w:t xml:space="preserve"> </w:t>
            </w:r>
            <w:r w:rsidR="00DB33C0" w:rsidRPr="00DB33C0">
              <w:rPr>
                <w:sz w:val="26"/>
                <w:szCs w:val="26"/>
              </w:rPr>
              <w:t>(</w:t>
            </w:r>
            <w:r w:rsidR="00A6428D">
              <w:rPr>
                <w:sz w:val="26"/>
                <w:szCs w:val="26"/>
              </w:rPr>
              <w:t>seši tūkstoši trīs simti divdesmit pieci</w:t>
            </w:r>
            <w:r w:rsidR="00DB33C0" w:rsidRPr="00DB33C0">
              <w:rPr>
                <w:sz w:val="26"/>
                <w:szCs w:val="26"/>
              </w:rPr>
              <w:t xml:space="preserve"> euro,</w:t>
            </w:r>
            <w:r w:rsidR="00523E24">
              <w:rPr>
                <w:sz w:val="26"/>
                <w:szCs w:val="26"/>
              </w:rPr>
              <w:t xml:space="preserve"> </w:t>
            </w:r>
            <w:r w:rsidR="005D73AF">
              <w:rPr>
                <w:sz w:val="26"/>
                <w:szCs w:val="26"/>
              </w:rPr>
              <w:t>00</w:t>
            </w:r>
            <w:r w:rsidR="00DB33C0" w:rsidRPr="00DB33C0">
              <w:rPr>
                <w:sz w:val="26"/>
                <w:szCs w:val="26"/>
              </w:rPr>
              <w:t xml:space="preserve"> centi) bez PVN.</w:t>
            </w:r>
          </w:p>
          <w:p w:rsidR="00306910" w:rsidRPr="00306910" w:rsidRDefault="00306910" w:rsidP="00306910">
            <w:pPr>
              <w:jc w:val="both"/>
              <w:rPr>
                <w:color w:val="000000"/>
                <w:sz w:val="26"/>
                <w:szCs w:val="26"/>
                <w:lang w:eastAsia="lv-LV"/>
              </w:rPr>
            </w:pPr>
            <w:r>
              <w:rPr>
                <w:b/>
                <w:sz w:val="26"/>
                <w:szCs w:val="26"/>
                <w:lang w:eastAsia="lv-LV"/>
              </w:rPr>
              <w:t>2</w:t>
            </w:r>
            <w:r w:rsidRPr="00C5650A">
              <w:rPr>
                <w:b/>
                <w:sz w:val="26"/>
                <w:szCs w:val="26"/>
                <w:lang w:eastAsia="lv-LV"/>
              </w:rPr>
              <w:t>.3.</w:t>
            </w:r>
            <w:r>
              <w:rPr>
                <w:b/>
                <w:sz w:val="26"/>
                <w:szCs w:val="26"/>
                <w:lang w:eastAsia="lv-LV"/>
              </w:rPr>
              <w:t xml:space="preserve"> </w:t>
            </w:r>
            <w:r w:rsidR="00DA455C">
              <w:rPr>
                <w:b/>
                <w:sz w:val="26"/>
                <w:szCs w:val="26"/>
              </w:rPr>
              <w:t xml:space="preserve"> </w:t>
            </w:r>
            <w:r w:rsidR="000F651C" w:rsidRPr="00DA455C">
              <w:rPr>
                <w:b/>
                <w:sz w:val="26"/>
                <w:szCs w:val="26"/>
              </w:rPr>
              <w:t xml:space="preserve">Paredzamais </w:t>
            </w:r>
            <w:r w:rsidR="005C4BC5" w:rsidRPr="00DA455C">
              <w:rPr>
                <w:b/>
                <w:sz w:val="26"/>
                <w:szCs w:val="26"/>
              </w:rPr>
              <w:t>līguma izpildes laiks</w:t>
            </w:r>
            <w:r w:rsidR="005C4BC5">
              <w:rPr>
                <w:sz w:val="26"/>
                <w:szCs w:val="26"/>
              </w:rPr>
              <w:t xml:space="preserve"> </w:t>
            </w:r>
            <w:r w:rsidR="00A64177" w:rsidRPr="009D1B1C">
              <w:rPr>
                <w:sz w:val="26"/>
                <w:szCs w:val="26"/>
              </w:rPr>
              <w:t>–</w:t>
            </w:r>
            <w:r w:rsidR="005C4BC5" w:rsidRPr="009D1B1C">
              <w:rPr>
                <w:sz w:val="26"/>
                <w:szCs w:val="26"/>
              </w:rPr>
              <w:t xml:space="preserve"> </w:t>
            </w:r>
            <w:r w:rsidR="00523E24" w:rsidRPr="009D1B1C">
              <w:rPr>
                <w:color w:val="000000"/>
                <w:sz w:val="26"/>
                <w:szCs w:val="26"/>
                <w:lang w:eastAsia="lv-LV"/>
              </w:rPr>
              <w:t xml:space="preserve"> </w:t>
            </w:r>
            <w:r w:rsidR="00A6428D">
              <w:rPr>
                <w:color w:val="000000"/>
                <w:sz w:val="26"/>
                <w:szCs w:val="26"/>
                <w:lang w:eastAsia="lv-LV"/>
              </w:rPr>
              <w:t>60</w:t>
            </w:r>
            <w:r w:rsidR="005D73AF">
              <w:rPr>
                <w:color w:val="000000"/>
                <w:sz w:val="26"/>
                <w:szCs w:val="26"/>
                <w:lang w:eastAsia="lv-LV"/>
              </w:rPr>
              <w:t xml:space="preserve"> (</w:t>
            </w:r>
            <w:r w:rsidR="00A6428D">
              <w:rPr>
                <w:color w:val="000000"/>
                <w:sz w:val="26"/>
                <w:szCs w:val="26"/>
                <w:lang w:eastAsia="lv-LV"/>
              </w:rPr>
              <w:t>sešdesmit</w:t>
            </w:r>
            <w:r w:rsidR="005D73AF">
              <w:rPr>
                <w:color w:val="000000"/>
                <w:sz w:val="26"/>
                <w:szCs w:val="26"/>
                <w:lang w:eastAsia="lv-LV"/>
              </w:rPr>
              <w:t xml:space="preserve">) </w:t>
            </w:r>
            <w:r w:rsidR="00A6428D">
              <w:rPr>
                <w:color w:val="000000"/>
                <w:sz w:val="26"/>
                <w:szCs w:val="26"/>
                <w:lang w:eastAsia="lv-LV"/>
              </w:rPr>
              <w:t>dienu laikā no pasūtījuma veikšanas dienas.</w:t>
            </w:r>
          </w:p>
          <w:p w:rsidR="004E4BB4" w:rsidRPr="003E4DFA" w:rsidRDefault="00EA1EA9" w:rsidP="003E4DFA">
            <w:pPr>
              <w:jc w:val="both"/>
              <w:rPr>
                <w:sz w:val="26"/>
                <w:szCs w:val="26"/>
              </w:rPr>
            </w:pPr>
            <w:r>
              <w:rPr>
                <w:b/>
                <w:sz w:val="26"/>
                <w:szCs w:val="26"/>
              </w:rPr>
              <w:t>2</w:t>
            </w:r>
            <w:r w:rsidR="00DD370D">
              <w:rPr>
                <w:b/>
                <w:sz w:val="26"/>
                <w:szCs w:val="26"/>
              </w:rPr>
              <w:t>.</w:t>
            </w:r>
            <w:r w:rsidR="00306910">
              <w:rPr>
                <w:b/>
                <w:sz w:val="26"/>
                <w:szCs w:val="26"/>
              </w:rPr>
              <w:t>4</w:t>
            </w:r>
            <w:r w:rsidR="00E27F98" w:rsidRPr="00C5650A">
              <w:rPr>
                <w:b/>
                <w:sz w:val="26"/>
                <w:szCs w:val="26"/>
              </w:rPr>
              <w:t>.</w:t>
            </w:r>
            <w:r w:rsidR="00DA455C">
              <w:rPr>
                <w:b/>
                <w:sz w:val="26"/>
                <w:szCs w:val="26"/>
              </w:rPr>
              <w:t xml:space="preserve"> </w:t>
            </w:r>
            <w:r w:rsidR="00E27F98" w:rsidRPr="00DA455C">
              <w:rPr>
                <w:b/>
                <w:sz w:val="26"/>
                <w:szCs w:val="26"/>
              </w:rPr>
              <w:t>Vērtēšanas kritērijs</w:t>
            </w:r>
            <w:r w:rsidR="00E27F98">
              <w:rPr>
                <w:sz w:val="26"/>
                <w:szCs w:val="26"/>
              </w:rPr>
              <w:t xml:space="preserve"> – Tehniskai specifikācijai atbilstošs piedāvājums ar zemāko cenu.</w:t>
            </w:r>
          </w:p>
          <w:p w:rsidR="00B17CF2" w:rsidRPr="00B17CF2" w:rsidRDefault="00B17CF2" w:rsidP="00B17CF2">
            <w:pPr>
              <w:widowControl w:val="0"/>
              <w:suppressAutoHyphens w:val="0"/>
              <w:autoSpaceDE w:val="0"/>
              <w:autoSpaceDN w:val="0"/>
              <w:adjustRightInd w:val="0"/>
              <w:jc w:val="center"/>
              <w:outlineLvl w:val="1"/>
              <w:rPr>
                <w:b/>
                <w:lang w:eastAsia="lv-LV"/>
              </w:rPr>
            </w:pPr>
            <w:r w:rsidRPr="00B17CF2">
              <w:rPr>
                <w:b/>
                <w:lang w:eastAsia="lv-LV"/>
              </w:rPr>
              <w:t>3.</w:t>
            </w:r>
            <w:r w:rsidR="005F70C1">
              <w:rPr>
                <w:b/>
                <w:lang w:eastAsia="lv-LV"/>
              </w:rPr>
              <w:t xml:space="preserve"> </w:t>
            </w:r>
            <w:r w:rsidRPr="00B17CF2">
              <w:rPr>
                <w:b/>
                <w:lang w:eastAsia="lv-LV"/>
              </w:rPr>
              <w:t>PRE</w:t>
            </w:r>
            <w:r w:rsidR="005F70C1">
              <w:rPr>
                <w:b/>
                <w:lang w:eastAsia="lv-LV"/>
              </w:rPr>
              <w:t>TENDENTU IESNIEDZAMIE DOKUMENTI</w:t>
            </w:r>
          </w:p>
          <w:p w:rsidR="00B17CF2" w:rsidRPr="00B17CF2" w:rsidRDefault="00B17CF2" w:rsidP="00B17CF2">
            <w:pPr>
              <w:widowControl w:val="0"/>
              <w:suppressAutoHyphens w:val="0"/>
              <w:autoSpaceDE w:val="0"/>
              <w:autoSpaceDN w:val="0"/>
              <w:adjustRightInd w:val="0"/>
              <w:jc w:val="both"/>
              <w:outlineLvl w:val="1"/>
              <w:rPr>
                <w:b/>
                <w:lang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3118"/>
              <w:gridCol w:w="5103"/>
            </w:tblGrid>
            <w:tr w:rsidR="00B17CF2" w:rsidRPr="00B17CF2" w:rsidTr="00066A56">
              <w:tc>
                <w:tcPr>
                  <w:tcW w:w="988" w:type="dxa"/>
                </w:tcPr>
                <w:p w:rsidR="00B17CF2" w:rsidRPr="00B17CF2" w:rsidRDefault="00B17CF2" w:rsidP="00BF3BA1">
                  <w:pPr>
                    <w:framePr w:hSpace="180" w:wrap="around" w:vAnchor="page" w:hAnchor="margin" w:y="886"/>
                    <w:suppressAutoHyphens w:val="0"/>
                    <w:spacing w:after="200" w:line="276" w:lineRule="auto"/>
                    <w:jc w:val="center"/>
                    <w:rPr>
                      <w:rFonts w:eastAsia="Calibri"/>
                      <w:b/>
                      <w:sz w:val="26"/>
                      <w:szCs w:val="26"/>
                      <w:lang w:eastAsia="en-US"/>
                    </w:rPr>
                  </w:pPr>
                  <w:r w:rsidRPr="00B17CF2">
                    <w:rPr>
                      <w:rFonts w:eastAsia="Calibri"/>
                      <w:b/>
                      <w:sz w:val="26"/>
                      <w:szCs w:val="26"/>
                      <w:lang w:eastAsia="en-US"/>
                    </w:rPr>
                    <w:t>Nr. pēc kārtas</w:t>
                  </w:r>
                </w:p>
              </w:tc>
              <w:tc>
                <w:tcPr>
                  <w:tcW w:w="3118" w:type="dxa"/>
                  <w:shd w:val="clear" w:color="auto" w:fill="D9D9D9"/>
                </w:tcPr>
                <w:p w:rsidR="00B17CF2" w:rsidRPr="00B17CF2" w:rsidRDefault="00B17CF2" w:rsidP="00BF3BA1">
                  <w:pPr>
                    <w:framePr w:hSpace="180" w:wrap="around" w:vAnchor="page" w:hAnchor="margin" w:y="886"/>
                    <w:suppressAutoHyphens w:val="0"/>
                    <w:spacing w:after="200" w:line="276" w:lineRule="auto"/>
                    <w:jc w:val="center"/>
                    <w:rPr>
                      <w:rFonts w:eastAsia="Calibri"/>
                      <w:b/>
                      <w:sz w:val="26"/>
                      <w:szCs w:val="26"/>
                      <w:lang w:eastAsia="en-US"/>
                    </w:rPr>
                  </w:pPr>
                  <w:r w:rsidRPr="00B17CF2">
                    <w:rPr>
                      <w:rFonts w:eastAsia="Calibri"/>
                      <w:b/>
                      <w:sz w:val="26"/>
                      <w:szCs w:val="26"/>
                      <w:lang w:eastAsia="en-US"/>
                    </w:rPr>
                    <w:t>Prasība</w:t>
                  </w:r>
                </w:p>
              </w:tc>
              <w:tc>
                <w:tcPr>
                  <w:tcW w:w="5103" w:type="dxa"/>
                </w:tcPr>
                <w:p w:rsidR="00B17CF2" w:rsidRPr="00B17CF2" w:rsidRDefault="00B17CF2" w:rsidP="00BF3BA1">
                  <w:pPr>
                    <w:framePr w:hSpace="180" w:wrap="around" w:vAnchor="page" w:hAnchor="margin" w:y="886"/>
                    <w:suppressAutoHyphens w:val="0"/>
                    <w:spacing w:after="200" w:line="276" w:lineRule="auto"/>
                    <w:jc w:val="center"/>
                    <w:rPr>
                      <w:rFonts w:eastAsia="Calibri"/>
                      <w:b/>
                      <w:sz w:val="26"/>
                      <w:szCs w:val="26"/>
                      <w:lang w:eastAsia="en-US"/>
                    </w:rPr>
                  </w:pPr>
                  <w:r w:rsidRPr="00B17CF2">
                    <w:rPr>
                      <w:rFonts w:eastAsia="Calibri"/>
                      <w:b/>
                      <w:sz w:val="26"/>
                      <w:szCs w:val="26"/>
                      <w:lang w:eastAsia="en-US"/>
                    </w:rPr>
                    <w:t>Iesniedzamie dokumenti</w:t>
                  </w:r>
                </w:p>
              </w:tc>
            </w:tr>
            <w:tr w:rsidR="00DD370D" w:rsidRPr="00B17CF2" w:rsidTr="00066A56">
              <w:tc>
                <w:tcPr>
                  <w:tcW w:w="988" w:type="dxa"/>
                </w:tcPr>
                <w:p w:rsidR="00DD370D" w:rsidRPr="00456047" w:rsidRDefault="00DD370D" w:rsidP="00BF3BA1">
                  <w:pPr>
                    <w:framePr w:hSpace="180" w:wrap="around" w:vAnchor="page" w:hAnchor="margin" w:y="886"/>
                    <w:jc w:val="center"/>
                    <w:rPr>
                      <w:b/>
                      <w:sz w:val="26"/>
                      <w:szCs w:val="26"/>
                    </w:rPr>
                  </w:pPr>
                  <w:r w:rsidRPr="00456047">
                    <w:rPr>
                      <w:b/>
                      <w:sz w:val="26"/>
                      <w:szCs w:val="26"/>
                    </w:rPr>
                    <w:t>3.</w:t>
                  </w:r>
                  <w:r>
                    <w:rPr>
                      <w:b/>
                      <w:sz w:val="26"/>
                      <w:szCs w:val="26"/>
                    </w:rPr>
                    <w:t>1</w:t>
                  </w:r>
                  <w:r w:rsidRPr="00456047">
                    <w:rPr>
                      <w:b/>
                      <w:sz w:val="26"/>
                      <w:szCs w:val="26"/>
                    </w:rPr>
                    <w:t>.</w:t>
                  </w:r>
                </w:p>
              </w:tc>
              <w:tc>
                <w:tcPr>
                  <w:tcW w:w="3118" w:type="dxa"/>
                  <w:shd w:val="clear" w:color="auto" w:fill="D9D9D9"/>
                </w:tcPr>
                <w:p w:rsidR="00DD370D" w:rsidRPr="0097262A" w:rsidRDefault="00FF3E62" w:rsidP="00BF3BA1">
                  <w:pPr>
                    <w:framePr w:hSpace="180" w:wrap="around" w:vAnchor="page" w:hAnchor="margin" w:y="886"/>
                    <w:widowControl w:val="0"/>
                    <w:autoSpaceDE w:val="0"/>
                    <w:autoSpaceDN w:val="0"/>
                    <w:adjustRightInd w:val="0"/>
                    <w:spacing w:before="158"/>
                    <w:jc w:val="center"/>
                    <w:rPr>
                      <w:b/>
                      <w:sz w:val="26"/>
                      <w:szCs w:val="26"/>
                    </w:rPr>
                  </w:pPr>
                  <w:r>
                    <w:rPr>
                      <w:b/>
                      <w:sz w:val="26"/>
                      <w:szCs w:val="26"/>
                    </w:rPr>
                    <w:t>Tehniskā specifikācija-Finanšu piedāvājums</w:t>
                  </w:r>
                </w:p>
              </w:tc>
              <w:tc>
                <w:tcPr>
                  <w:tcW w:w="5103" w:type="dxa"/>
                </w:tcPr>
                <w:p w:rsidR="00DD370D" w:rsidRPr="00066A56" w:rsidRDefault="00FF3E62" w:rsidP="00BF3BA1">
                  <w:pPr>
                    <w:pStyle w:val="Style24"/>
                    <w:framePr w:hSpace="180" w:wrap="around" w:vAnchor="page" w:hAnchor="margin" w:y="886"/>
                    <w:spacing w:before="115"/>
                    <w:ind w:firstLine="0"/>
                    <w:rPr>
                      <w:sz w:val="26"/>
                      <w:szCs w:val="26"/>
                    </w:rPr>
                  </w:pPr>
                  <w:r>
                    <w:rPr>
                      <w:sz w:val="26"/>
                      <w:szCs w:val="26"/>
                    </w:rPr>
                    <w:t>Pretendents iesniedz aizpildītu Tehnisko specifikāciju-Finanšu piedāvājumu, 1.pielikums</w:t>
                  </w:r>
                </w:p>
              </w:tc>
            </w:tr>
            <w:tr w:rsidR="00B73B25" w:rsidRPr="00B17CF2" w:rsidTr="00066A56">
              <w:tc>
                <w:tcPr>
                  <w:tcW w:w="988" w:type="dxa"/>
                </w:tcPr>
                <w:p w:rsidR="00B73B25" w:rsidRPr="00456047" w:rsidRDefault="00066A56" w:rsidP="00BF3BA1">
                  <w:pPr>
                    <w:framePr w:hSpace="180" w:wrap="around" w:vAnchor="page" w:hAnchor="margin" w:y="886"/>
                    <w:jc w:val="center"/>
                    <w:rPr>
                      <w:b/>
                      <w:sz w:val="26"/>
                      <w:szCs w:val="26"/>
                    </w:rPr>
                  </w:pPr>
                  <w:r>
                    <w:rPr>
                      <w:b/>
                      <w:sz w:val="26"/>
                      <w:szCs w:val="26"/>
                    </w:rPr>
                    <w:t xml:space="preserve">  </w:t>
                  </w:r>
                  <w:r w:rsidR="004F3D1C">
                    <w:rPr>
                      <w:b/>
                      <w:sz w:val="26"/>
                      <w:szCs w:val="26"/>
                    </w:rPr>
                    <w:t>3.2.</w:t>
                  </w:r>
                </w:p>
              </w:tc>
              <w:tc>
                <w:tcPr>
                  <w:tcW w:w="3118" w:type="dxa"/>
                  <w:shd w:val="clear" w:color="auto" w:fill="D9D9D9"/>
                </w:tcPr>
                <w:p w:rsidR="00B73B25" w:rsidRPr="00B73B25" w:rsidRDefault="00FF3E62" w:rsidP="00BF3BA1">
                  <w:pPr>
                    <w:framePr w:hSpace="180" w:wrap="around" w:vAnchor="page" w:hAnchor="margin" w:y="886"/>
                    <w:widowControl w:val="0"/>
                    <w:autoSpaceDE w:val="0"/>
                    <w:autoSpaceDN w:val="0"/>
                    <w:adjustRightInd w:val="0"/>
                    <w:spacing w:before="158"/>
                    <w:jc w:val="center"/>
                    <w:rPr>
                      <w:b/>
                      <w:sz w:val="26"/>
                      <w:szCs w:val="26"/>
                    </w:rPr>
                  </w:pPr>
                  <w:r>
                    <w:rPr>
                      <w:b/>
                      <w:sz w:val="26"/>
                      <w:szCs w:val="26"/>
                    </w:rPr>
                    <w:t>Informācija par pretendentu</w:t>
                  </w:r>
                </w:p>
              </w:tc>
              <w:tc>
                <w:tcPr>
                  <w:tcW w:w="5103" w:type="dxa"/>
                </w:tcPr>
                <w:p w:rsidR="00B73B25" w:rsidRPr="00066A56" w:rsidRDefault="00FF3E62" w:rsidP="00BF3BA1">
                  <w:pPr>
                    <w:pStyle w:val="Style24"/>
                    <w:framePr w:hSpace="180" w:wrap="around" w:vAnchor="page" w:hAnchor="margin" w:y="886"/>
                    <w:spacing w:before="115"/>
                    <w:ind w:firstLine="0"/>
                    <w:rPr>
                      <w:b/>
                      <w:sz w:val="26"/>
                      <w:szCs w:val="26"/>
                    </w:rPr>
                  </w:pPr>
                  <w:r>
                    <w:rPr>
                      <w:sz w:val="26"/>
                      <w:szCs w:val="26"/>
                    </w:rPr>
                    <w:t>Pretendents aizpilda tirgus izpētes 2.pielikumā prasīto informāciju.</w:t>
                  </w:r>
                </w:p>
              </w:tc>
            </w:tr>
          </w:tbl>
          <w:p w:rsidR="00732012" w:rsidRPr="004E4BB4" w:rsidRDefault="00732012" w:rsidP="00893CF4">
            <w:pPr>
              <w:widowControl w:val="0"/>
              <w:tabs>
                <w:tab w:val="left" w:pos="567"/>
              </w:tabs>
              <w:suppressAutoHyphens w:val="0"/>
              <w:autoSpaceDE w:val="0"/>
              <w:autoSpaceDN w:val="0"/>
              <w:adjustRightInd w:val="0"/>
              <w:jc w:val="both"/>
              <w:rPr>
                <w:sz w:val="22"/>
                <w:szCs w:val="22"/>
              </w:rPr>
            </w:pPr>
          </w:p>
        </w:tc>
      </w:tr>
      <w:tr w:rsidR="00E41087" w:rsidRPr="005F70C1" w:rsidTr="00066A56">
        <w:trPr>
          <w:trHeight w:val="20"/>
        </w:trPr>
        <w:tc>
          <w:tcPr>
            <w:tcW w:w="9744" w:type="dxa"/>
            <w:noWrap/>
            <w:vAlign w:val="bottom"/>
          </w:tcPr>
          <w:p w:rsidR="00E41087" w:rsidRPr="005F70C1" w:rsidRDefault="00E41087" w:rsidP="000F651C">
            <w:pPr>
              <w:jc w:val="both"/>
              <w:rPr>
                <w:b/>
                <w:spacing w:val="-6"/>
                <w:sz w:val="26"/>
                <w:szCs w:val="26"/>
                <w:lang w:eastAsia="lv-LV"/>
              </w:rPr>
            </w:pPr>
          </w:p>
          <w:p w:rsidR="005F70C1" w:rsidRPr="005F70C1" w:rsidRDefault="005F70C1" w:rsidP="005F70C1">
            <w:pPr>
              <w:jc w:val="center"/>
              <w:rPr>
                <w:b/>
                <w:spacing w:val="-6"/>
                <w:sz w:val="26"/>
                <w:szCs w:val="26"/>
                <w:lang w:eastAsia="lv-LV"/>
              </w:rPr>
            </w:pPr>
            <w:r w:rsidRPr="005F70C1">
              <w:rPr>
                <w:b/>
                <w:spacing w:val="-6"/>
                <w:sz w:val="26"/>
                <w:szCs w:val="26"/>
                <w:lang w:eastAsia="lv-LV"/>
              </w:rPr>
              <w:t>4. IEPIRKUMA LĪGUMS</w:t>
            </w:r>
          </w:p>
          <w:p w:rsidR="005F70C1" w:rsidRPr="005F70C1" w:rsidRDefault="005F70C1" w:rsidP="005F70C1">
            <w:pPr>
              <w:jc w:val="center"/>
              <w:rPr>
                <w:b/>
                <w:spacing w:val="-6"/>
                <w:sz w:val="26"/>
                <w:szCs w:val="26"/>
                <w:lang w:eastAsia="lv-LV"/>
              </w:rPr>
            </w:pPr>
          </w:p>
          <w:p w:rsidR="005F70C1" w:rsidRPr="005F70C1" w:rsidRDefault="005F70C1" w:rsidP="005F70C1">
            <w:pPr>
              <w:jc w:val="both"/>
              <w:rPr>
                <w:spacing w:val="-6"/>
                <w:sz w:val="26"/>
                <w:szCs w:val="26"/>
                <w:lang w:eastAsia="lv-LV"/>
              </w:rPr>
            </w:pPr>
            <w:r w:rsidRPr="005F70C1">
              <w:rPr>
                <w:spacing w:val="-6"/>
                <w:sz w:val="26"/>
                <w:szCs w:val="26"/>
                <w:lang w:eastAsia="lv-LV"/>
              </w:rPr>
              <w:t xml:space="preserve"> 4.1.Pamatojoties uz pretendenta piedāvājumu, ar izraudzīto pretendentu P</w:t>
            </w:r>
            <w:r w:rsidR="00BF3BA1">
              <w:rPr>
                <w:spacing w:val="-6"/>
                <w:sz w:val="26"/>
                <w:szCs w:val="26"/>
                <w:lang w:eastAsia="lv-LV"/>
              </w:rPr>
              <w:t>asūtītājs</w:t>
            </w:r>
            <w:r w:rsidRPr="005F70C1">
              <w:rPr>
                <w:spacing w:val="-6"/>
                <w:sz w:val="26"/>
                <w:szCs w:val="26"/>
                <w:lang w:eastAsia="lv-LV"/>
              </w:rPr>
              <w:t xml:space="preserve"> slēdz iepirkuma līgumu.</w:t>
            </w:r>
          </w:p>
          <w:p w:rsidR="005F70C1" w:rsidRPr="005F70C1" w:rsidRDefault="005F70C1" w:rsidP="005F70C1">
            <w:pPr>
              <w:jc w:val="both"/>
              <w:rPr>
                <w:spacing w:val="-6"/>
                <w:sz w:val="26"/>
                <w:szCs w:val="26"/>
                <w:lang w:eastAsia="lv-LV"/>
              </w:rPr>
            </w:pPr>
            <w:r w:rsidRPr="005F70C1">
              <w:rPr>
                <w:spacing w:val="-6"/>
                <w:sz w:val="26"/>
                <w:szCs w:val="26"/>
                <w:lang w:eastAsia="lv-LV"/>
              </w:rPr>
              <w:t xml:space="preserve"> 4.2.P</w:t>
            </w:r>
            <w:r w:rsidR="00BF3BA1">
              <w:rPr>
                <w:spacing w:val="-6"/>
                <w:sz w:val="26"/>
                <w:szCs w:val="26"/>
                <w:lang w:eastAsia="lv-LV"/>
              </w:rPr>
              <w:t>asūtītājs</w:t>
            </w:r>
            <w:r w:rsidRPr="005F70C1">
              <w:rPr>
                <w:spacing w:val="-6"/>
                <w:sz w:val="26"/>
                <w:szCs w:val="26"/>
                <w:lang w:eastAsia="lv-LV"/>
              </w:rPr>
              <w:t xml:space="preserve"> maksā </w:t>
            </w:r>
            <w:r w:rsidR="00BF3BA1">
              <w:rPr>
                <w:spacing w:val="-6"/>
                <w:sz w:val="26"/>
                <w:szCs w:val="26"/>
                <w:lang w:eastAsia="lv-LV"/>
              </w:rPr>
              <w:t>pretendentam</w:t>
            </w:r>
            <w:r w:rsidRPr="005F70C1">
              <w:rPr>
                <w:spacing w:val="-6"/>
                <w:sz w:val="26"/>
                <w:szCs w:val="26"/>
                <w:lang w:eastAsia="lv-LV"/>
              </w:rPr>
              <w:t xml:space="preserve"> par saņemtajiem Pakalpojumiem, pamatojoties uz </w:t>
            </w:r>
            <w:r w:rsidR="00BF3BA1">
              <w:rPr>
                <w:spacing w:val="-6"/>
                <w:sz w:val="26"/>
                <w:szCs w:val="26"/>
                <w:lang w:eastAsia="lv-LV"/>
              </w:rPr>
              <w:t>pretendenta</w:t>
            </w:r>
            <w:r w:rsidRPr="005F70C1">
              <w:rPr>
                <w:spacing w:val="-6"/>
                <w:sz w:val="26"/>
                <w:szCs w:val="26"/>
                <w:lang w:eastAsia="lv-LV"/>
              </w:rPr>
              <w:t xml:space="preserve"> iesniegt</w:t>
            </w:r>
            <w:r w:rsidR="00BF3BA1">
              <w:rPr>
                <w:spacing w:val="-6"/>
                <w:sz w:val="26"/>
                <w:szCs w:val="26"/>
                <w:lang w:eastAsia="lv-LV"/>
              </w:rPr>
              <w:t>u</w:t>
            </w:r>
            <w:r w:rsidRPr="005F70C1">
              <w:rPr>
                <w:spacing w:val="-6"/>
                <w:sz w:val="26"/>
                <w:szCs w:val="26"/>
                <w:lang w:eastAsia="lv-LV"/>
              </w:rPr>
              <w:t xml:space="preserve"> rēķin</w:t>
            </w:r>
            <w:r w:rsidR="00BF3BA1">
              <w:rPr>
                <w:spacing w:val="-6"/>
                <w:sz w:val="26"/>
                <w:szCs w:val="26"/>
                <w:lang w:eastAsia="lv-LV"/>
              </w:rPr>
              <w:t>u</w:t>
            </w:r>
            <w:r w:rsidRPr="005F70C1">
              <w:rPr>
                <w:spacing w:val="-6"/>
                <w:sz w:val="26"/>
                <w:szCs w:val="26"/>
                <w:lang w:eastAsia="lv-LV"/>
              </w:rPr>
              <w:t xml:space="preserve"> </w:t>
            </w:r>
            <w:r w:rsidR="00BF3BA1">
              <w:rPr>
                <w:spacing w:val="-6"/>
                <w:sz w:val="26"/>
                <w:szCs w:val="26"/>
                <w:lang w:eastAsia="lv-LV"/>
              </w:rPr>
              <w:t>par piegādāto preci.</w:t>
            </w:r>
          </w:p>
          <w:p w:rsidR="005F70C1" w:rsidRPr="005F70C1" w:rsidRDefault="00BF3BA1" w:rsidP="005F70C1">
            <w:pPr>
              <w:jc w:val="both"/>
              <w:rPr>
                <w:spacing w:val="-6"/>
                <w:sz w:val="26"/>
                <w:szCs w:val="26"/>
                <w:lang w:eastAsia="lv-LV"/>
              </w:rPr>
            </w:pPr>
            <w:r>
              <w:rPr>
                <w:spacing w:val="-6"/>
                <w:sz w:val="26"/>
                <w:szCs w:val="26"/>
                <w:lang w:eastAsia="lv-LV"/>
              </w:rPr>
              <w:t>Pretendents</w:t>
            </w:r>
            <w:r w:rsidR="005F70C1" w:rsidRPr="005F70C1">
              <w:rPr>
                <w:spacing w:val="-6"/>
                <w:sz w:val="26"/>
                <w:szCs w:val="26"/>
                <w:lang w:eastAsia="lv-LV"/>
              </w:rPr>
              <w:t xml:space="preserve"> rēķina iesniegšanai izmanto Rīgas pilsētas pašvaldības portālu www.eriga.lv (turpmāk – elektronisks rēķins), norādot: </w:t>
            </w:r>
          </w:p>
          <w:p w:rsidR="005F70C1" w:rsidRPr="005F70C1" w:rsidRDefault="005F70C1" w:rsidP="005F70C1">
            <w:pPr>
              <w:jc w:val="both"/>
              <w:rPr>
                <w:spacing w:val="-6"/>
                <w:sz w:val="26"/>
                <w:szCs w:val="26"/>
                <w:lang w:eastAsia="lv-LV"/>
              </w:rPr>
            </w:pPr>
            <w:r w:rsidRPr="005F70C1">
              <w:rPr>
                <w:spacing w:val="-6"/>
                <w:sz w:val="26"/>
                <w:szCs w:val="26"/>
                <w:lang w:eastAsia="lv-LV"/>
              </w:rPr>
              <w:t>Saņēmējs: Rīgas pilsētas pašvaldība;</w:t>
            </w:r>
          </w:p>
          <w:p w:rsidR="005F70C1" w:rsidRPr="005F70C1" w:rsidRDefault="005F70C1" w:rsidP="005F70C1">
            <w:pPr>
              <w:jc w:val="both"/>
              <w:rPr>
                <w:spacing w:val="-6"/>
                <w:sz w:val="26"/>
                <w:szCs w:val="26"/>
                <w:lang w:eastAsia="lv-LV"/>
              </w:rPr>
            </w:pPr>
            <w:r w:rsidRPr="005F70C1">
              <w:rPr>
                <w:spacing w:val="-6"/>
                <w:sz w:val="26"/>
                <w:szCs w:val="26"/>
                <w:lang w:eastAsia="lv-LV"/>
              </w:rPr>
              <w:t>Adrese: Rātslaukums 1, Rīga, LV-1050;</w:t>
            </w:r>
          </w:p>
          <w:p w:rsidR="005F70C1" w:rsidRPr="005F70C1" w:rsidRDefault="005F70C1" w:rsidP="005F70C1">
            <w:pPr>
              <w:jc w:val="both"/>
              <w:rPr>
                <w:spacing w:val="-6"/>
                <w:sz w:val="26"/>
                <w:szCs w:val="26"/>
                <w:lang w:eastAsia="lv-LV"/>
              </w:rPr>
            </w:pPr>
            <w:r w:rsidRPr="005F70C1">
              <w:rPr>
                <w:spacing w:val="-6"/>
                <w:sz w:val="26"/>
                <w:szCs w:val="26"/>
                <w:lang w:eastAsia="lv-LV"/>
              </w:rPr>
              <w:t>NMR kods:90011524360;</w:t>
            </w:r>
          </w:p>
          <w:p w:rsidR="005F70C1" w:rsidRPr="005F70C1" w:rsidRDefault="005F70C1" w:rsidP="005F70C1">
            <w:pPr>
              <w:jc w:val="both"/>
              <w:rPr>
                <w:spacing w:val="-6"/>
                <w:sz w:val="26"/>
                <w:szCs w:val="26"/>
                <w:lang w:eastAsia="lv-LV"/>
              </w:rPr>
            </w:pPr>
            <w:r w:rsidRPr="005F70C1">
              <w:rPr>
                <w:spacing w:val="-6"/>
                <w:sz w:val="26"/>
                <w:szCs w:val="26"/>
                <w:lang w:eastAsia="lv-LV"/>
              </w:rPr>
              <w:t>PVN reģ.Nr.: LV90011524360;</w:t>
            </w:r>
          </w:p>
          <w:p w:rsidR="005F70C1" w:rsidRPr="005F70C1" w:rsidRDefault="005F70C1" w:rsidP="005F70C1">
            <w:pPr>
              <w:jc w:val="both"/>
              <w:rPr>
                <w:spacing w:val="-6"/>
                <w:sz w:val="26"/>
                <w:szCs w:val="26"/>
                <w:lang w:eastAsia="lv-LV"/>
              </w:rPr>
            </w:pPr>
            <w:r w:rsidRPr="005F70C1">
              <w:rPr>
                <w:spacing w:val="-6"/>
                <w:sz w:val="26"/>
                <w:szCs w:val="26"/>
                <w:lang w:eastAsia="lv-LV"/>
              </w:rPr>
              <w:t>Banka: AS “Luminor Bank”;</w:t>
            </w:r>
          </w:p>
          <w:p w:rsidR="005F70C1" w:rsidRPr="005F70C1" w:rsidRDefault="005F70C1" w:rsidP="005F70C1">
            <w:pPr>
              <w:jc w:val="both"/>
              <w:rPr>
                <w:spacing w:val="-6"/>
                <w:sz w:val="26"/>
                <w:szCs w:val="26"/>
                <w:lang w:eastAsia="lv-LV"/>
              </w:rPr>
            </w:pPr>
            <w:r w:rsidRPr="005F70C1">
              <w:rPr>
                <w:spacing w:val="-6"/>
                <w:sz w:val="26"/>
                <w:szCs w:val="26"/>
                <w:lang w:eastAsia="lv-LV"/>
              </w:rPr>
              <w:t>Bankas kods: NDEALV2X;</w:t>
            </w:r>
          </w:p>
          <w:p w:rsidR="005F70C1" w:rsidRPr="005F70C1" w:rsidRDefault="005F70C1" w:rsidP="005F70C1">
            <w:pPr>
              <w:jc w:val="both"/>
              <w:rPr>
                <w:spacing w:val="-6"/>
                <w:sz w:val="26"/>
                <w:szCs w:val="26"/>
                <w:lang w:eastAsia="lv-LV"/>
              </w:rPr>
            </w:pPr>
            <w:r w:rsidRPr="005F70C1">
              <w:rPr>
                <w:spacing w:val="-6"/>
                <w:sz w:val="26"/>
                <w:szCs w:val="26"/>
                <w:lang w:eastAsia="lv-LV"/>
              </w:rPr>
              <w:t xml:space="preserve">Konts: LV82NDEA0021800014010 </w:t>
            </w:r>
          </w:p>
          <w:p w:rsidR="005F70C1" w:rsidRPr="005F70C1" w:rsidRDefault="005F70C1" w:rsidP="005F70C1">
            <w:pPr>
              <w:jc w:val="both"/>
              <w:rPr>
                <w:spacing w:val="-6"/>
                <w:sz w:val="26"/>
                <w:szCs w:val="26"/>
                <w:lang w:eastAsia="lv-LV"/>
              </w:rPr>
            </w:pPr>
            <w:r w:rsidRPr="005F70C1">
              <w:rPr>
                <w:spacing w:val="-6"/>
                <w:sz w:val="26"/>
                <w:szCs w:val="26"/>
                <w:lang w:eastAsia="lv-LV"/>
              </w:rPr>
              <w:t>RD iestāde: Rīgas pašvaldības policija;</w:t>
            </w:r>
          </w:p>
          <w:p w:rsidR="005F70C1" w:rsidRPr="005F70C1" w:rsidRDefault="005F70C1" w:rsidP="005F70C1">
            <w:pPr>
              <w:jc w:val="both"/>
              <w:rPr>
                <w:spacing w:val="-6"/>
                <w:sz w:val="26"/>
                <w:szCs w:val="26"/>
                <w:lang w:eastAsia="lv-LV"/>
              </w:rPr>
            </w:pPr>
            <w:r w:rsidRPr="005F70C1">
              <w:rPr>
                <w:spacing w:val="-6"/>
                <w:sz w:val="26"/>
                <w:szCs w:val="26"/>
                <w:lang w:eastAsia="lv-LV"/>
              </w:rPr>
              <w:t xml:space="preserve">RD iestādes adrese: Lomonosova iela 12A, Rīga, LV-1019; </w:t>
            </w:r>
          </w:p>
          <w:p w:rsidR="005F70C1" w:rsidRPr="005F70C1" w:rsidRDefault="005F70C1" w:rsidP="005F70C1">
            <w:pPr>
              <w:jc w:val="both"/>
              <w:rPr>
                <w:spacing w:val="-6"/>
                <w:sz w:val="26"/>
                <w:szCs w:val="26"/>
                <w:lang w:eastAsia="lv-LV"/>
              </w:rPr>
            </w:pPr>
            <w:r w:rsidRPr="005F70C1">
              <w:rPr>
                <w:spacing w:val="-6"/>
                <w:sz w:val="26"/>
                <w:szCs w:val="26"/>
                <w:lang w:eastAsia="lv-LV"/>
              </w:rPr>
              <w:t>RD iestādes kods: 219</w:t>
            </w:r>
          </w:p>
          <w:p w:rsidR="005F70C1" w:rsidRPr="005F70C1" w:rsidRDefault="005F70C1" w:rsidP="005F70C1">
            <w:pPr>
              <w:jc w:val="both"/>
              <w:rPr>
                <w:spacing w:val="-6"/>
                <w:sz w:val="26"/>
                <w:szCs w:val="26"/>
                <w:lang w:eastAsia="lv-LV"/>
              </w:rPr>
            </w:pPr>
            <w:r w:rsidRPr="005F70C1">
              <w:rPr>
                <w:spacing w:val="-6"/>
                <w:sz w:val="26"/>
                <w:szCs w:val="26"/>
                <w:lang w:eastAsia="lv-LV"/>
              </w:rPr>
              <w:t>4.</w:t>
            </w:r>
            <w:r w:rsidR="009B79D1">
              <w:rPr>
                <w:spacing w:val="-6"/>
                <w:sz w:val="26"/>
                <w:szCs w:val="26"/>
                <w:lang w:eastAsia="lv-LV"/>
              </w:rPr>
              <w:t>3</w:t>
            </w:r>
            <w:r w:rsidRPr="005F70C1">
              <w:rPr>
                <w:spacing w:val="-6"/>
                <w:sz w:val="26"/>
                <w:szCs w:val="26"/>
                <w:lang w:eastAsia="lv-LV"/>
              </w:rPr>
              <w:t>. Elektroniska rēķina iesniegšana notiek šādi:</w:t>
            </w:r>
          </w:p>
          <w:p w:rsidR="005F70C1" w:rsidRPr="005F70C1" w:rsidRDefault="005F70C1" w:rsidP="005F70C1">
            <w:pPr>
              <w:jc w:val="both"/>
              <w:rPr>
                <w:spacing w:val="-6"/>
                <w:sz w:val="26"/>
                <w:szCs w:val="26"/>
                <w:lang w:eastAsia="lv-LV"/>
              </w:rPr>
            </w:pPr>
            <w:r w:rsidRPr="005F70C1">
              <w:rPr>
                <w:spacing w:val="-6"/>
                <w:sz w:val="26"/>
                <w:szCs w:val="26"/>
                <w:lang w:eastAsia="lv-LV"/>
              </w:rPr>
              <w:t>4.</w:t>
            </w:r>
            <w:r w:rsidR="009B79D1">
              <w:rPr>
                <w:spacing w:val="-6"/>
                <w:sz w:val="26"/>
                <w:szCs w:val="26"/>
                <w:lang w:eastAsia="lv-LV"/>
              </w:rPr>
              <w:t>3</w:t>
            </w:r>
            <w:r w:rsidRPr="005F70C1">
              <w:rPr>
                <w:spacing w:val="-6"/>
                <w:sz w:val="26"/>
                <w:szCs w:val="26"/>
                <w:lang w:eastAsia="lv-LV"/>
              </w:rPr>
              <w:t>.</w:t>
            </w:r>
            <w:r w:rsidR="009B79D1" w:rsidRPr="005F70C1">
              <w:rPr>
                <w:spacing w:val="-6"/>
                <w:sz w:val="26"/>
                <w:szCs w:val="26"/>
                <w:lang w:eastAsia="lv-LV"/>
              </w:rPr>
              <w:t xml:space="preserve"> </w:t>
            </w:r>
            <w:r w:rsidRPr="005F70C1">
              <w:rPr>
                <w:spacing w:val="-6"/>
                <w:sz w:val="26"/>
                <w:szCs w:val="26"/>
                <w:lang w:eastAsia="lv-LV"/>
              </w:rPr>
              <w:t xml:space="preserve">Tirgotājs sagatavo elektronisko rēķinu, atbilstoši Rīgas pilsētas pašvaldības portālā </w:t>
            </w:r>
            <w:r w:rsidRPr="005F70C1">
              <w:rPr>
                <w:spacing w:val="-6"/>
                <w:sz w:val="26"/>
                <w:szCs w:val="26"/>
                <w:lang w:eastAsia="lv-LV"/>
              </w:rPr>
              <w:lastRenderedPageBreak/>
              <w:t>www.eriga.lv, sadaļā „Rēķinu iesniegšana” norādītajai informācijai par elektroniskā rēķina formātu;</w:t>
            </w:r>
          </w:p>
          <w:p w:rsidR="005F70C1" w:rsidRPr="005F70C1" w:rsidRDefault="005F70C1" w:rsidP="005F70C1">
            <w:pPr>
              <w:jc w:val="both"/>
              <w:rPr>
                <w:spacing w:val="-6"/>
                <w:sz w:val="26"/>
                <w:szCs w:val="26"/>
                <w:lang w:eastAsia="lv-LV"/>
              </w:rPr>
            </w:pPr>
            <w:r w:rsidRPr="005F70C1">
              <w:rPr>
                <w:spacing w:val="-6"/>
                <w:sz w:val="26"/>
                <w:szCs w:val="26"/>
                <w:lang w:eastAsia="lv-LV"/>
              </w:rPr>
              <w:t>4.</w:t>
            </w:r>
            <w:r w:rsidR="009B79D1">
              <w:rPr>
                <w:spacing w:val="-6"/>
                <w:sz w:val="26"/>
                <w:szCs w:val="26"/>
                <w:lang w:eastAsia="lv-LV"/>
              </w:rPr>
              <w:t>3.1.</w:t>
            </w:r>
            <w:r w:rsidRPr="005F70C1">
              <w:rPr>
                <w:spacing w:val="-6"/>
                <w:sz w:val="26"/>
                <w:szCs w:val="26"/>
                <w:lang w:eastAsia="lv-LV"/>
              </w:rPr>
              <w:t xml:space="preserve">elektroniskos rēķinus apmaksai </w:t>
            </w:r>
            <w:r w:rsidR="00BF3BA1">
              <w:rPr>
                <w:spacing w:val="-6"/>
                <w:sz w:val="26"/>
                <w:szCs w:val="26"/>
                <w:lang w:eastAsia="lv-LV"/>
              </w:rPr>
              <w:t>pretendents</w:t>
            </w:r>
            <w:r w:rsidRPr="005F70C1">
              <w:rPr>
                <w:spacing w:val="-6"/>
                <w:sz w:val="26"/>
                <w:szCs w:val="26"/>
                <w:lang w:eastAsia="lv-LV"/>
              </w:rPr>
              <w:t xml:space="preserve"> iesniedz P</w:t>
            </w:r>
            <w:r w:rsidR="00BF3BA1">
              <w:rPr>
                <w:spacing w:val="-6"/>
                <w:sz w:val="26"/>
                <w:szCs w:val="26"/>
                <w:lang w:eastAsia="lv-LV"/>
              </w:rPr>
              <w:t>asūtītājam</w:t>
            </w:r>
            <w:r w:rsidRPr="005F70C1">
              <w:rPr>
                <w:spacing w:val="-6"/>
                <w:sz w:val="26"/>
                <w:szCs w:val="26"/>
                <w:lang w:eastAsia="lv-LV"/>
              </w:rPr>
              <w:t>, izvēloties vienu no sekojošiem rēķina piegādes veidiem:</w:t>
            </w:r>
          </w:p>
          <w:p w:rsidR="005F70C1" w:rsidRPr="005F70C1" w:rsidRDefault="005F70C1" w:rsidP="005F70C1">
            <w:pPr>
              <w:jc w:val="both"/>
              <w:rPr>
                <w:spacing w:val="-6"/>
                <w:sz w:val="26"/>
                <w:szCs w:val="26"/>
                <w:lang w:eastAsia="lv-LV"/>
              </w:rPr>
            </w:pPr>
            <w:r w:rsidRPr="005F70C1">
              <w:rPr>
                <w:spacing w:val="-6"/>
                <w:sz w:val="26"/>
                <w:szCs w:val="26"/>
                <w:lang w:eastAsia="lv-LV"/>
              </w:rPr>
              <w:t xml:space="preserve">- izveido programmatūru datu apmaiņai starp </w:t>
            </w:r>
            <w:r w:rsidR="00BF3BA1">
              <w:rPr>
                <w:spacing w:val="-6"/>
                <w:sz w:val="26"/>
                <w:szCs w:val="26"/>
                <w:lang w:eastAsia="lv-LV"/>
              </w:rPr>
              <w:t>pretendenta</w:t>
            </w:r>
            <w:r w:rsidRPr="005F70C1">
              <w:rPr>
                <w:spacing w:val="-6"/>
                <w:sz w:val="26"/>
                <w:szCs w:val="26"/>
                <w:lang w:eastAsia="lv-LV"/>
              </w:rPr>
              <w:t xml:space="preserve"> norēķinu sistēmu un pašvaldības vienoto informācijas sistēmu (WEB API);</w:t>
            </w:r>
          </w:p>
          <w:p w:rsidR="005F70C1" w:rsidRPr="005F70C1" w:rsidRDefault="005F70C1" w:rsidP="005F70C1">
            <w:pPr>
              <w:jc w:val="both"/>
              <w:rPr>
                <w:spacing w:val="-6"/>
                <w:sz w:val="26"/>
                <w:szCs w:val="26"/>
                <w:lang w:eastAsia="lv-LV"/>
              </w:rPr>
            </w:pPr>
            <w:r w:rsidRPr="005F70C1">
              <w:rPr>
                <w:spacing w:val="-6"/>
                <w:sz w:val="26"/>
                <w:szCs w:val="26"/>
                <w:lang w:eastAsia="lv-LV"/>
              </w:rPr>
              <w:t>-  augšupielādē rēķinu failus portālā www.eriga.lv, atbilstoši portālā www.eriga.lv, sadaļā „Rēķinu iesniegšana” norādītajai informācijai par failu augšupielādi XML formātā;</w:t>
            </w:r>
          </w:p>
          <w:p w:rsidR="005F70C1" w:rsidRPr="005F70C1" w:rsidRDefault="005F70C1" w:rsidP="005F70C1">
            <w:pPr>
              <w:jc w:val="both"/>
              <w:rPr>
                <w:spacing w:val="-6"/>
                <w:sz w:val="26"/>
                <w:szCs w:val="26"/>
                <w:lang w:eastAsia="lv-LV"/>
              </w:rPr>
            </w:pPr>
            <w:r w:rsidRPr="005F70C1">
              <w:rPr>
                <w:spacing w:val="-6"/>
                <w:sz w:val="26"/>
                <w:szCs w:val="26"/>
                <w:lang w:eastAsia="lv-LV"/>
              </w:rPr>
              <w:t>-</w:t>
            </w:r>
            <w:r w:rsidRPr="005F70C1">
              <w:rPr>
                <w:spacing w:val="-6"/>
                <w:sz w:val="26"/>
                <w:szCs w:val="26"/>
                <w:lang w:eastAsia="lv-LV"/>
              </w:rPr>
              <w:tab/>
              <w:t>izmanto manuālu rēķina informācijas ievades Web formu  portālā http://www.eriga.lv, sadaļā „Rēķinu iesniegšana”.</w:t>
            </w:r>
          </w:p>
          <w:p w:rsidR="005F70C1" w:rsidRPr="005F70C1" w:rsidRDefault="005F70C1" w:rsidP="005F70C1">
            <w:pPr>
              <w:jc w:val="both"/>
              <w:rPr>
                <w:spacing w:val="-6"/>
                <w:sz w:val="26"/>
                <w:szCs w:val="26"/>
                <w:lang w:eastAsia="lv-LV"/>
              </w:rPr>
            </w:pPr>
            <w:r w:rsidRPr="005F70C1">
              <w:rPr>
                <w:spacing w:val="-6"/>
                <w:sz w:val="26"/>
                <w:szCs w:val="26"/>
                <w:lang w:eastAsia="lv-LV"/>
              </w:rPr>
              <w:t>4.</w:t>
            </w:r>
            <w:r w:rsidR="009B79D1">
              <w:rPr>
                <w:spacing w:val="-6"/>
                <w:sz w:val="26"/>
                <w:szCs w:val="26"/>
                <w:lang w:eastAsia="lv-LV"/>
              </w:rPr>
              <w:t>4.</w:t>
            </w:r>
            <w:r w:rsidRPr="005F70C1">
              <w:rPr>
                <w:spacing w:val="-6"/>
                <w:sz w:val="26"/>
                <w:szCs w:val="26"/>
                <w:lang w:eastAsia="lv-LV"/>
              </w:rPr>
              <w:tab/>
              <w:t>Līgumā noteiktā kārtībā iesniegts elektronisks rēķins nodrošina pusēm elektroniskā rēķina izcelsmes autentiskumu un satura integritāti;</w:t>
            </w:r>
          </w:p>
          <w:p w:rsidR="005F70C1" w:rsidRPr="005F70C1" w:rsidRDefault="005F70C1" w:rsidP="005F70C1">
            <w:pPr>
              <w:jc w:val="both"/>
              <w:rPr>
                <w:spacing w:val="-6"/>
                <w:sz w:val="26"/>
                <w:szCs w:val="26"/>
                <w:lang w:eastAsia="lv-LV"/>
              </w:rPr>
            </w:pPr>
            <w:r w:rsidRPr="005F70C1">
              <w:rPr>
                <w:spacing w:val="-6"/>
                <w:sz w:val="26"/>
                <w:szCs w:val="26"/>
                <w:lang w:eastAsia="lv-LV"/>
              </w:rPr>
              <w:t>4.</w:t>
            </w:r>
            <w:r w:rsidR="009B79D1">
              <w:rPr>
                <w:spacing w:val="-6"/>
                <w:sz w:val="26"/>
                <w:szCs w:val="26"/>
                <w:lang w:eastAsia="lv-LV"/>
              </w:rPr>
              <w:t>5</w:t>
            </w:r>
            <w:r w:rsidRPr="005F70C1">
              <w:rPr>
                <w:spacing w:val="-6"/>
                <w:sz w:val="26"/>
                <w:szCs w:val="26"/>
                <w:lang w:eastAsia="lv-LV"/>
              </w:rPr>
              <w:t xml:space="preserve">. minētā elektroniskā rēķina apmaksas termiņu skaita no dienas, kad </w:t>
            </w:r>
            <w:r w:rsidR="00BF3BA1">
              <w:rPr>
                <w:spacing w:val="-6"/>
                <w:sz w:val="26"/>
                <w:szCs w:val="26"/>
                <w:lang w:eastAsia="lv-LV"/>
              </w:rPr>
              <w:t>pretendents</w:t>
            </w:r>
            <w:r w:rsidRPr="005F70C1">
              <w:rPr>
                <w:spacing w:val="-6"/>
                <w:sz w:val="26"/>
                <w:szCs w:val="26"/>
                <w:lang w:eastAsia="lv-LV"/>
              </w:rPr>
              <w:t>, atbilstoši pašvaldības portālā www.eriga.lv, sadaļā „Rēķinu iesniegšana” norādītajai informācijai par elektroniskā rēķina formātu, ir iesniedzis P</w:t>
            </w:r>
            <w:r w:rsidR="00BF3BA1">
              <w:rPr>
                <w:spacing w:val="-6"/>
                <w:sz w:val="26"/>
                <w:szCs w:val="26"/>
                <w:lang w:eastAsia="lv-LV"/>
              </w:rPr>
              <w:t>asūtītājam</w:t>
            </w:r>
            <w:r w:rsidRPr="005F70C1">
              <w:rPr>
                <w:spacing w:val="-6"/>
                <w:sz w:val="26"/>
                <w:szCs w:val="26"/>
                <w:lang w:eastAsia="lv-LV"/>
              </w:rPr>
              <w:t xml:space="preserve"> elektronisku rēķinu, ar nosacījumu, ka </w:t>
            </w:r>
            <w:r w:rsidR="00BF3BA1">
              <w:rPr>
                <w:spacing w:val="-6"/>
                <w:sz w:val="26"/>
                <w:szCs w:val="26"/>
                <w:lang w:eastAsia="lv-LV"/>
              </w:rPr>
              <w:t>pretendents</w:t>
            </w:r>
            <w:r w:rsidRPr="005F70C1">
              <w:rPr>
                <w:spacing w:val="-6"/>
                <w:sz w:val="26"/>
                <w:szCs w:val="26"/>
                <w:lang w:eastAsia="lv-LV"/>
              </w:rPr>
              <w:t xml:space="preserve"> ir iesniedzis pareizi, atbilstoši līguma nosacījumiem, aizpildītu elektronisko rēķinu un P</w:t>
            </w:r>
            <w:r w:rsidR="00BF3BA1">
              <w:rPr>
                <w:spacing w:val="-6"/>
                <w:sz w:val="26"/>
                <w:szCs w:val="26"/>
                <w:lang w:eastAsia="lv-LV"/>
              </w:rPr>
              <w:t>asūtītājs</w:t>
            </w:r>
            <w:r w:rsidRPr="005F70C1">
              <w:rPr>
                <w:spacing w:val="-6"/>
                <w:sz w:val="26"/>
                <w:szCs w:val="26"/>
                <w:lang w:eastAsia="lv-LV"/>
              </w:rPr>
              <w:t xml:space="preserve"> to ir pieņēmis apmaksai;</w:t>
            </w:r>
          </w:p>
          <w:p w:rsidR="005F70C1" w:rsidRPr="005F70C1" w:rsidRDefault="005F70C1" w:rsidP="005F70C1">
            <w:pPr>
              <w:jc w:val="both"/>
              <w:rPr>
                <w:spacing w:val="-6"/>
                <w:sz w:val="26"/>
                <w:szCs w:val="26"/>
                <w:lang w:eastAsia="lv-LV"/>
              </w:rPr>
            </w:pPr>
            <w:r w:rsidRPr="005F70C1">
              <w:rPr>
                <w:spacing w:val="-6"/>
                <w:sz w:val="26"/>
                <w:szCs w:val="26"/>
                <w:lang w:eastAsia="lv-LV"/>
              </w:rPr>
              <w:t>4.</w:t>
            </w:r>
            <w:r w:rsidR="009B79D1">
              <w:rPr>
                <w:spacing w:val="-6"/>
                <w:sz w:val="26"/>
                <w:szCs w:val="26"/>
                <w:lang w:eastAsia="lv-LV"/>
              </w:rPr>
              <w:t>6</w:t>
            </w:r>
            <w:r w:rsidRPr="005F70C1">
              <w:rPr>
                <w:spacing w:val="-6"/>
                <w:sz w:val="26"/>
                <w:szCs w:val="26"/>
                <w:lang w:eastAsia="lv-LV"/>
              </w:rPr>
              <w:t>.</w:t>
            </w:r>
            <w:r w:rsidRPr="005F70C1">
              <w:rPr>
                <w:spacing w:val="-6"/>
                <w:sz w:val="26"/>
                <w:szCs w:val="26"/>
                <w:lang w:eastAsia="lv-LV"/>
              </w:rPr>
              <w:tab/>
            </w:r>
            <w:r w:rsidR="00BF3BA1">
              <w:rPr>
                <w:spacing w:val="-6"/>
                <w:sz w:val="26"/>
                <w:szCs w:val="26"/>
                <w:lang w:eastAsia="lv-LV"/>
              </w:rPr>
              <w:t>Pretendentam</w:t>
            </w:r>
            <w:r w:rsidRPr="005F70C1">
              <w:rPr>
                <w:spacing w:val="-6"/>
                <w:sz w:val="26"/>
                <w:szCs w:val="26"/>
                <w:lang w:eastAsia="lv-LV"/>
              </w:rPr>
              <w:t xml:space="preserve"> ir pienākums pašvaldības portālā www.eriga.lv sekot līdzi iesniegtā   elektroniskā rēķina apstrādes statusam.</w:t>
            </w:r>
          </w:p>
          <w:p w:rsidR="005F70C1" w:rsidRPr="005F70C1" w:rsidRDefault="005F70C1" w:rsidP="005F70C1">
            <w:pPr>
              <w:jc w:val="both"/>
              <w:rPr>
                <w:spacing w:val="-6"/>
                <w:sz w:val="26"/>
                <w:szCs w:val="26"/>
                <w:lang w:eastAsia="lv-LV"/>
              </w:rPr>
            </w:pPr>
            <w:r w:rsidRPr="005F70C1">
              <w:rPr>
                <w:spacing w:val="-6"/>
                <w:sz w:val="26"/>
                <w:szCs w:val="26"/>
                <w:lang w:eastAsia="lv-LV"/>
              </w:rPr>
              <w:t>4.</w:t>
            </w:r>
            <w:r w:rsidR="009B79D1">
              <w:rPr>
                <w:spacing w:val="-6"/>
                <w:sz w:val="26"/>
                <w:szCs w:val="26"/>
                <w:lang w:eastAsia="lv-LV"/>
              </w:rPr>
              <w:t>7</w:t>
            </w:r>
            <w:r w:rsidRPr="005F70C1">
              <w:rPr>
                <w:spacing w:val="-6"/>
                <w:sz w:val="26"/>
                <w:szCs w:val="26"/>
                <w:lang w:eastAsia="lv-LV"/>
              </w:rPr>
              <w:t>.</w:t>
            </w:r>
            <w:r w:rsidRPr="005F70C1">
              <w:rPr>
                <w:spacing w:val="-6"/>
                <w:sz w:val="26"/>
                <w:szCs w:val="26"/>
                <w:lang w:eastAsia="lv-LV"/>
              </w:rPr>
              <w:tab/>
              <w:t xml:space="preserve">Ja </w:t>
            </w:r>
            <w:r w:rsidR="00BF3BA1">
              <w:rPr>
                <w:spacing w:val="-6"/>
                <w:sz w:val="26"/>
                <w:szCs w:val="26"/>
                <w:lang w:eastAsia="lv-LV"/>
              </w:rPr>
              <w:t>Pretendents</w:t>
            </w:r>
            <w:r w:rsidRPr="005F70C1">
              <w:rPr>
                <w:spacing w:val="-6"/>
                <w:sz w:val="26"/>
                <w:szCs w:val="26"/>
                <w:lang w:eastAsia="lv-LV"/>
              </w:rPr>
              <w:t xml:space="preserve"> ir iesniedzis nepareizi aizpildītu un/vai līguma nosacījumiem neatbilstošu elektronisko rēķinu, P</w:t>
            </w:r>
            <w:r w:rsidR="00BF3BA1">
              <w:rPr>
                <w:spacing w:val="-6"/>
                <w:sz w:val="26"/>
                <w:szCs w:val="26"/>
                <w:lang w:eastAsia="lv-LV"/>
              </w:rPr>
              <w:t>asūtītājs</w:t>
            </w:r>
            <w:r w:rsidRPr="005F70C1">
              <w:rPr>
                <w:spacing w:val="-6"/>
                <w:sz w:val="26"/>
                <w:szCs w:val="26"/>
                <w:lang w:eastAsia="lv-LV"/>
              </w:rPr>
              <w:t xml:space="preserve"> šādu rēķinu apmaksai nepieņem un neakceptē. </w:t>
            </w:r>
            <w:r w:rsidR="00BF3BA1">
              <w:rPr>
                <w:spacing w:val="-6"/>
                <w:sz w:val="26"/>
                <w:szCs w:val="26"/>
                <w:lang w:eastAsia="lv-LV"/>
              </w:rPr>
              <w:t>Pretendentam</w:t>
            </w:r>
            <w:r w:rsidRPr="005F70C1">
              <w:rPr>
                <w:spacing w:val="-6"/>
                <w:sz w:val="26"/>
                <w:szCs w:val="26"/>
                <w:lang w:eastAsia="lv-LV"/>
              </w:rPr>
              <w:t xml:space="preserve"> ir pienākums iesniegt atkārtoti pareizi un līguma nosacījumiem atbilstoši aizpildītu elektronisko rēķinu. Šādā situācijā, elektroniskā rēķina apmaksas</w:t>
            </w:r>
            <w:r w:rsidR="00BF3BA1">
              <w:rPr>
                <w:spacing w:val="-6"/>
                <w:sz w:val="26"/>
                <w:szCs w:val="26"/>
                <w:lang w:eastAsia="lv-LV"/>
              </w:rPr>
              <w:t xml:space="preserve"> termiņu skaita no dienas, kad pretendents</w:t>
            </w:r>
            <w:r w:rsidRPr="005F70C1">
              <w:rPr>
                <w:spacing w:val="-6"/>
                <w:sz w:val="26"/>
                <w:szCs w:val="26"/>
                <w:lang w:eastAsia="lv-LV"/>
              </w:rPr>
              <w:t xml:space="preserve"> ir iesniedzis atkārtoto elektronisko rēķinu.</w:t>
            </w:r>
          </w:p>
        </w:tc>
      </w:tr>
    </w:tbl>
    <w:p w:rsidR="00DA455C" w:rsidRPr="005F70C1" w:rsidRDefault="00DA455C" w:rsidP="00DA455C">
      <w:pPr>
        <w:rPr>
          <w:b/>
          <w:sz w:val="26"/>
          <w:szCs w:val="26"/>
        </w:rPr>
      </w:pPr>
    </w:p>
    <w:p w:rsidR="001306DA" w:rsidRDefault="00363DF4" w:rsidP="00DA455C">
      <w:pPr>
        <w:rPr>
          <w:b/>
          <w:sz w:val="26"/>
          <w:szCs w:val="26"/>
        </w:rPr>
      </w:pPr>
      <w:r w:rsidRPr="005F70C1">
        <w:rPr>
          <w:b/>
          <w:sz w:val="26"/>
          <w:szCs w:val="26"/>
        </w:rPr>
        <w:t xml:space="preserve">Pielikumā: </w:t>
      </w:r>
    </w:p>
    <w:p w:rsidR="003E4DFA" w:rsidRDefault="005F70C1" w:rsidP="00DA455C">
      <w:pPr>
        <w:rPr>
          <w:sz w:val="26"/>
          <w:szCs w:val="26"/>
        </w:rPr>
      </w:pPr>
      <w:r w:rsidRPr="005F70C1">
        <w:rPr>
          <w:sz w:val="26"/>
          <w:szCs w:val="26"/>
        </w:rPr>
        <w:t>1.</w:t>
      </w:r>
      <w:r>
        <w:rPr>
          <w:b/>
          <w:sz w:val="26"/>
          <w:szCs w:val="26"/>
        </w:rPr>
        <w:t xml:space="preserve"> </w:t>
      </w:r>
      <w:r w:rsidR="009C48D7" w:rsidRPr="005F70C1">
        <w:rPr>
          <w:sz w:val="26"/>
          <w:szCs w:val="26"/>
        </w:rPr>
        <w:t xml:space="preserve">Tehniskā specifikācija – Finanšu piedāvājums (1.pielikums) uz </w:t>
      </w:r>
      <w:r w:rsidR="009B79D1">
        <w:rPr>
          <w:sz w:val="26"/>
          <w:szCs w:val="26"/>
        </w:rPr>
        <w:t>1</w:t>
      </w:r>
      <w:r w:rsidR="009C48D7" w:rsidRPr="005F70C1">
        <w:rPr>
          <w:sz w:val="26"/>
          <w:szCs w:val="26"/>
        </w:rPr>
        <w:t xml:space="preserve"> (</w:t>
      </w:r>
      <w:r w:rsidR="009B79D1">
        <w:rPr>
          <w:sz w:val="26"/>
          <w:szCs w:val="26"/>
        </w:rPr>
        <w:t>vienas) lapas</w:t>
      </w:r>
      <w:r w:rsidR="009C48D7" w:rsidRPr="005F70C1">
        <w:rPr>
          <w:sz w:val="26"/>
          <w:szCs w:val="26"/>
        </w:rPr>
        <w:t>.</w:t>
      </w:r>
    </w:p>
    <w:p w:rsidR="00836720" w:rsidRPr="005F70C1" w:rsidRDefault="009B79D1" w:rsidP="00DA455C">
      <w:pPr>
        <w:rPr>
          <w:sz w:val="26"/>
          <w:szCs w:val="26"/>
        </w:rPr>
      </w:pPr>
      <w:r>
        <w:rPr>
          <w:sz w:val="26"/>
          <w:szCs w:val="26"/>
        </w:rPr>
        <w:t>2</w:t>
      </w:r>
      <w:r w:rsidR="00836720">
        <w:rPr>
          <w:sz w:val="26"/>
          <w:szCs w:val="26"/>
        </w:rPr>
        <w:t>.Informācija par pretendentu (</w:t>
      </w:r>
      <w:r>
        <w:rPr>
          <w:sz w:val="26"/>
          <w:szCs w:val="26"/>
        </w:rPr>
        <w:t>2</w:t>
      </w:r>
      <w:r w:rsidR="00836720">
        <w:rPr>
          <w:sz w:val="26"/>
          <w:szCs w:val="26"/>
        </w:rPr>
        <w:t>.pielikums) uz 1 (vienas) lapas.</w:t>
      </w:r>
    </w:p>
    <w:p w:rsidR="00FC469A" w:rsidRPr="005F70C1" w:rsidRDefault="00FC469A" w:rsidP="004A75E4">
      <w:pPr>
        <w:suppressAutoHyphens w:val="0"/>
        <w:jc w:val="right"/>
        <w:rPr>
          <w:b/>
          <w:sz w:val="26"/>
          <w:szCs w:val="26"/>
          <w:lang w:eastAsia="lv-LV"/>
        </w:rPr>
      </w:pPr>
    </w:p>
    <w:p w:rsidR="005F70C1" w:rsidRPr="005F70C1" w:rsidRDefault="005F70C1" w:rsidP="004A75E4">
      <w:pPr>
        <w:suppressAutoHyphens w:val="0"/>
        <w:jc w:val="right"/>
        <w:rPr>
          <w:b/>
          <w:sz w:val="26"/>
          <w:szCs w:val="26"/>
          <w:lang w:eastAsia="lv-LV"/>
        </w:rPr>
      </w:pPr>
    </w:p>
    <w:p w:rsidR="005F70C1" w:rsidRPr="005F70C1" w:rsidRDefault="005F70C1" w:rsidP="004A75E4">
      <w:pPr>
        <w:suppressAutoHyphens w:val="0"/>
        <w:jc w:val="right"/>
        <w:rPr>
          <w:b/>
          <w:sz w:val="26"/>
          <w:szCs w:val="26"/>
          <w:lang w:eastAsia="lv-LV"/>
        </w:rPr>
      </w:pPr>
    </w:p>
    <w:p w:rsidR="005F70C1" w:rsidRDefault="005F70C1" w:rsidP="004A75E4">
      <w:pPr>
        <w:suppressAutoHyphens w:val="0"/>
        <w:jc w:val="right"/>
        <w:rPr>
          <w:b/>
          <w:sz w:val="22"/>
          <w:szCs w:val="22"/>
          <w:lang w:eastAsia="lv-LV"/>
        </w:rPr>
      </w:pPr>
    </w:p>
    <w:p w:rsidR="005F70C1" w:rsidRDefault="005F70C1" w:rsidP="004A75E4">
      <w:pPr>
        <w:suppressAutoHyphens w:val="0"/>
        <w:jc w:val="right"/>
        <w:rPr>
          <w:b/>
          <w:sz w:val="22"/>
          <w:szCs w:val="22"/>
          <w:lang w:eastAsia="lv-LV"/>
        </w:rPr>
      </w:pPr>
    </w:p>
    <w:p w:rsidR="005F70C1" w:rsidRDefault="005F70C1" w:rsidP="004A75E4">
      <w:pPr>
        <w:suppressAutoHyphens w:val="0"/>
        <w:jc w:val="right"/>
        <w:rPr>
          <w:b/>
          <w:sz w:val="22"/>
          <w:szCs w:val="22"/>
          <w:lang w:eastAsia="lv-LV"/>
        </w:rPr>
      </w:pPr>
    </w:p>
    <w:p w:rsidR="005F70C1" w:rsidRDefault="005F70C1" w:rsidP="004A75E4">
      <w:pPr>
        <w:suppressAutoHyphens w:val="0"/>
        <w:jc w:val="right"/>
        <w:rPr>
          <w:b/>
          <w:sz w:val="22"/>
          <w:szCs w:val="22"/>
          <w:lang w:eastAsia="lv-LV"/>
        </w:rPr>
      </w:pPr>
    </w:p>
    <w:p w:rsidR="005F70C1" w:rsidRDefault="005F70C1" w:rsidP="004A75E4">
      <w:pPr>
        <w:suppressAutoHyphens w:val="0"/>
        <w:jc w:val="right"/>
        <w:rPr>
          <w:b/>
          <w:sz w:val="22"/>
          <w:szCs w:val="22"/>
          <w:lang w:eastAsia="lv-LV"/>
        </w:rPr>
      </w:pPr>
    </w:p>
    <w:p w:rsidR="005F70C1" w:rsidRDefault="005F70C1" w:rsidP="004A75E4">
      <w:pPr>
        <w:suppressAutoHyphens w:val="0"/>
        <w:jc w:val="right"/>
        <w:rPr>
          <w:b/>
          <w:sz w:val="22"/>
          <w:szCs w:val="22"/>
          <w:lang w:eastAsia="lv-LV"/>
        </w:rPr>
      </w:pPr>
    </w:p>
    <w:p w:rsidR="005F70C1" w:rsidRDefault="005F70C1" w:rsidP="004A75E4">
      <w:pPr>
        <w:suppressAutoHyphens w:val="0"/>
        <w:jc w:val="right"/>
        <w:rPr>
          <w:b/>
          <w:sz w:val="22"/>
          <w:szCs w:val="22"/>
          <w:lang w:eastAsia="lv-LV"/>
        </w:rPr>
      </w:pPr>
    </w:p>
    <w:p w:rsidR="005F70C1" w:rsidRDefault="005F70C1" w:rsidP="004A75E4">
      <w:pPr>
        <w:suppressAutoHyphens w:val="0"/>
        <w:jc w:val="right"/>
        <w:rPr>
          <w:b/>
          <w:sz w:val="22"/>
          <w:szCs w:val="22"/>
          <w:lang w:eastAsia="lv-LV"/>
        </w:rPr>
      </w:pPr>
    </w:p>
    <w:p w:rsidR="005F70C1" w:rsidRDefault="005F70C1" w:rsidP="004A75E4">
      <w:pPr>
        <w:suppressAutoHyphens w:val="0"/>
        <w:jc w:val="right"/>
        <w:rPr>
          <w:b/>
          <w:sz w:val="22"/>
          <w:szCs w:val="22"/>
          <w:lang w:eastAsia="lv-LV"/>
        </w:rPr>
      </w:pPr>
    </w:p>
    <w:p w:rsidR="005F70C1" w:rsidRDefault="005F70C1" w:rsidP="00461DF7">
      <w:pPr>
        <w:suppressAutoHyphens w:val="0"/>
        <w:rPr>
          <w:b/>
          <w:sz w:val="22"/>
          <w:szCs w:val="22"/>
          <w:lang w:eastAsia="lv-LV"/>
        </w:rPr>
      </w:pPr>
    </w:p>
    <w:p w:rsidR="005F70C1" w:rsidRDefault="005F70C1" w:rsidP="004A75E4">
      <w:pPr>
        <w:suppressAutoHyphens w:val="0"/>
        <w:jc w:val="right"/>
        <w:rPr>
          <w:b/>
          <w:sz w:val="22"/>
          <w:szCs w:val="22"/>
          <w:lang w:eastAsia="lv-LV"/>
        </w:rPr>
      </w:pPr>
    </w:p>
    <w:p w:rsidR="009B79D1" w:rsidRDefault="009B79D1" w:rsidP="004A75E4">
      <w:pPr>
        <w:suppressAutoHyphens w:val="0"/>
        <w:jc w:val="right"/>
        <w:rPr>
          <w:b/>
          <w:sz w:val="22"/>
          <w:szCs w:val="22"/>
          <w:lang w:eastAsia="lv-LV"/>
        </w:rPr>
      </w:pPr>
    </w:p>
    <w:p w:rsidR="009B79D1" w:rsidRDefault="009B79D1" w:rsidP="004A75E4">
      <w:pPr>
        <w:suppressAutoHyphens w:val="0"/>
        <w:jc w:val="right"/>
        <w:rPr>
          <w:b/>
          <w:sz w:val="22"/>
          <w:szCs w:val="22"/>
          <w:lang w:eastAsia="lv-LV"/>
        </w:rPr>
      </w:pPr>
    </w:p>
    <w:p w:rsidR="009B79D1" w:rsidRDefault="009B79D1" w:rsidP="004A75E4">
      <w:pPr>
        <w:suppressAutoHyphens w:val="0"/>
        <w:jc w:val="right"/>
        <w:rPr>
          <w:b/>
          <w:sz w:val="22"/>
          <w:szCs w:val="22"/>
          <w:lang w:eastAsia="lv-LV"/>
        </w:rPr>
      </w:pPr>
    </w:p>
    <w:p w:rsidR="009B79D1" w:rsidRDefault="009B79D1" w:rsidP="004A75E4">
      <w:pPr>
        <w:suppressAutoHyphens w:val="0"/>
        <w:jc w:val="right"/>
        <w:rPr>
          <w:b/>
          <w:sz w:val="22"/>
          <w:szCs w:val="22"/>
          <w:lang w:eastAsia="lv-LV"/>
        </w:rPr>
      </w:pPr>
    </w:p>
    <w:p w:rsidR="009B79D1" w:rsidRDefault="009B79D1" w:rsidP="004A75E4">
      <w:pPr>
        <w:suppressAutoHyphens w:val="0"/>
        <w:jc w:val="right"/>
        <w:rPr>
          <w:b/>
          <w:sz w:val="22"/>
          <w:szCs w:val="22"/>
          <w:lang w:eastAsia="lv-LV"/>
        </w:rPr>
      </w:pPr>
    </w:p>
    <w:p w:rsidR="009B79D1" w:rsidRDefault="009B79D1" w:rsidP="004A75E4">
      <w:pPr>
        <w:suppressAutoHyphens w:val="0"/>
        <w:jc w:val="right"/>
        <w:rPr>
          <w:b/>
          <w:sz w:val="22"/>
          <w:szCs w:val="22"/>
          <w:lang w:eastAsia="lv-LV"/>
        </w:rPr>
      </w:pPr>
    </w:p>
    <w:p w:rsidR="009B79D1" w:rsidRDefault="009B79D1" w:rsidP="004A75E4">
      <w:pPr>
        <w:suppressAutoHyphens w:val="0"/>
        <w:jc w:val="right"/>
        <w:rPr>
          <w:b/>
          <w:sz w:val="22"/>
          <w:szCs w:val="22"/>
          <w:lang w:eastAsia="lv-LV"/>
        </w:rPr>
      </w:pPr>
    </w:p>
    <w:p w:rsidR="009B79D1" w:rsidRDefault="009B79D1" w:rsidP="004A75E4">
      <w:pPr>
        <w:suppressAutoHyphens w:val="0"/>
        <w:jc w:val="right"/>
        <w:rPr>
          <w:b/>
          <w:sz w:val="22"/>
          <w:szCs w:val="22"/>
          <w:lang w:eastAsia="lv-LV"/>
        </w:rPr>
      </w:pPr>
    </w:p>
    <w:p w:rsidR="009B79D1" w:rsidRDefault="009B79D1" w:rsidP="004A75E4">
      <w:pPr>
        <w:suppressAutoHyphens w:val="0"/>
        <w:jc w:val="right"/>
        <w:rPr>
          <w:b/>
          <w:sz w:val="22"/>
          <w:szCs w:val="22"/>
          <w:lang w:eastAsia="lv-LV"/>
        </w:rPr>
      </w:pPr>
    </w:p>
    <w:p w:rsidR="009B79D1" w:rsidRDefault="009B79D1" w:rsidP="004A75E4">
      <w:pPr>
        <w:suppressAutoHyphens w:val="0"/>
        <w:jc w:val="right"/>
        <w:rPr>
          <w:b/>
          <w:sz w:val="22"/>
          <w:szCs w:val="22"/>
          <w:lang w:eastAsia="lv-LV"/>
        </w:rPr>
      </w:pPr>
    </w:p>
    <w:p w:rsidR="009B79D1" w:rsidRDefault="009B79D1" w:rsidP="004A75E4">
      <w:pPr>
        <w:suppressAutoHyphens w:val="0"/>
        <w:jc w:val="right"/>
        <w:rPr>
          <w:b/>
          <w:sz w:val="22"/>
          <w:szCs w:val="22"/>
          <w:lang w:eastAsia="lv-LV"/>
        </w:rPr>
      </w:pPr>
    </w:p>
    <w:p w:rsidR="009B79D1" w:rsidRDefault="009B79D1" w:rsidP="004A75E4">
      <w:pPr>
        <w:suppressAutoHyphens w:val="0"/>
        <w:jc w:val="right"/>
        <w:rPr>
          <w:b/>
          <w:sz w:val="22"/>
          <w:szCs w:val="22"/>
          <w:lang w:eastAsia="lv-LV"/>
        </w:rPr>
      </w:pPr>
    </w:p>
    <w:p w:rsidR="00FC469A" w:rsidRDefault="00FC469A" w:rsidP="004A75E4">
      <w:pPr>
        <w:suppressAutoHyphens w:val="0"/>
        <w:jc w:val="right"/>
        <w:rPr>
          <w:b/>
          <w:sz w:val="22"/>
          <w:szCs w:val="22"/>
          <w:lang w:eastAsia="lv-LV"/>
        </w:rPr>
      </w:pPr>
    </w:p>
    <w:p w:rsidR="004A7F7E" w:rsidRDefault="004A7F7E" w:rsidP="004A75E4">
      <w:pPr>
        <w:suppressAutoHyphens w:val="0"/>
        <w:jc w:val="right"/>
        <w:rPr>
          <w:sz w:val="26"/>
          <w:szCs w:val="26"/>
          <w:lang w:eastAsia="lv-LV"/>
        </w:rPr>
        <w:sectPr w:rsidR="004A7F7E" w:rsidSect="007C3A1B">
          <w:footerReference w:type="default" r:id="rId11"/>
          <w:pgSz w:w="11906" w:h="16838"/>
          <w:pgMar w:top="454" w:right="567" w:bottom="0" w:left="1418" w:header="720" w:footer="709" w:gutter="0"/>
          <w:cols w:space="720"/>
          <w:docGrid w:linePitch="360"/>
        </w:sectPr>
      </w:pPr>
    </w:p>
    <w:p w:rsidR="00990E2A" w:rsidRPr="00836720" w:rsidRDefault="004A75E4" w:rsidP="004A75E4">
      <w:pPr>
        <w:suppressAutoHyphens w:val="0"/>
        <w:jc w:val="right"/>
        <w:rPr>
          <w:sz w:val="26"/>
          <w:szCs w:val="26"/>
          <w:lang w:eastAsia="lv-LV"/>
        </w:rPr>
      </w:pPr>
      <w:r w:rsidRPr="00836720">
        <w:rPr>
          <w:sz w:val="26"/>
          <w:szCs w:val="26"/>
          <w:lang w:eastAsia="lv-LV"/>
        </w:rPr>
        <w:t xml:space="preserve">1.pielikums </w:t>
      </w:r>
    </w:p>
    <w:p w:rsidR="00990E2A" w:rsidRDefault="00990E2A" w:rsidP="004C128C">
      <w:pPr>
        <w:suppressAutoHyphens w:val="0"/>
        <w:jc w:val="center"/>
        <w:rPr>
          <w:b/>
          <w:sz w:val="26"/>
          <w:szCs w:val="26"/>
          <w:lang w:eastAsia="lv-LV"/>
        </w:rPr>
      </w:pPr>
    </w:p>
    <w:p w:rsidR="009B79D1" w:rsidRPr="006A7F2F" w:rsidRDefault="009B79D1" w:rsidP="009B79D1">
      <w:pPr>
        <w:jc w:val="center"/>
        <w:rPr>
          <w:b/>
        </w:rPr>
      </w:pPr>
      <w:r w:rsidRPr="006A7F2F">
        <w:rPr>
          <w:b/>
        </w:rPr>
        <w:t xml:space="preserve">TEHNISKĀ SPECIFIKĀCIJA – FINANŠU PIEDĀVĀJUMS </w:t>
      </w:r>
    </w:p>
    <w:p w:rsidR="009B79D1" w:rsidRPr="008F391E" w:rsidRDefault="006A7F2F" w:rsidP="006A7F2F">
      <w:pPr>
        <w:jc w:val="both"/>
      </w:pPr>
      <w:r>
        <w:rPr>
          <w:b/>
        </w:rPr>
        <w:t xml:space="preserve">       </w:t>
      </w:r>
      <w:r w:rsidR="00BF0D44">
        <w:rPr>
          <w:bCs/>
        </w:rPr>
        <w:t>Bērnu drošības aproču piegāde</w:t>
      </w:r>
    </w:p>
    <w:tbl>
      <w:tblPr>
        <w:tblW w:w="160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18"/>
        <w:gridCol w:w="3558"/>
        <w:gridCol w:w="1686"/>
        <w:gridCol w:w="2425"/>
        <w:gridCol w:w="2820"/>
        <w:gridCol w:w="3260"/>
      </w:tblGrid>
      <w:tr w:rsidR="009B79D1" w:rsidRPr="008F391E" w:rsidTr="00CA141B">
        <w:tc>
          <w:tcPr>
            <w:tcW w:w="850" w:type="dxa"/>
            <w:shd w:val="clear" w:color="auto" w:fill="D6E3BC"/>
          </w:tcPr>
          <w:p w:rsidR="009B79D1" w:rsidRPr="008F391E" w:rsidRDefault="009B79D1" w:rsidP="00FB29E8">
            <w:pPr>
              <w:jc w:val="center"/>
              <w:rPr>
                <w:b/>
              </w:rPr>
            </w:pPr>
            <w:r w:rsidRPr="008F391E">
              <w:rPr>
                <w:b/>
              </w:rPr>
              <w:t>Nr. p/k</w:t>
            </w:r>
          </w:p>
        </w:tc>
        <w:tc>
          <w:tcPr>
            <w:tcW w:w="1418" w:type="dxa"/>
            <w:shd w:val="clear" w:color="auto" w:fill="D6E3BC"/>
          </w:tcPr>
          <w:p w:rsidR="009B79D1" w:rsidRPr="008F391E" w:rsidRDefault="009B79D1" w:rsidP="00FB29E8">
            <w:pPr>
              <w:jc w:val="center"/>
              <w:rPr>
                <w:b/>
              </w:rPr>
            </w:pPr>
            <w:r w:rsidRPr="008F391E">
              <w:rPr>
                <w:b/>
              </w:rPr>
              <w:t xml:space="preserve">Preces </w:t>
            </w:r>
          </w:p>
          <w:p w:rsidR="009B79D1" w:rsidRPr="008F391E" w:rsidRDefault="009B79D1" w:rsidP="00FB29E8">
            <w:pPr>
              <w:jc w:val="center"/>
              <w:rPr>
                <w:b/>
              </w:rPr>
            </w:pPr>
            <w:r w:rsidRPr="008F391E">
              <w:rPr>
                <w:b/>
              </w:rPr>
              <w:t>nosaukums</w:t>
            </w:r>
          </w:p>
        </w:tc>
        <w:tc>
          <w:tcPr>
            <w:tcW w:w="3558" w:type="dxa"/>
            <w:shd w:val="clear" w:color="auto" w:fill="D6E3BC"/>
          </w:tcPr>
          <w:p w:rsidR="009B79D1" w:rsidRPr="009B2843" w:rsidRDefault="009B79D1" w:rsidP="00FB29E8">
            <w:pPr>
              <w:jc w:val="center"/>
              <w:rPr>
                <w:b/>
              </w:rPr>
            </w:pPr>
            <w:r w:rsidRPr="009B2843">
              <w:rPr>
                <w:b/>
              </w:rPr>
              <w:t>Preces apraksts un drukas tehnoloģija</w:t>
            </w:r>
          </w:p>
        </w:tc>
        <w:tc>
          <w:tcPr>
            <w:tcW w:w="1686" w:type="dxa"/>
            <w:shd w:val="clear" w:color="auto" w:fill="D6E3BC"/>
          </w:tcPr>
          <w:p w:rsidR="009B79D1" w:rsidRPr="009B2843" w:rsidRDefault="009B79D1" w:rsidP="00FB29E8">
            <w:pPr>
              <w:jc w:val="center"/>
              <w:rPr>
                <w:b/>
              </w:rPr>
            </w:pPr>
            <w:r w:rsidRPr="009B2843">
              <w:rPr>
                <w:b/>
              </w:rPr>
              <w:t>Aptuvenais</w:t>
            </w:r>
          </w:p>
          <w:p w:rsidR="009B79D1" w:rsidRPr="009B2843" w:rsidRDefault="009B79D1" w:rsidP="00FB29E8">
            <w:pPr>
              <w:jc w:val="center"/>
              <w:rPr>
                <w:b/>
              </w:rPr>
            </w:pPr>
            <w:r w:rsidRPr="009B2843">
              <w:rPr>
                <w:b/>
              </w:rPr>
              <w:t>skaits</w:t>
            </w:r>
            <w:bookmarkStart w:id="1" w:name="_GoBack"/>
            <w:bookmarkEnd w:id="1"/>
          </w:p>
        </w:tc>
        <w:tc>
          <w:tcPr>
            <w:tcW w:w="2425" w:type="dxa"/>
            <w:shd w:val="clear" w:color="auto" w:fill="D6E3BC"/>
          </w:tcPr>
          <w:p w:rsidR="009B79D1" w:rsidRPr="009B2843" w:rsidRDefault="009B79D1" w:rsidP="00FB29E8">
            <w:pPr>
              <w:jc w:val="center"/>
              <w:rPr>
                <w:b/>
              </w:rPr>
            </w:pPr>
            <w:r w:rsidRPr="009B2843">
              <w:rPr>
                <w:b/>
              </w:rPr>
              <w:t>Ilustratīvs attēls</w:t>
            </w:r>
          </w:p>
          <w:p w:rsidR="009B79D1" w:rsidRPr="009B2843" w:rsidRDefault="009B79D1" w:rsidP="00FB29E8">
            <w:pPr>
              <w:jc w:val="center"/>
            </w:pPr>
            <w:r w:rsidRPr="009B2843">
              <w:t>(attēliem ir informatīvs raksturs)</w:t>
            </w:r>
          </w:p>
        </w:tc>
        <w:tc>
          <w:tcPr>
            <w:tcW w:w="2820" w:type="dxa"/>
            <w:shd w:val="clear" w:color="auto" w:fill="D6E3BC"/>
            <w:vAlign w:val="center"/>
          </w:tcPr>
          <w:p w:rsidR="009B79D1" w:rsidRPr="008F391E" w:rsidRDefault="009B79D1" w:rsidP="00FB29E8">
            <w:pPr>
              <w:jc w:val="center"/>
              <w:rPr>
                <w:b/>
              </w:rPr>
            </w:pPr>
            <w:r w:rsidRPr="008F391E">
              <w:rPr>
                <w:b/>
              </w:rPr>
              <w:t>Pretendenta piedāvātā cena EUR bez PVN par 1 vienību</w:t>
            </w:r>
          </w:p>
        </w:tc>
        <w:tc>
          <w:tcPr>
            <w:tcW w:w="3260" w:type="dxa"/>
            <w:shd w:val="clear" w:color="auto" w:fill="D6E3BC"/>
            <w:vAlign w:val="center"/>
          </w:tcPr>
          <w:p w:rsidR="009B79D1" w:rsidRPr="008F391E" w:rsidRDefault="009B79D1" w:rsidP="00FB29E8">
            <w:pPr>
              <w:jc w:val="center"/>
              <w:rPr>
                <w:b/>
              </w:rPr>
            </w:pPr>
            <w:r w:rsidRPr="008F391E">
              <w:rPr>
                <w:b/>
              </w:rPr>
              <w:t xml:space="preserve">Pretendenta piedāvātā cena EUR bez PVN par </w:t>
            </w:r>
            <w:r>
              <w:rPr>
                <w:b/>
              </w:rPr>
              <w:t>visu apjomu</w:t>
            </w:r>
          </w:p>
        </w:tc>
      </w:tr>
      <w:tr w:rsidR="009B79D1" w:rsidRPr="008F391E" w:rsidTr="00CA141B">
        <w:trPr>
          <w:trHeight w:val="2465"/>
        </w:trPr>
        <w:tc>
          <w:tcPr>
            <w:tcW w:w="850" w:type="dxa"/>
          </w:tcPr>
          <w:p w:rsidR="009B79D1" w:rsidRPr="008F391E" w:rsidRDefault="009B79D1" w:rsidP="00FB29E8">
            <w:pPr>
              <w:jc w:val="both"/>
            </w:pPr>
            <w:r w:rsidRPr="008F391E">
              <w:t>1.</w:t>
            </w:r>
          </w:p>
        </w:tc>
        <w:tc>
          <w:tcPr>
            <w:tcW w:w="1418" w:type="dxa"/>
            <w:shd w:val="clear" w:color="auto" w:fill="auto"/>
          </w:tcPr>
          <w:p w:rsidR="009B79D1" w:rsidRPr="008F391E" w:rsidRDefault="009B79D1" w:rsidP="00FB29E8">
            <w:r>
              <w:t>Aproce</w:t>
            </w:r>
          </w:p>
        </w:tc>
        <w:tc>
          <w:tcPr>
            <w:tcW w:w="3558" w:type="dxa"/>
            <w:shd w:val="clear" w:color="auto" w:fill="auto"/>
          </w:tcPr>
          <w:p w:rsidR="009B79D1" w:rsidRDefault="009B79D1" w:rsidP="00FB29E8">
            <w:pPr>
              <w:jc w:val="both"/>
            </w:pPr>
            <w:r>
              <w:t xml:space="preserve">Vismaz trīs dažādu veidu standarta dizaina Siband aproces ar aizdari. Izmērs 215x20mm (+/-5mm). Aizdares krāsa: gaiši zila, zaļa, rozā. Izmērs 40mm (+/-5mm). Materiāls ir saudzējošs bērna, lietotāja ādai.Nesatur </w:t>
            </w:r>
          </w:p>
          <w:p w:rsidR="009B79D1" w:rsidRPr="009B2843" w:rsidRDefault="009B79D1" w:rsidP="00FB29E8">
            <w:pPr>
              <w:jc w:val="both"/>
            </w:pPr>
            <w:r>
              <w:t>alerģiju izraisošas vielas. Apdruka 3 krāsās.</w:t>
            </w:r>
          </w:p>
        </w:tc>
        <w:tc>
          <w:tcPr>
            <w:tcW w:w="1686" w:type="dxa"/>
            <w:shd w:val="clear" w:color="auto" w:fill="auto"/>
          </w:tcPr>
          <w:p w:rsidR="00CA141B" w:rsidRDefault="00CA141B" w:rsidP="00CA141B">
            <w:pPr>
              <w:jc w:val="both"/>
            </w:pPr>
            <w:r>
              <w:t>5000</w:t>
            </w:r>
            <w:r w:rsidRPr="009B2843">
              <w:t xml:space="preserve"> </w:t>
            </w:r>
            <w:r>
              <w:t>vienības,</w:t>
            </w:r>
          </w:p>
          <w:p w:rsidR="009B79D1" w:rsidRPr="009B2843" w:rsidRDefault="00CA141B" w:rsidP="00CA141B">
            <w:pPr>
              <w:jc w:val="both"/>
            </w:pPr>
            <w:r>
              <w:t xml:space="preserve">atkarībā no vienas vienības cenas, </w:t>
            </w:r>
            <w:r>
              <w:t>nepārsniedzot</w:t>
            </w:r>
            <w:r>
              <w:t xml:space="preserve"> kopējo līguma summu</w:t>
            </w:r>
          </w:p>
        </w:tc>
        <w:tc>
          <w:tcPr>
            <w:tcW w:w="2425" w:type="dxa"/>
            <w:shd w:val="clear" w:color="auto" w:fill="auto"/>
          </w:tcPr>
          <w:p w:rsidR="009B79D1" w:rsidRPr="008F391E" w:rsidRDefault="009B79D1" w:rsidP="00FB29E8">
            <w:r w:rsidRPr="004F3F98">
              <w:rPr>
                <w:noProof/>
                <w:lang w:eastAsia="lv-LV"/>
              </w:rPr>
              <w:drawing>
                <wp:inline distT="0" distB="0" distL="0" distR="0">
                  <wp:extent cx="1581150" cy="1190625"/>
                  <wp:effectExtent l="0" t="0" r="0" b="9525"/>
                  <wp:docPr id="2" name="Attēls 2" descr="Attēlu rezultāti vaicājumam “sib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ttēlu rezultāti vaicājumam “siba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1190625"/>
                          </a:xfrm>
                          <a:prstGeom prst="rect">
                            <a:avLst/>
                          </a:prstGeom>
                          <a:noFill/>
                          <a:ln>
                            <a:noFill/>
                          </a:ln>
                        </pic:spPr>
                      </pic:pic>
                    </a:graphicData>
                  </a:graphic>
                </wp:inline>
              </w:drawing>
            </w:r>
          </w:p>
        </w:tc>
        <w:tc>
          <w:tcPr>
            <w:tcW w:w="2820" w:type="dxa"/>
          </w:tcPr>
          <w:p w:rsidR="009B79D1" w:rsidRPr="008F391E" w:rsidRDefault="009B79D1" w:rsidP="00FB29E8">
            <w:pPr>
              <w:jc w:val="center"/>
            </w:pPr>
          </w:p>
          <w:p w:rsidR="009B79D1" w:rsidRPr="008F391E" w:rsidRDefault="009B79D1" w:rsidP="00FB29E8">
            <w:pPr>
              <w:jc w:val="center"/>
            </w:pPr>
            <w:r w:rsidRPr="008F391E">
              <w:t>EUR ______</w:t>
            </w:r>
          </w:p>
        </w:tc>
        <w:tc>
          <w:tcPr>
            <w:tcW w:w="3260" w:type="dxa"/>
          </w:tcPr>
          <w:p w:rsidR="009B79D1" w:rsidRPr="008F391E" w:rsidRDefault="009B79D1" w:rsidP="00FB29E8">
            <w:pPr>
              <w:jc w:val="center"/>
            </w:pPr>
          </w:p>
          <w:p w:rsidR="009B79D1" w:rsidRPr="008F391E" w:rsidRDefault="009B79D1" w:rsidP="00FB29E8">
            <w:pPr>
              <w:jc w:val="center"/>
            </w:pPr>
            <w:r w:rsidRPr="008F391E">
              <w:t>EUR ______</w:t>
            </w:r>
          </w:p>
        </w:tc>
      </w:tr>
      <w:tr w:rsidR="009B79D1" w:rsidTr="00CA141B">
        <w:tblPrEx>
          <w:tblLook w:val="0000" w:firstRow="0" w:lastRow="0" w:firstColumn="0" w:lastColumn="0" w:noHBand="0" w:noVBand="0"/>
        </w:tblPrEx>
        <w:trPr>
          <w:trHeight w:val="390"/>
        </w:trPr>
        <w:tc>
          <w:tcPr>
            <w:tcW w:w="850" w:type="dxa"/>
          </w:tcPr>
          <w:p w:rsidR="009B79D1" w:rsidRDefault="009B79D1" w:rsidP="00FB29E8">
            <w:pPr>
              <w:jc w:val="both"/>
            </w:pPr>
          </w:p>
        </w:tc>
        <w:tc>
          <w:tcPr>
            <w:tcW w:w="11907" w:type="dxa"/>
            <w:gridSpan w:val="5"/>
          </w:tcPr>
          <w:p w:rsidR="009B79D1" w:rsidRDefault="009B79D1" w:rsidP="00FB29E8">
            <w:pPr>
              <w:jc w:val="right"/>
            </w:pPr>
            <w:r w:rsidRPr="008F391E">
              <w:rPr>
                <w:b/>
              </w:rPr>
              <w:t>Pretendenta piedāvātā kopējā cena EUR bez PVN (vērtēšanas kritērijs):</w:t>
            </w:r>
          </w:p>
        </w:tc>
        <w:tc>
          <w:tcPr>
            <w:tcW w:w="3260" w:type="dxa"/>
          </w:tcPr>
          <w:p w:rsidR="009B79D1" w:rsidRDefault="009B79D1" w:rsidP="00FB29E8">
            <w:pPr>
              <w:jc w:val="both"/>
            </w:pPr>
            <w:r w:rsidRPr="008F391E">
              <w:rPr>
                <w:b/>
              </w:rPr>
              <w:t>EUR __________</w:t>
            </w:r>
          </w:p>
        </w:tc>
      </w:tr>
    </w:tbl>
    <w:p w:rsidR="009B79D1" w:rsidRPr="00D2151E" w:rsidRDefault="009B79D1" w:rsidP="009B79D1">
      <w:pPr>
        <w:jc w:val="both"/>
      </w:pPr>
    </w:p>
    <w:tbl>
      <w:tblPr>
        <w:tblW w:w="160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6"/>
        <w:gridCol w:w="3461"/>
      </w:tblGrid>
      <w:tr w:rsidR="009B79D1" w:rsidRPr="00D2151E" w:rsidTr="006A7F2F">
        <w:trPr>
          <w:trHeight w:val="358"/>
        </w:trPr>
        <w:tc>
          <w:tcPr>
            <w:tcW w:w="16017" w:type="dxa"/>
            <w:gridSpan w:val="2"/>
            <w:shd w:val="clear" w:color="auto" w:fill="D6E3BC"/>
          </w:tcPr>
          <w:p w:rsidR="009B79D1" w:rsidRPr="00D2151E" w:rsidRDefault="009B79D1" w:rsidP="00FB29E8">
            <w:pPr>
              <w:ind w:left="34"/>
              <w:jc w:val="center"/>
              <w:rPr>
                <w:rFonts w:eastAsia="Calibri"/>
                <w:b/>
              </w:rPr>
            </w:pPr>
            <w:r w:rsidRPr="00D2151E">
              <w:rPr>
                <w:rFonts w:eastAsia="Calibri"/>
                <w:b/>
              </w:rPr>
              <w:t>Citas prasības</w:t>
            </w:r>
          </w:p>
        </w:tc>
      </w:tr>
      <w:tr w:rsidR="009B79D1" w:rsidRPr="00D2151E" w:rsidTr="006A7F2F">
        <w:tc>
          <w:tcPr>
            <w:tcW w:w="16017" w:type="dxa"/>
            <w:gridSpan w:val="2"/>
            <w:shd w:val="clear" w:color="auto" w:fill="auto"/>
            <w:vAlign w:val="center"/>
          </w:tcPr>
          <w:p w:rsidR="009B79D1" w:rsidRPr="00D2151E" w:rsidRDefault="009B79D1" w:rsidP="00FB29E8">
            <w:pPr>
              <w:jc w:val="both"/>
              <w:rPr>
                <w:rFonts w:eastAsia="Calibri"/>
                <w:b/>
              </w:rPr>
            </w:pPr>
            <w:r w:rsidRPr="00D2151E">
              <w:rPr>
                <w:rFonts w:eastAsia="Calibri"/>
                <w:b/>
              </w:rPr>
              <w:t>Precīza apdrukas tehnoloģija</w:t>
            </w:r>
            <w:r>
              <w:rPr>
                <w:rFonts w:eastAsia="Calibri"/>
                <w:b/>
              </w:rPr>
              <w:t>,</w:t>
            </w:r>
            <w:r w:rsidRPr="00D2151E">
              <w:rPr>
                <w:rFonts w:eastAsia="Calibri"/>
                <w:b/>
              </w:rPr>
              <w:t xml:space="preserve"> krāsas</w:t>
            </w:r>
            <w:r>
              <w:rPr>
                <w:rFonts w:eastAsia="Calibri"/>
                <w:b/>
              </w:rPr>
              <w:t>, izmērs, burtu izmērs un veids</w:t>
            </w:r>
            <w:r w:rsidRPr="00D2151E">
              <w:rPr>
                <w:rFonts w:eastAsia="Calibri"/>
                <w:b/>
              </w:rPr>
              <w:t xml:space="preserve"> jāsaskaņo ar Pasūtītāju.</w:t>
            </w:r>
            <w:r>
              <w:rPr>
                <w:rFonts w:eastAsia="Calibri"/>
                <w:b/>
              </w:rPr>
              <w:t xml:space="preserve"> </w:t>
            </w:r>
          </w:p>
        </w:tc>
      </w:tr>
      <w:tr w:rsidR="009B79D1" w:rsidRPr="00D2151E" w:rsidTr="006A7F2F">
        <w:tc>
          <w:tcPr>
            <w:tcW w:w="16017" w:type="dxa"/>
            <w:gridSpan w:val="2"/>
            <w:shd w:val="clear" w:color="auto" w:fill="auto"/>
            <w:vAlign w:val="center"/>
          </w:tcPr>
          <w:p w:rsidR="009B79D1" w:rsidRPr="00D2151E" w:rsidRDefault="009B79D1" w:rsidP="00FB29E8">
            <w:pPr>
              <w:jc w:val="both"/>
              <w:rPr>
                <w:rFonts w:eastAsia="Calibri"/>
              </w:rPr>
            </w:pPr>
            <w:r w:rsidRPr="00D2151E">
              <w:rPr>
                <w:rFonts w:eastAsia="Calibri"/>
                <w:b/>
              </w:rPr>
              <w:t>Garantijas termiņš:</w:t>
            </w:r>
            <w:r w:rsidRPr="00D2151E">
              <w:rPr>
                <w:rFonts w:eastAsia="Calibri"/>
              </w:rPr>
              <w:t xml:space="preserve"> 2 gadi.</w:t>
            </w:r>
          </w:p>
        </w:tc>
      </w:tr>
      <w:tr w:rsidR="009B79D1" w:rsidRPr="00D2151E" w:rsidTr="006A7F2F">
        <w:trPr>
          <w:trHeight w:val="323"/>
        </w:trPr>
        <w:tc>
          <w:tcPr>
            <w:tcW w:w="12556" w:type="dxa"/>
            <w:shd w:val="clear" w:color="auto" w:fill="auto"/>
            <w:vAlign w:val="center"/>
          </w:tcPr>
          <w:p w:rsidR="009B79D1" w:rsidRPr="00D2151E" w:rsidRDefault="009B79D1" w:rsidP="00FB29E8">
            <w:pPr>
              <w:jc w:val="both"/>
              <w:rPr>
                <w:rFonts w:eastAsia="Calibri"/>
                <w:b/>
              </w:rPr>
            </w:pPr>
            <w:r w:rsidRPr="00D2151E">
              <w:rPr>
                <w:rFonts w:eastAsia="Calibri"/>
                <w:b/>
              </w:rPr>
              <w:t xml:space="preserve">Trūkumu novēršanas termiņš: </w:t>
            </w:r>
            <w:r w:rsidRPr="00D2151E">
              <w:rPr>
                <w:rFonts w:eastAsia="Calibri"/>
              </w:rPr>
              <w:t>Ne ilgāk kā 5 (piecu) dienu laikā no Pasūtītāja pretenziju saņemšanas.</w:t>
            </w:r>
          </w:p>
        </w:tc>
        <w:tc>
          <w:tcPr>
            <w:tcW w:w="3461" w:type="dxa"/>
            <w:shd w:val="clear" w:color="auto" w:fill="auto"/>
            <w:vAlign w:val="center"/>
          </w:tcPr>
          <w:p w:rsidR="009B79D1" w:rsidRPr="00D2151E" w:rsidRDefault="009B79D1" w:rsidP="00FB29E8">
            <w:pPr>
              <w:jc w:val="right"/>
              <w:rPr>
                <w:rFonts w:eastAsia="Calibri"/>
                <w:b/>
              </w:rPr>
            </w:pPr>
            <w:r w:rsidRPr="00D2151E">
              <w:rPr>
                <w:rFonts w:eastAsia="Calibri"/>
              </w:rPr>
              <w:t xml:space="preserve">___ </w:t>
            </w:r>
            <w:r w:rsidRPr="00D2151E">
              <w:rPr>
                <w:rFonts w:eastAsia="Calibri"/>
                <w:b/>
              </w:rPr>
              <w:t>dienas</w:t>
            </w:r>
          </w:p>
          <w:p w:rsidR="009B79D1" w:rsidRPr="00D2151E" w:rsidRDefault="009B79D1" w:rsidP="00FB29E8">
            <w:pPr>
              <w:jc w:val="right"/>
              <w:rPr>
                <w:rFonts w:eastAsia="Calibri"/>
              </w:rPr>
            </w:pPr>
          </w:p>
        </w:tc>
      </w:tr>
      <w:tr w:rsidR="009B79D1" w:rsidRPr="00D2151E" w:rsidTr="006A7F2F">
        <w:trPr>
          <w:trHeight w:val="323"/>
        </w:trPr>
        <w:tc>
          <w:tcPr>
            <w:tcW w:w="12556" w:type="dxa"/>
            <w:shd w:val="clear" w:color="auto" w:fill="auto"/>
            <w:vAlign w:val="center"/>
          </w:tcPr>
          <w:p w:rsidR="009B79D1" w:rsidRPr="00D2151E" w:rsidRDefault="009B79D1" w:rsidP="00FB29E8">
            <w:pPr>
              <w:jc w:val="both"/>
              <w:rPr>
                <w:rFonts w:eastAsia="Calibri"/>
                <w:b/>
              </w:rPr>
            </w:pPr>
            <w:r w:rsidRPr="00D2151E">
              <w:rPr>
                <w:rFonts w:eastAsia="Calibri"/>
                <w:b/>
              </w:rPr>
              <w:t>Piegādes termiņš:</w:t>
            </w:r>
            <w:r w:rsidRPr="00D2151E">
              <w:rPr>
                <w:rFonts w:eastAsia="Calibri"/>
              </w:rPr>
              <w:t xml:space="preserve"> Pasūtījums tiek sagatavots un piegādāts Pasūtītājam ne ilgāk kā 60 (sešdesmit) dienu laikā no </w:t>
            </w:r>
            <w:r w:rsidRPr="00D2151E">
              <w:t>Pasūtījuma veikšanas dienas.</w:t>
            </w:r>
          </w:p>
        </w:tc>
        <w:tc>
          <w:tcPr>
            <w:tcW w:w="3461" w:type="dxa"/>
            <w:shd w:val="clear" w:color="auto" w:fill="auto"/>
            <w:vAlign w:val="center"/>
          </w:tcPr>
          <w:p w:rsidR="009B79D1" w:rsidRPr="00D2151E" w:rsidRDefault="009B79D1" w:rsidP="00FB29E8">
            <w:pPr>
              <w:jc w:val="right"/>
              <w:rPr>
                <w:rFonts w:eastAsia="Calibri"/>
                <w:b/>
              </w:rPr>
            </w:pPr>
            <w:r w:rsidRPr="00D2151E">
              <w:rPr>
                <w:rFonts w:eastAsia="Calibri"/>
              </w:rPr>
              <w:t xml:space="preserve">___ </w:t>
            </w:r>
            <w:r w:rsidRPr="00D2151E">
              <w:rPr>
                <w:rFonts w:eastAsia="Calibri"/>
                <w:b/>
              </w:rPr>
              <w:t>dienas</w:t>
            </w:r>
          </w:p>
          <w:p w:rsidR="009B79D1" w:rsidRPr="00D2151E" w:rsidRDefault="009B79D1" w:rsidP="00FB29E8">
            <w:pPr>
              <w:jc w:val="right"/>
              <w:rPr>
                <w:rFonts w:eastAsia="Calibri"/>
              </w:rPr>
            </w:pPr>
          </w:p>
        </w:tc>
      </w:tr>
    </w:tbl>
    <w:p w:rsidR="009B79D1" w:rsidRPr="001236F3" w:rsidRDefault="009B79D1" w:rsidP="004A7F7E">
      <w:pPr>
        <w:widowControl w:val="0"/>
        <w:suppressAutoHyphens w:val="0"/>
        <w:autoSpaceDE w:val="0"/>
        <w:autoSpaceDN w:val="0"/>
        <w:adjustRightInd w:val="0"/>
        <w:ind w:left="360"/>
        <w:jc w:val="both"/>
        <w:rPr>
          <w:color w:val="000000"/>
        </w:rPr>
      </w:pPr>
      <w:r w:rsidRPr="00D2151E">
        <w:t xml:space="preserve">Cenā jāiekļauj visus ar preču piegādi saistītos izdevumus, t.sk., administratīvās izmaksas, transporta izdevumus, visa veida sakaru izmaksas u.c. izdevumus, lai nodrošinātu līguma izpildi pilnā apjomā, nolīgtajā termiņā un labā kvalitātē. Papildus izmaksas </w:t>
      </w:r>
      <w:r w:rsidRPr="001236F3">
        <w:rPr>
          <w:color w:val="000000"/>
        </w:rPr>
        <w:t>līguma darbības laikā netiks pieļautas.</w:t>
      </w:r>
    </w:p>
    <w:p w:rsidR="009B79D1" w:rsidRPr="006A7F2F" w:rsidRDefault="009B79D1" w:rsidP="006A7F2F">
      <w:pPr>
        <w:widowControl w:val="0"/>
        <w:suppressAutoHyphens w:val="0"/>
        <w:autoSpaceDE w:val="0"/>
        <w:autoSpaceDN w:val="0"/>
        <w:adjustRightInd w:val="0"/>
        <w:ind w:left="360"/>
        <w:jc w:val="both"/>
        <w:rPr>
          <w:color w:val="000000"/>
        </w:rPr>
      </w:pPr>
      <w:r w:rsidRPr="001236F3">
        <w:rPr>
          <w:color w:val="000000"/>
        </w:rPr>
        <w:t>Cenā ietver arī visus nodokļus (izņemot pievienotās vērtības nodokli) un nodevas, ja tādas ir paredzētas, kā arī visus iespējamos riskus, kas saistīti ar ti</w:t>
      </w:r>
      <w:r w:rsidR="006A7F2F">
        <w:rPr>
          <w:color w:val="000000"/>
        </w:rPr>
        <w:t>rgus cenu svārstībām plānotajā</w:t>
      </w:r>
      <w:r w:rsidRPr="001236F3">
        <w:rPr>
          <w:color w:val="000000"/>
        </w:rPr>
        <w:t xml:space="preserve"> līguma izpildes laikā. Cenas norāda </w:t>
      </w:r>
      <w:r w:rsidRPr="001236F3">
        <w:rPr>
          <w:b/>
          <w:color w:val="000000"/>
          <w:u w:val="single"/>
        </w:rPr>
        <w:t>euro (EUR) ar 2 (divām) zīmēm aiz komata</w:t>
      </w:r>
      <w:r w:rsidRPr="001236F3">
        <w:rPr>
          <w:color w:val="000000"/>
        </w:rPr>
        <w:t>, bez pievienotās vērtības nodokļa (PVN).</w:t>
      </w:r>
    </w:p>
    <w:p w:rsidR="009B79D1" w:rsidRDefault="009B79D1" w:rsidP="009B79D1">
      <w:pPr>
        <w:tabs>
          <w:tab w:val="center" w:pos="4153"/>
          <w:tab w:val="right" w:pos="8306"/>
        </w:tabs>
        <w:ind w:left="142"/>
        <w:jc w:val="both"/>
        <w:rPr>
          <w:b/>
          <w:bCs/>
          <w:lang w:eastAsia="en-US"/>
        </w:rPr>
      </w:pPr>
      <w:r w:rsidRPr="001236F3">
        <w:rPr>
          <w:b/>
          <w:bCs/>
          <w:lang w:eastAsia="en-US"/>
        </w:rPr>
        <w:t>Nodrošinu visu iepirkumā izvirzīto prasību izpildi:</w:t>
      </w:r>
    </w:p>
    <w:p w:rsidR="009B79D1" w:rsidRPr="001236F3" w:rsidRDefault="009B79D1" w:rsidP="009B79D1">
      <w:pPr>
        <w:tabs>
          <w:tab w:val="center" w:pos="4153"/>
          <w:tab w:val="right" w:pos="8306"/>
        </w:tabs>
        <w:ind w:left="142"/>
        <w:jc w:val="both"/>
        <w:rPr>
          <w:b/>
          <w:bCs/>
          <w:lang w:eastAsia="en-US"/>
        </w:rPr>
      </w:pPr>
    </w:p>
    <w:tbl>
      <w:tblPr>
        <w:tblW w:w="8687" w:type="dxa"/>
        <w:tblInd w:w="108" w:type="dxa"/>
        <w:tblBorders>
          <w:bottom w:val="dotted" w:sz="4" w:space="0" w:color="auto"/>
        </w:tblBorders>
        <w:tblLook w:val="0000" w:firstRow="0" w:lastRow="0" w:firstColumn="0" w:lastColumn="0" w:noHBand="0" w:noVBand="0"/>
      </w:tblPr>
      <w:tblGrid>
        <w:gridCol w:w="8687"/>
      </w:tblGrid>
      <w:tr w:rsidR="009B79D1" w:rsidRPr="006A7F2F" w:rsidTr="00FB29E8">
        <w:trPr>
          <w:trHeight w:val="180"/>
        </w:trPr>
        <w:tc>
          <w:tcPr>
            <w:tcW w:w="8687" w:type="dxa"/>
          </w:tcPr>
          <w:p w:rsidR="009B79D1" w:rsidRPr="006A7F2F" w:rsidRDefault="009B79D1" w:rsidP="00FB29E8">
            <w:pPr>
              <w:ind w:left="142"/>
              <w:rPr>
                <w:bCs/>
                <w:i/>
                <w:iCs/>
                <w:sz w:val="20"/>
                <w:szCs w:val="20"/>
                <w:lang w:eastAsia="en-US"/>
              </w:rPr>
            </w:pPr>
          </w:p>
        </w:tc>
      </w:tr>
    </w:tbl>
    <w:p w:rsidR="009B79D1" w:rsidRPr="006A7F2F" w:rsidRDefault="009B79D1" w:rsidP="009B79D1">
      <w:pPr>
        <w:ind w:left="142"/>
        <w:rPr>
          <w:sz w:val="20"/>
          <w:szCs w:val="20"/>
        </w:rPr>
      </w:pPr>
      <w:r w:rsidRPr="006A7F2F">
        <w:rPr>
          <w:bCs/>
          <w:i/>
          <w:sz w:val="20"/>
          <w:szCs w:val="20"/>
          <w:lang w:eastAsia="en-US"/>
        </w:rPr>
        <w:t>Pretendenta likumiskā vai pilnvarotā pārstāvja amats, vārds, uzvārds un paraksts</w:t>
      </w:r>
    </w:p>
    <w:p w:rsidR="004A7F7E" w:rsidRDefault="004A7F7E" w:rsidP="009B79D1">
      <w:pPr>
        <w:rPr>
          <w:rStyle w:val="FontStyle20"/>
        </w:rPr>
        <w:sectPr w:rsidR="004A7F7E" w:rsidSect="004A7F7E">
          <w:pgSz w:w="16838" w:h="11906" w:orient="landscape" w:code="9"/>
          <w:pgMar w:top="1418" w:right="454" w:bottom="567" w:left="0" w:header="720" w:footer="709" w:gutter="0"/>
          <w:cols w:space="720"/>
          <w:docGrid w:linePitch="360"/>
        </w:sectPr>
      </w:pPr>
    </w:p>
    <w:p w:rsidR="009B79D1" w:rsidRPr="001020B1" w:rsidRDefault="009B79D1" w:rsidP="009B79D1">
      <w:pPr>
        <w:rPr>
          <w:rStyle w:val="FontStyle20"/>
        </w:rPr>
      </w:pPr>
    </w:p>
    <w:p w:rsidR="004A7F7E" w:rsidRPr="00836720" w:rsidRDefault="004A7F7E" w:rsidP="004A7F7E">
      <w:pPr>
        <w:suppressAutoHyphens w:val="0"/>
        <w:jc w:val="right"/>
        <w:rPr>
          <w:sz w:val="26"/>
          <w:szCs w:val="26"/>
          <w:lang w:eastAsia="lv-LV"/>
        </w:rPr>
      </w:pPr>
      <w:r>
        <w:rPr>
          <w:sz w:val="26"/>
          <w:szCs w:val="26"/>
          <w:lang w:eastAsia="lv-LV"/>
        </w:rPr>
        <w:t>2</w:t>
      </w:r>
      <w:r w:rsidRPr="00836720">
        <w:rPr>
          <w:sz w:val="26"/>
          <w:szCs w:val="26"/>
          <w:lang w:eastAsia="lv-LV"/>
        </w:rPr>
        <w:t>.pielikums</w:t>
      </w:r>
    </w:p>
    <w:p w:rsidR="004A7F7E" w:rsidRDefault="004A7F7E" w:rsidP="004A7F7E">
      <w:pPr>
        <w:suppressAutoHyphens w:val="0"/>
        <w:jc w:val="center"/>
        <w:rPr>
          <w:b/>
          <w:sz w:val="26"/>
          <w:szCs w:val="26"/>
          <w:lang w:eastAsia="lv-LV"/>
        </w:rPr>
      </w:pPr>
    </w:p>
    <w:p w:rsidR="004A7F7E" w:rsidRDefault="004A7F7E" w:rsidP="004A7F7E">
      <w:pPr>
        <w:suppressAutoHyphens w:val="0"/>
        <w:jc w:val="center"/>
        <w:rPr>
          <w:b/>
          <w:sz w:val="26"/>
          <w:szCs w:val="2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228"/>
        <w:gridCol w:w="1024"/>
        <w:gridCol w:w="2346"/>
      </w:tblGrid>
      <w:tr w:rsidR="004A7F7E" w:rsidRPr="00DB33C0" w:rsidTr="00FB29E8">
        <w:tc>
          <w:tcPr>
            <w:tcW w:w="9400" w:type="dxa"/>
            <w:gridSpan w:val="4"/>
            <w:shd w:val="clear" w:color="auto" w:fill="auto"/>
          </w:tcPr>
          <w:p w:rsidR="004A7F7E" w:rsidRPr="00DB33C0" w:rsidRDefault="004A7F7E" w:rsidP="00FB29E8">
            <w:pPr>
              <w:suppressAutoHyphens w:val="0"/>
              <w:spacing w:after="100" w:afterAutospacing="1"/>
              <w:jc w:val="center"/>
              <w:rPr>
                <w:b/>
                <w:sz w:val="26"/>
                <w:szCs w:val="26"/>
                <w:lang w:eastAsia="en-US"/>
              </w:rPr>
            </w:pPr>
            <w:r w:rsidRPr="00DB33C0">
              <w:rPr>
                <w:b/>
                <w:sz w:val="26"/>
                <w:szCs w:val="26"/>
                <w:lang w:eastAsia="en-US"/>
              </w:rPr>
              <w:t>Informācija par pretendentu</w:t>
            </w:r>
          </w:p>
        </w:tc>
      </w:tr>
      <w:tr w:rsidR="004A7F7E" w:rsidRPr="00DB33C0" w:rsidTr="00FB29E8">
        <w:tc>
          <w:tcPr>
            <w:tcW w:w="2802" w:type="dxa"/>
            <w:shd w:val="clear" w:color="auto" w:fill="auto"/>
          </w:tcPr>
          <w:p w:rsidR="004A7F7E" w:rsidRPr="00DB33C0" w:rsidRDefault="004A7F7E" w:rsidP="00FB29E8">
            <w:pPr>
              <w:suppressAutoHyphens w:val="0"/>
              <w:spacing w:after="100" w:afterAutospacing="1"/>
              <w:jc w:val="both"/>
              <w:rPr>
                <w:sz w:val="26"/>
                <w:szCs w:val="26"/>
                <w:lang w:eastAsia="en-US"/>
              </w:rPr>
            </w:pPr>
            <w:r w:rsidRPr="00DB33C0">
              <w:rPr>
                <w:sz w:val="26"/>
                <w:szCs w:val="26"/>
                <w:lang w:eastAsia="en-US"/>
              </w:rPr>
              <w:t>Pretendenta nosaukums</w:t>
            </w:r>
          </w:p>
        </w:tc>
        <w:tc>
          <w:tcPr>
            <w:tcW w:w="6598" w:type="dxa"/>
            <w:gridSpan w:val="3"/>
            <w:shd w:val="clear" w:color="auto" w:fill="auto"/>
          </w:tcPr>
          <w:p w:rsidR="004A7F7E" w:rsidRPr="00DB33C0" w:rsidRDefault="004A7F7E" w:rsidP="00FB29E8">
            <w:pPr>
              <w:suppressAutoHyphens w:val="0"/>
              <w:spacing w:after="100" w:afterAutospacing="1"/>
              <w:jc w:val="both"/>
              <w:rPr>
                <w:sz w:val="26"/>
                <w:szCs w:val="26"/>
                <w:lang w:eastAsia="en-US"/>
              </w:rPr>
            </w:pPr>
          </w:p>
        </w:tc>
      </w:tr>
      <w:tr w:rsidR="004A7F7E" w:rsidRPr="00DB33C0" w:rsidTr="00FB29E8">
        <w:tc>
          <w:tcPr>
            <w:tcW w:w="2802" w:type="dxa"/>
            <w:shd w:val="clear" w:color="auto" w:fill="auto"/>
          </w:tcPr>
          <w:p w:rsidR="004A7F7E" w:rsidRPr="00DB33C0" w:rsidRDefault="004A7F7E" w:rsidP="00FB29E8">
            <w:pPr>
              <w:suppressAutoHyphens w:val="0"/>
              <w:spacing w:after="100" w:afterAutospacing="1"/>
              <w:jc w:val="both"/>
              <w:rPr>
                <w:sz w:val="26"/>
                <w:szCs w:val="26"/>
                <w:lang w:eastAsia="en-US"/>
              </w:rPr>
            </w:pPr>
            <w:r w:rsidRPr="00DB33C0">
              <w:rPr>
                <w:sz w:val="26"/>
                <w:szCs w:val="26"/>
                <w:lang w:eastAsia="en-US"/>
              </w:rPr>
              <w:t xml:space="preserve">Reģistrācijas numurs </w:t>
            </w:r>
          </w:p>
        </w:tc>
        <w:tc>
          <w:tcPr>
            <w:tcW w:w="6598" w:type="dxa"/>
            <w:gridSpan w:val="3"/>
            <w:shd w:val="clear" w:color="auto" w:fill="auto"/>
          </w:tcPr>
          <w:p w:rsidR="004A7F7E" w:rsidRPr="00DB33C0" w:rsidRDefault="004A7F7E" w:rsidP="00FB29E8">
            <w:pPr>
              <w:suppressAutoHyphens w:val="0"/>
              <w:spacing w:after="100" w:afterAutospacing="1"/>
              <w:jc w:val="both"/>
              <w:rPr>
                <w:sz w:val="26"/>
                <w:szCs w:val="26"/>
                <w:lang w:eastAsia="en-US"/>
              </w:rPr>
            </w:pPr>
          </w:p>
        </w:tc>
      </w:tr>
      <w:tr w:rsidR="004A7F7E" w:rsidRPr="00DB33C0" w:rsidTr="00FB29E8">
        <w:tc>
          <w:tcPr>
            <w:tcW w:w="2802" w:type="dxa"/>
            <w:shd w:val="clear" w:color="auto" w:fill="auto"/>
          </w:tcPr>
          <w:p w:rsidR="004A7F7E" w:rsidRPr="00DB33C0" w:rsidRDefault="004A7F7E" w:rsidP="00FB29E8">
            <w:pPr>
              <w:suppressAutoHyphens w:val="0"/>
              <w:spacing w:after="100" w:afterAutospacing="1"/>
              <w:jc w:val="both"/>
              <w:rPr>
                <w:sz w:val="26"/>
                <w:szCs w:val="26"/>
                <w:lang w:eastAsia="en-US"/>
              </w:rPr>
            </w:pPr>
            <w:r w:rsidRPr="00DB33C0">
              <w:rPr>
                <w:sz w:val="26"/>
                <w:szCs w:val="26"/>
                <w:lang w:eastAsia="en-US"/>
              </w:rPr>
              <w:t>Juridiskā adrese</w:t>
            </w:r>
          </w:p>
        </w:tc>
        <w:tc>
          <w:tcPr>
            <w:tcW w:w="6598" w:type="dxa"/>
            <w:gridSpan w:val="3"/>
            <w:shd w:val="clear" w:color="auto" w:fill="auto"/>
          </w:tcPr>
          <w:p w:rsidR="004A7F7E" w:rsidRPr="00DB33C0" w:rsidRDefault="004A7F7E" w:rsidP="00FB29E8">
            <w:pPr>
              <w:suppressAutoHyphens w:val="0"/>
              <w:spacing w:after="100" w:afterAutospacing="1"/>
              <w:jc w:val="both"/>
              <w:rPr>
                <w:sz w:val="26"/>
                <w:szCs w:val="26"/>
                <w:lang w:eastAsia="en-US"/>
              </w:rPr>
            </w:pPr>
          </w:p>
        </w:tc>
      </w:tr>
      <w:tr w:rsidR="004A7F7E" w:rsidRPr="00DB33C0" w:rsidTr="00FB29E8">
        <w:tc>
          <w:tcPr>
            <w:tcW w:w="2802" w:type="dxa"/>
            <w:shd w:val="clear" w:color="auto" w:fill="auto"/>
          </w:tcPr>
          <w:p w:rsidR="004A7F7E" w:rsidRPr="00DB33C0" w:rsidRDefault="004A7F7E" w:rsidP="00FB29E8">
            <w:pPr>
              <w:suppressAutoHyphens w:val="0"/>
              <w:spacing w:after="100" w:afterAutospacing="1"/>
              <w:jc w:val="both"/>
              <w:rPr>
                <w:sz w:val="26"/>
                <w:szCs w:val="26"/>
                <w:lang w:eastAsia="en-US"/>
              </w:rPr>
            </w:pPr>
            <w:r w:rsidRPr="00DB33C0">
              <w:rPr>
                <w:sz w:val="26"/>
                <w:szCs w:val="26"/>
                <w:lang w:eastAsia="en-US"/>
              </w:rPr>
              <w:t>Pasta adrese</w:t>
            </w:r>
          </w:p>
        </w:tc>
        <w:tc>
          <w:tcPr>
            <w:tcW w:w="6598" w:type="dxa"/>
            <w:gridSpan w:val="3"/>
            <w:shd w:val="clear" w:color="auto" w:fill="auto"/>
          </w:tcPr>
          <w:p w:rsidR="004A7F7E" w:rsidRPr="00DB33C0" w:rsidRDefault="004A7F7E" w:rsidP="00FB29E8">
            <w:pPr>
              <w:suppressAutoHyphens w:val="0"/>
              <w:spacing w:after="100" w:afterAutospacing="1"/>
              <w:jc w:val="both"/>
              <w:rPr>
                <w:sz w:val="26"/>
                <w:szCs w:val="26"/>
                <w:lang w:eastAsia="en-US"/>
              </w:rPr>
            </w:pPr>
          </w:p>
        </w:tc>
      </w:tr>
      <w:tr w:rsidR="004A7F7E" w:rsidRPr="00DB33C0" w:rsidTr="00FB29E8">
        <w:tc>
          <w:tcPr>
            <w:tcW w:w="2802" w:type="dxa"/>
            <w:shd w:val="clear" w:color="auto" w:fill="auto"/>
          </w:tcPr>
          <w:p w:rsidR="004A7F7E" w:rsidRPr="00DB33C0" w:rsidRDefault="004A7F7E" w:rsidP="00FB29E8">
            <w:pPr>
              <w:suppressAutoHyphens w:val="0"/>
              <w:spacing w:after="100" w:afterAutospacing="1"/>
              <w:jc w:val="both"/>
              <w:rPr>
                <w:sz w:val="26"/>
                <w:szCs w:val="26"/>
                <w:lang w:eastAsia="en-US"/>
              </w:rPr>
            </w:pPr>
            <w:r w:rsidRPr="00DB33C0">
              <w:rPr>
                <w:sz w:val="26"/>
                <w:szCs w:val="26"/>
                <w:lang w:eastAsia="en-US"/>
              </w:rPr>
              <w:t>Tālrunis</w:t>
            </w:r>
          </w:p>
        </w:tc>
        <w:tc>
          <w:tcPr>
            <w:tcW w:w="6598" w:type="dxa"/>
            <w:gridSpan w:val="3"/>
            <w:shd w:val="clear" w:color="auto" w:fill="auto"/>
          </w:tcPr>
          <w:p w:rsidR="004A7F7E" w:rsidRPr="00DB33C0" w:rsidRDefault="004A7F7E" w:rsidP="00FB29E8">
            <w:pPr>
              <w:suppressAutoHyphens w:val="0"/>
              <w:spacing w:after="100" w:afterAutospacing="1"/>
              <w:jc w:val="both"/>
              <w:rPr>
                <w:sz w:val="26"/>
                <w:szCs w:val="26"/>
                <w:lang w:eastAsia="en-US"/>
              </w:rPr>
            </w:pPr>
          </w:p>
        </w:tc>
      </w:tr>
      <w:tr w:rsidR="004A7F7E" w:rsidRPr="00DB33C0" w:rsidTr="00FB29E8">
        <w:tc>
          <w:tcPr>
            <w:tcW w:w="2802" w:type="dxa"/>
            <w:shd w:val="clear" w:color="auto" w:fill="auto"/>
          </w:tcPr>
          <w:p w:rsidR="004A7F7E" w:rsidRPr="00DB33C0" w:rsidRDefault="004A7F7E" w:rsidP="00FB29E8">
            <w:pPr>
              <w:suppressAutoHyphens w:val="0"/>
              <w:spacing w:after="100" w:afterAutospacing="1"/>
              <w:jc w:val="both"/>
              <w:rPr>
                <w:sz w:val="26"/>
                <w:szCs w:val="26"/>
                <w:lang w:eastAsia="en-US"/>
              </w:rPr>
            </w:pPr>
            <w:r w:rsidRPr="00DB33C0">
              <w:rPr>
                <w:sz w:val="26"/>
                <w:szCs w:val="26"/>
                <w:lang w:eastAsia="en-US"/>
              </w:rPr>
              <w:t>E-pasta adrese</w:t>
            </w:r>
          </w:p>
        </w:tc>
        <w:tc>
          <w:tcPr>
            <w:tcW w:w="6598" w:type="dxa"/>
            <w:gridSpan w:val="3"/>
            <w:shd w:val="clear" w:color="auto" w:fill="auto"/>
          </w:tcPr>
          <w:p w:rsidR="004A7F7E" w:rsidRPr="00DB33C0" w:rsidRDefault="004A7F7E" w:rsidP="00FB29E8">
            <w:pPr>
              <w:suppressAutoHyphens w:val="0"/>
              <w:spacing w:after="100" w:afterAutospacing="1"/>
              <w:jc w:val="both"/>
              <w:rPr>
                <w:sz w:val="26"/>
                <w:szCs w:val="26"/>
                <w:lang w:eastAsia="en-US"/>
              </w:rPr>
            </w:pPr>
          </w:p>
        </w:tc>
      </w:tr>
      <w:tr w:rsidR="004A7F7E" w:rsidRPr="00DB33C0" w:rsidTr="00FB29E8">
        <w:tc>
          <w:tcPr>
            <w:tcW w:w="2802" w:type="dxa"/>
            <w:shd w:val="clear" w:color="auto" w:fill="auto"/>
          </w:tcPr>
          <w:p w:rsidR="004A7F7E" w:rsidRPr="00DB33C0" w:rsidRDefault="004A7F7E" w:rsidP="00FB29E8">
            <w:pPr>
              <w:suppressAutoHyphens w:val="0"/>
              <w:spacing w:after="100" w:afterAutospacing="1"/>
              <w:rPr>
                <w:sz w:val="26"/>
                <w:szCs w:val="26"/>
                <w:lang w:eastAsia="en-US"/>
              </w:rPr>
            </w:pPr>
            <w:r w:rsidRPr="00DB33C0">
              <w:rPr>
                <w:sz w:val="26"/>
                <w:szCs w:val="26"/>
                <w:lang w:eastAsia="en-US"/>
              </w:rPr>
              <w:t>Pretendenta profila adrese internetā</w:t>
            </w:r>
          </w:p>
        </w:tc>
        <w:tc>
          <w:tcPr>
            <w:tcW w:w="6598" w:type="dxa"/>
            <w:gridSpan w:val="3"/>
            <w:shd w:val="clear" w:color="auto" w:fill="auto"/>
          </w:tcPr>
          <w:p w:rsidR="004A7F7E" w:rsidRPr="00DB33C0" w:rsidRDefault="004A7F7E" w:rsidP="00FB29E8">
            <w:pPr>
              <w:suppressAutoHyphens w:val="0"/>
              <w:spacing w:after="100" w:afterAutospacing="1"/>
              <w:jc w:val="both"/>
              <w:rPr>
                <w:sz w:val="26"/>
                <w:szCs w:val="26"/>
                <w:lang w:eastAsia="en-US"/>
              </w:rPr>
            </w:pPr>
          </w:p>
        </w:tc>
      </w:tr>
      <w:tr w:rsidR="004A7F7E" w:rsidRPr="00DB33C0" w:rsidTr="00FB29E8">
        <w:tc>
          <w:tcPr>
            <w:tcW w:w="9400" w:type="dxa"/>
            <w:gridSpan w:val="4"/>
            <w:shd w:val="clear" w:color="auto" w:fill="auto"/>
          </w:tcPr>
          <w:p w:rsidR="004A7F7E" w:rsidRPr="00DB33C0" w:rsidRDefault="004A7F7E" w:rsidP="00FB29E8">
            <w:pPr>
              <w:suppressAutoHyphens w:val="0"/>
              <w:spacing w:after="100" w:afterAutospacing="1"/>
              <w:jc w:val="both"/>
              <w:rPr>
                <w:sz w:val="26"/>
                <w:szCs w:val="26"/>
                <w:lang w:eastAsia="en-US"/>
              </w:rPr>
            </w:pPr>
          </w:p>
        </w:tc>
      </w:tr>
      <w:tr w:rsidR="004A7F7E" w:rsidRPr="00DB33C0" w:rsidTr="00FB29E8">
        <w:tc>
          <w:tcPr>
            <w:tcW w:w="9400" w:type="dxa"/>
            <w:gridSpan w:val="4"/>
            <w:shd w:val="clear" w:color="auto" w:fill="auto"/>
          </w:tcPr>
          <w:p w:rsidR="004A7F7E" w:rsidRPr="00DB33C0" w:rsidRDefault="004A7F7E" w:rsidP="00FB29E8">
            <w:pPr>
              <w:suppressAutoHyphens w:val="0"/>
              <w:spacing w:after="100" w:afterAutospacing="1"/>
              <w:jc w:val="both"/>
              <w:rPr>
                <w:sz w:val="26"/>
                <w:szCs w:val="26"/>
                <w:lang w:eastAsia="en-US"/>
              </w:rPr>
            </w:pPr>
            <w:r w:rsidRPr="00DB33C0">
              <w:rPr>
                <w:b/>
                <w:sz w:val="26"/>
                <w:szCs w:val="26"/>
                <w:lang w:eastAsia="en-US"/>
              </w:rPr>
              <w:t>Finanšu rekvizīti</w:t>
            </w:r>
          </w:p>
        </w:tc>
      </w:tr>
      <w:tr w:rsidR="004A7F7E" w:rsidRPr="00DB33C0" w:rsidTr="00FB29E8">
        <w:tc>
          <w:tcPr>
            <w:tcW w:w="2802" w:type="dxa"/>
            <w:shd w:val="clear" w:color="auto" w:fill="auto"/>
          </w:tcPr>
          <w:p w:rsidR="004A7F7E" w:rsidRPr="00DB33C0" w:rsidRDefault="004A7F7E" w:rsidP="00FB29E8">
            <w:pPr>
              <w:suppressAutoHyphens w:val="0"/>
              <w:rPr>
                <w:sz w:val="26"/>
                <w:szCs w:val="26"/>
                <w:lang w:eastAsia="en-US"/>
              </w:rPr>
            </w:pPr>
            <w:r w:rsidRPr="00DB33C0">
              <w:rPr>
                <w:sz w:val="26"/>
                <w:szCs w:val="26"/>
                <w:lang w:eastAsia="en-US"/>
              </w:rPr>
              <w:t>Bankas nosaukums</w:t>
            </w:r>
          </w:p>
        </w:tc>
        <w:tc>
          <w:tcPr>
            <w:tcW w:w="6598" w:type="dxa"/>
            <w:gridSpan w:val="3"/>
            <w:shd w:val="clear" w:color="auto" w:fill="auto"/>
          </w:tcPr>
          <w:p w:rsidR="004A7F7E" w:rsidRPr="00DB33C0" w:rsidRDefault="004A7F7E" w:rsidP="00FB29E8">
            <w:pPr>
              <w:suppressAutoHyphens w:val="0"/>
              <w:spacing w:after="100" w:afterAutospacing="1"/>
              <w:jc w:val="both"/>
              <w:rPr>
                <w:sz w:val="26"/>
                <w:szCs w:val="26"/>
                <w:lang w:eastAsia="en-US"/>
              </w:rPr>
            </w:pPr>
          </w:p>
        </w:tc>
      </w:tr>
      <w:tr w:rsidR="004A7F7E" w:rsidRPr="00DB33C0" w:rsidTr="00FB29E8">
        <w:tc>
          <w:tcPr>
            <w:tcW w:w="2802" w:type="dxa"/>
            <w:shd w:val="clear" w:color="auto" w:fill="auto"/>
          </w:tcPr>
          <w:p w:rsidR="004A7F7E" w:rsidRPr="00DB33C0" w:rsidRDefault="004A7F7E" w:rsidP="00FB29E8">
            <w:pPr>
              <w:suppressAutoHyphens w:val="0"/>
              <w:rPr>
                <w:sz w:val="26"/>
                <w:szCs w:val="26"/>
                <w:lang w:eastAsia="en-US"/>
              </w:rPr>
            </w:pPr>
            <w:r w:rsidRPr="00DB33C0">
              <w:rPr>
                <w:sz w:val="26"/>
                <w:szCs w:val="26"/>
                <w:lang w:eastAsia="en-US"/>
              </w:rPr>
              <w:t>Bankas kods</w:t>
            </w:r>
          </w:p>
        </w:tc>
        <w:tc>
          <w:tcPr>
            <w:tcW w:w="6598" w:type="dxa"/>
            <w:gridSpan w:val="3"/>
            <w:shd w:val="clear" w:color="auto" w:fill="auto"/>
          </w:tcPr>
          <w:p w:rsidR="004A7F7E" w:rsidRPr="00DB33C0" w:rsidRDefault="004A7F7E" w:rsidP="00FB29E8">
            <w:pPr>
              <w:suppressAutoHyphens w:val="0"/>
              <w:spacing w:after="100" w:afterAutospacing="1"/>
              <w:jc w:val="both"/>
              <w:rPr>
                <w:sz w:val="26"/>
                <w:szCs w:val="26"/>
                <w:lang w:eastAsia="en-US"/>
              </w:rPr>
            </w:pPr>
          </w:p>
        </w:tc>
      </w:tr>
      <w:tr w:rsidR="004A7F7E" w:rsidRPr="00DB33C0" w:rsidTr="00FB29E8">
        <w:tc>
          <w:tcPr>
            <w:tcW w:w="2802" w:type="dxa"/>
            <w:shd w:val="clear" w:color="auto" w:fill="auto"/>
          </w:tcPr>
          <w:p w:rsidR="004A7F7E" w:rsidRPr="00DB33C0" w:rsidRDefault="004A7F7E" w:rsidP="00FB29E8">
            <w:pPr>
              <w:suppressAutoHyphens w:val="0"/>
              <w:rPr>
                <w:sz w:val="26"/>
                <w:szCs w:val="26"/>
                <w:lang w:eastAsia="en-US"/>
              </w:rPr>
            </w:pPr>
            <w:r w:rsidRPr="00DB33C0">
              <w:rPr>
                <w:sz w:val="26"/>
                <w:szCs w:val="26"/>
                <w:lang w:eastAsia="en-US"/>
              </w:rPr>
              <w:t>Konta numurs</w:t>
            </w:r>
          </w:p>
        </w:tc>
        <w:tc>
          <w:tcPr>
            <w:tcW w:w="6598" w:type="dxa"/>
            <w:gridSpan w:val="3"/>
            <w:shd w:val="clear" w:color="auto" w:fill="auto"/>
          </w:tcPr>
          <w:p w:rsidR="004A7F7E" w:rsidRPr="00DB33C0" w:rsidRDefault="004A7F7E" w:rsidP="00FB29E8">
            <w:pPr>
              <w:suppressAutoHyphens w:val="0"/>
              <w:spacing w:after="100" w:afterAutospacing="1"/>
              <w:jc w:val="both"/>
              <w:rPr>
                <w:sz w:val="26"/>
                <w:szCs w:val="26"/>
                <w:lang w:eastAsia="en-US"/>
              </w:rPr>
            </w:pPr>
          </w:p>
        </w:tc>
      </w:tr>
      <w:tr w:rsidR="004A7F7E" w:rsidRPr="00DB33C0" w:rsidTr="00FB29E8">
        <w:tc>
          <w:tcPr>
            <w:tcW w:w="9400" w:type="dxa"/>
            <w:gridSpan w:val="4"/>
            <w:shd w:val="clear" w:color="auto" w:fill="auto"/>
          </w:tcPr>
          <w:p w:rsidR="004A7F7E" w:rsidRPr="00DB33C0" w:rsidRDefault="004A7F7E" w:rsidP="00FB29E8">
            <w:pPr>
              <w:suppressAutoHyphens w:val="0"/>
              <w:spacing w:after="100" w:afterAutospacing="1"/>
              <w:jc w:val="both"/>
              <w:rPr>
                <w:sz w:val="26"/>
                <w:szCs w:val="26"/>
                <w:lang w:eastAsia="en-US"/>
              </w:rPr>
            </w:pPr>
          </w:p>
        </w:tc>
      </w:tr>
      <w:tr w:rsidR="004A7F7E" w:rsidRPr="00DB33C0" w:rsidTr="00FB29E8">
        <w:tc>
          <w:tcPr>
            <w:tcW w:w="9400" w:type="dxa"/>
            <w:gridSpan w:val="4"/>
            <w:shd w:val="clear" w:color="auto" w:fill="auto"/>
          </w:tcPr>
          <w:p w:rsidR="004A7F7E" w:rsidRPr="00DB33C0" w:rsidRDefault="004A7F7E" w:rsidP="00FB29E8">
            <w:pPr>
              <w:suppressAutoHyphens w:val="0"/>
              <w:spacing w:after="100" w:afterAutospacing="1"/>
              <w:jc w:val="center"/>
              <w:rPr>
                <w:b/>
                <w:sz w:val="26"/>
                <w:szCs w:val="26"/>
                <w:lang w:eastAsia="en-US"/>
              </w:rPr>
            </w:pPr>
            <w:r w:rsidRPr="00DB33C0">
              <w:rPr>
                <w:b/>
                <w:sz w:val="26"/>
                <w:szCs w:val="26"/>
                <w:lang w:eastAsia="en-US"/>
              </w:rPr>
              <w:t>Informācija par pretendenta kontaktpersonu (atbildīgo personu)</w:t>
            </w:r>
          </w:p>
        </w:tc>
      </w:tr>
      <w:tr w:rsidR="004A7F7E" w:rsidRPr="00DB33C0" w:rsidTr="00FB29E8">
        <w:tc>
          <w:tcPr>
            <w:tcW w:w="2802" w:type="dxa"/>
            <w:shd w:val="clear" w:color="auto" w:fill="auto"/>
          </w:tcPr>
          <w:p w:rsidR="004A7F7E" w:rsidRPr="00DB33C0" w:rsidRDefault="004A7F7E" w:rsidP="00FB29E8">
            <w:pPr>
              <w:suppressAutoHyphens w:val="0"/>
              <w:rPr>
                <w:sz w:val="26"/>
                <w:szCs w:val="26"/>
                <w:lang w:eastAsia="en-US"/>
              </w:rPr>
            </w:pPr>
            <w:r w:rsidRPr="00DB33C0">
              <w:rPr>
                <w:sz w:val="26"/>
                <w:szCs w:val="26"/>
                <w:lang w:eastAsia="en-US"/>
              </w:rPr>
              <w:t>Vārds, uzvārds</w:t>
            </w:r>
          </w:p>
        </w:tc>
        <w:tc>
          <w:tcPr>
            <w:tcW w:w="6598" w:type="dxa"/>
            <w:gridSpan w:val="3"/>
            <w:shd w:val="clear" w:color="auto" w:fill="auto"/>
          </w:tcPr>
          <w:p w:rsidR="004A7F7E" w:rsidRPr="00DB33C0" w:rsidRDefault="004A7F7E" w:rsidP="00FB29E8">
            <w:pPr>
              <w:suppressAutoHyphens w:val="0"/>
              <w:spacing w:after="100" w:afterAutospacing="1"/>
              <w:jc w:val="both"/>
              <w:rPr>
                <w:sz w:val="26"/>
                <w:szCs w:val="26"/>
                <w:lang w:eastAsia="en-US"/>
              </w:rPr>
            </w:pPr>
          </w:p>
        </w:tc>
      </w:tr>
      <w:tr w:rsidR="004A7F7E" w:rsidRPr="00DB33C0" w:rsidTr="00FB29E8">
        <w:tc>
          <w:tcPr>
            <w:tcW w:w="2802" w:type="dxa"/>
            <w:shd w:val="clear" w:color="auto" w:fill="auto"/>
          </w:tcPr>
          <w:p w:rsidR="004A7F7E" w:rsidRPr="00DB33C0" w:rsidRDefault="004A7F7E" w:rsidP="00FB29E8">
            <w:pPr>
              <w:suppressAutoHyphens w:val="0"/>
              <w:rPr>
                <w:sz w:val="26"/>
                <w:szCs w:val="26"/>
                <w:lang w:eastAsia="en-US"/>
              </w:rPr>
            </w:pPr>
            <w:r w:rsidRPr="00DB33C0">
              <w:rPr>
                <w:sz w:val="26"/>
                <w:szCs w:val="26"/>
                <w:lang w:eastAsia="en-US"/>
              </w:rPr>
              <w:t>Ieņemamais amats</w:t>
            </w:r>
          </w:p>
        </w:tc>
        <w:tc>
          <w:tcPr>
            <w:tcW w:w="6598" w:type="dxa"/>
            <w:gridSpan w:val="3"/>
            <w:shd w:val="clear" w:color="auto" w:fill="auto"/>
          </w:tcPr>
          <w:p w:rsidR="004A7F7E" w:rsidRPr="00DB33C0" w:rsidRDefault="004A7F7E" w:rsidP="00FB29E8">
            <w:pPr>
              <w:suppressAutoHyphens w:val="0"/>
              <w:spacing w:after="100" w:afterAutospacing="1"/>
              <w:jc w:val="both"/>
              <w:rPr>
                <w:sz w:val="26"/>
                <w:szCs w:val="26"/>
                <w:lang w:eastAsia="en-US"/>
              </w:rPr>
            </w:pPr>
          </w:p>
        </w:tc>
      </w:tr>
      <w:tr w:rsidR="004A7F7E" w:rsidRPr="00DB33C0" w:rsidTr="00FB29E8">
        <w:tc>
          <w:tcPr>
            <w:tcW w:w="2802" w:type="dxa"/>
            <w:shd w:val="clear" w:color="auto" w:fill="auto"/>
          </w:tcPr>
          <w:p w:rsidR="004A7F7E" w:rsidRPr="00DB33C0" w:rsidRDefault="004A7F7E" w:rsidP="00FB29E8">
            <w:pPr>
              <w:suppressAutoHyphens w:val="0"/>
              <w:rPr>
                <w:sz w:val="26"/>
                <w:szCs w:val="26"/>
                <w:lang w:eastAsia="en-US"/>
              </w:rPr>
            </w:pPr>
            <w:r w:rsidRPr="00DB33C0">
              <w:rPr>
                <w:sz w:val="26"/>
                <w:szCs w:val="26"/>
                <w:lang w:eastAsia="en-US"/>
              </w:rPr>
              <w:t>Tālrunis</w:t>
            </w:r>
          </w:p>
        </w:tc>
        <w:tc>
          <w:tcPr>
            <w:tcW w:w="3228" w:type="dxa"/>
            <w:shd w:val="clear" w:color="auto" w:fill="auto"/>
          </w:tcPr>
          <w:p w:rsidR="004A7F7E" w:rsidRPr="00DB33C0" w:rsidRDefault="004A7F7E" w:rsidP="00FB29E8">
            <w:pPr>
              <w:suppressAutoHyphens w:val="0"/>
              <w:spacing w:after="100" w:afterAutospacing="1"/>
              <w:jc w:val="both"/>
              <w:rPr>
                <w:sz w:val="26"/>
                <w:szCs w:val="26"/>
                <w:lang w:eastAsia="en-US"/>
              </w:rPr>
            </w:pPr>
          </w:p>
        </w:tc>
        <w:tc>
          <w:tcPr>
            <w:tcW w:w="1024" w:type="dxa"/>
            <w:shd w:val="clear" w:color="auto" w:fill="auto"/>
          </w:tcPr>
          <w:p w:rsidR="004A7F7E" w:rsidRPr="00DB33C0" w:rsidRDefault="004A7F7E" w:rsidP="00FB29E8">
            <w:pPr>
              <w:suppressAutoHyphens w:val="0"/>
              <w:spacing w:after="100" w:afterAutospacing="1"/>
              <w:jc w:val="both"/>
              <w:rPr>
                <w:sz w:val="26"/>
                <w:szCs w:val="26"/>
                <w:lang w:eastAsia="en-US"/>
              </w:rPr>
            </w:pPr>
            <w:r w:rsidRPr="00DB33C0">
              <w:rPr>
                <w:sz w:val="26"/>
                <w:szCs w:val="26"/>
                <w:lang w:eastAsia="en-US"/>
              </w:rPr>
              <w:t>Fakss:</w:t>
            </w:r>
          </w:p>
        </w:tc>
        <w:tc>
          <w:tcPr>
            <w:tcW w:w="2346" w:type="dxa"/>
            <w:shd w:val="clear" w:color="auto" w:fill="auto"/>
          </w:tcPr>
          <w:p w:rsidR="004A7F7E" w:rsidRPr="00DB33C0" w:rsidRDefault="004A7F7E" w:rsidP="00FB29E8">
            <w:pPr>
              <w:suppressAutoHyphens w:val="0"/>
              <w:spacing w:after="100" w:afterAutospacing="1"/>
              <w:jc w:val="both"/>
              <w:rPr>
                <w:sz w:val="26"/>
                <w:szCs w:val="26"/>
                <w:lang w:eastAsia="en-US"/>
              </w:rPr>
            </w:pPr>
          </w:p>
        </w:tc>
      </w:tr>
      <w:tr w:rsidR="004A7F7E" w:rsidRPr="00DB33C0" w:rsidTr="00FB29E8">
        <w:tc>
          <w:tcPr>
            <w:tcW w:w="2802" w:type="dxa"/>
            <w:shd w:val="clear" w:color="auto" w:fill="auto"/>
          </w:tcPr>
          <w:p w:rsidR="004A7F7E" w:rsidRPr="00DB33C0" w:rsidRDefault="004A7F7E" w:rsidP="00FB29E8">
            <w:pPr>
              <w:suppressAutoHyphens w:val="0"/>
              <w:rPr>
                <w:sz w:val="26"/>
                <w:szCs w:val="26"/>
                <w:lang w:eastAsia="en-US"/>
              </w:rPr>
            </w:pPr>
            <w:r w:rsidRPr="00DB33C0">
              <w:rPr>
                <w:sz w:val="26"/>
                <w:szCs w:val="26"/>
                <w:lang w:eastAsia="en-US"/>
              </w:rPr>
              <w:t>E-pasta adrese:</w:t>
            </w:r>
          </w:p>
        </w:tc>
        <w:tc>
          <w:tcPr>
            <w:tcW w:w="6598" w:type="dxa"/>
            <w:gridSpan w:val="3"/>
            <w:shd w:val="clear" w:color="auto" w:fill="auto"/>
          </w:tcPr>
          <w:p w:rsidR="004A7F7E" w:rsidRPr="00DB33C0" w:rsidRDefault="004A7F7E" w:rsidP="00FB29E8">
            <w:pPr>
              <w:suppressAutoHyphens w:val="0"/>
              <w:spacing w:after="100" w:afterAutospacing="1"/>
              <w:jc w:val="both"/>
              <w:rPr>
                <w:sz w:val="26"/>
                <w:szCs w:val="26"/>
                <w:lang w:eastAsia="en-US"/>
              </w:rPr>
            </w:pPr>
          </w:p>
        </w:tc>
      </w:tr>
    </w:tbl>
    <w:p w:rsidR="004A7F7E" w:rsidRDefault="004A7F7E" w:rsidP="004A7F7E">
      <w:pPr>
        <w:suppressAutoHyphens w:val="0"/>
        <w:spacing w:line="276" w:lineRule="auto"/>
        <w:jc w:val="both"/>
        <w:rPr>
          <w:rFonts w:eastAsia="Calibri"/>
          <w:sz w:val="26"/>
          <w:szCs w:val="26"/>
          <w:lang w:eastAsia="en-US"/>
        </w:rPr>
      </w:pPr>
    </w:p>
    <w:p w:rsidR="004A7F7E" w:rsidRPr="00DB33C0" w:rsidRDefault="004A7F7E" w:rsidP="004A7F7E">
      <w:pPr>
        <w:suppressAutoHyphens w:val="0"/>
        <w:spacing w:line="276" w:lineRule="auto"/>
        <w:ind w:right="565"/>
        <w:jc w:val="both"/>
        <w:rPr>
          <w:rFonts w:eastAsia="Calibri"/>
          <w:sz w:val="26"/>
          <w:szCs w:val="26"/>
          <w:lang w:eastAsia="en-US"/>
        </w:rPr>
      </w:pPr>
      <w:r w:rsidRPr="00DB33C0">
        <w:rPr>
          <w:rFonts w:eastAsia="Calibri"/>
          <w:sz w:val="26"/>
          <w:szCs w:val="26"/>
          <w:lang w:eastAsia="en-US"/>
        </w:rPr>
        <w:t>Nodrošinu visas Tehniskajā specifikācijā-Finanšu piedāvājumā izvirzītās prasības:</w:t>
      </w:r>
      <w:r w:rsidRPr="00DB33C0">
        <w:rPr>
          <w:sz w:val="26"/>
          <w:lang w:eastAsia="lv-LV"/>
        </w:rPr>
        <w:t>________________________________________________________</w:t>
      </w:r>
    </w:p>
    <w:p w:rsidR="004A7F7E" w:rsidRPr="007C3A1B" w:rsidRDefault="004A7F7E" w:rsidP="004A7F7E">
      <w:pPr>
        <w:suppressAutoHyphens w:val="0"/>
        <w:rPr>
          <w:i/>
          <w:sz w:val="22"/>
          <w:szCs w:val="22"/>
          <w:lang w:eastAsia="lv-LV"/>
        </w:rPr>
      </w:pPr>
      <w:r w:rsidRPr="007C3A1B">
        <w:rPr>
          <w:i/>
          <w:sz w:val="22"/>
          <w:szCs w:val="22"/>
          <w:lang w:eastAsia="lv-LV"/>
        </w:rPr>
        <w:t xml:space="preserve">                   (Pretendenta likumiskā vai pilnvarotā pārstāvja ama</w:t>
      </w:r>
      <w:r>
        <w:rPr>
          <w:i/>
          <w:sz w:val="22"/>
          <w:szCs w:val="22"/>
          <w:lang w:eastAsia="lv-LV"/>
        </w:rPr>
        <w:t>ts, vārds, uzvārds un paraksts)</w:t>
      </w:r>
    </w:p>
    <w:p w:rsidR="00836720" w:rsidRPr="004A7F7E" w:rsidRDefault="00836720" w:rsidP="004A7F7E">
      <w:pPr>
        <w:suppressAutoHyphens w:val="0"/>
        <w:rPr>
          <w:i/>
          <w:sz w:val="22"/>
          <w:szCs w:val="22"/>
          <w:lang w:eastAsia="lv-LV"/>
        </w:rPr>
      </w:pPr>
    </w:p>
    <w:sectPr w:rsidR="00836720" w:rsidRPr="004A7F7E" w:rsidSect="007C3A1B">
      <w:pgSz w:w="11906" w:h="16838"/>
      <w:pgMar w:top="454" w:right="567" w:bottom="0"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30B" w:rsidRDefault="0010030B">
      <w:r>
        <w:separator/>
      </w:r>
    </w:p>
  </w:endnote>
  <w:endnote w:type="continuationSeparator" w:id="0">
    <w:p w:rsidR="0010030B" w:rsidRDefault="0010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20603050405020304"/>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EF0" w:rsidRDefault="00393603">
    <w:pPr>
      <w:pStyle w:val="Kjene"/>
    </w:pPr>
    <w:r>
      <w:rPr>
        <w:noProof/>
        <w:lang w:eastAsia="lv-LV"/>
      </w:rPr>
      <mc:AlternateContent>
        <mc:Choice Requires="wps">
          <w:drawing>
            <wp:anchor distT="0" distB="0" distL="0" distR="0" simplePos="0" relativeHeight="251657728" behindDoc="0" locked="0" layoutInCell="1" allowOverlap="1" wp14:anchorId="6F9BD141" wp14:editId="47B79E9A">
              <wp:simplePos x="0" y="0"/>
              <wp:positionH relativeFrom="margin">
                <wp:align>center</wp:align>
              </wp:positionH>
              <wp:positionV relativeFrom="paragraph">
                <wp:posOffset>635</wp:posOffset>
              </wp:positionV>
              <wp:extent cx="762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EF0" w:rsidRDefault="004C6EF0">
                          <w:pPr>
                            <w:pStyle w:val="Kjene"/>
                          </w:pPr>
                          <w:r>
                            <w:rPr>
                              <w:rStyle w:val="Lappusesnumurs"/>
                            </w:rPr>
                            <w:fldChar w:fldCharType="begin"/>
                          </w:r>
                          <w:r>
                            <w:rPr>
                              <w:rStyle w:val="Lappusesnumurs"/>
                            </w:rPr>
                            <w:instrText xml:space="preserve"> PAGE </w:instrText>
                          </w:r>
                          <w:r>
                            <w:rPr>
                              <w:rStyle w:val="Lappusesnumurs"/>
                            </w:rPr>
                            <w:fldChar w:fldCharType="separate"/>
                          </w:r>
                          <w:r w:rsidR="006756EB">
                            <w:rPr>
                              <w:rStyle w:val="Lappusesnumurs"/>
                              <w:noProof/>
                            </w:rPr>
                            <w:t>1</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BD141"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4C6EF0" w:rsidRDefault="004C6EF0">
                    <w:pPr>
                      <w:pStyle w:val="Kjene"/>
                    </w:pPr>
                    <w:r>
                      <w:rPr>
                        <w:rStyle w:val="Lappusesnumurs"/>
                      </w:rPr>
                      <w:fldChar w:fldCharType="begin"/>
                    </w:r>
                    <w:r>
                      <w:rPr>
                        <w:rStyle w:val="Lappusesnumurs"/>
                      </w:rPr>
                      <w:instrText xml:space="preserve"> PAGE </w:instrText>
                    </w:r>
                    <w:r>
                      <w:rPr>
                        <w:rStyle w:val="Lappusesnumurs"/>
                      </w:rPr>
                      <w:fldChar w:fldCharType="separate"/>
                    </w:r>
                    <w:r w:rsidR="006756EB">
                      <w:rPr>
                        <w:rStyle w:val="Lappusesnumurs"/>
                        <w:noProof/>
                      </w:rPr>
                      <w:t>1</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30B" w:rsidRDefault="0010030B">
      <w:r>
        <w:separator/>
      </w:r>
    </w:p>
  </w:footnote>
  <w:footnote w:type="continuationSeparator" w:id="0">
    <w:p w:rsidR="0010030B" w:rsidRDefault="00100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1A1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Num3"/>
    <w:lvl w:ilvl="0">
      <w:start w:val="1"/>
      <w:numFmt w:val="decimal"/>
      <w:lvlText w:val="%1."/>
      <w:lvlJc w:val="left"/>
      <w:pPr>
        <w:tabs>
          <w:tab w:val="num" w:pos="425"/>
        </w:tabs>
        <w:ind w:left="1174" w:hanging="749"/>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1AF47D6"/>
    <w:multiLevelType w:val="hybridMultilevel"/>
    <w:tmpl w:val="B17202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36D14BE"/>
    <w:multiLevelType w:val="multilevel"/>
    <w:tmpl w:val="0002AB7C"/>
    <w:lvl w:ilvl="0">
      <w:start w:val="23"/>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D36A6D"/>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6"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0DB80E9D"/>
    <w:multiLevelType w:val="multilevel"/>
    <w:tmpl w:val="65BAF6EC"/>
    <w:lvl w:ilvl="0">
      <w:start w:val="7"/>
      <w:numFmt w:val="decimal"/>
      <w:lvlText w:val="%1."/>
      <w:lvlJc w:val="left"/>
      <w:pPr>
        <w:ind w:left="390" w:hanging="390"/>
      </w:pPr>
      <w:rPr>
        <w:rFonts w:hint="default"/>
      </w:rPr>
    </w:lvl>
    <w:lvl w:ilvl="1">
      <w:start w:val="1"/>
      <w:numFmt w:val="decimal"/>
      <w:lvlText w:val="%1.%2."/>
      <w:lvlJc w:val="left"/>
      <w:pPr>
        <w:ind w:left="6533"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9" w15:restartNumberingAfterBreak="0">
    <w:nsid w:val="1AB42AE5"/>
    <w:multiLevelType w:val="hybridMultilevel"/>
    <w:tmpl w:val="EC8ECB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11" w15:restartNumberingAfterBreak="0">
    <w:nsid w:val="26096DF9"/>
    <w:multiLevelType w:val="multilevel"/>
    <w:tmpl w:val="8E7CC9AE"/>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7A0262"/>
    <w:multiLevelType w:val="multilevel"/>
    <w:tmpl w:val="18B4F490"/>
    <w:lvl w:ilvl="0">
      <w:start w:val="28"/>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1C7A0C"/>
    <w:multiLevelType w:val="hybridMultilevel"/>
    <w:tmpl w:val="8474C65A"/>
    <w:lvl w:ilvl="0" w:tplc="57861CE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2F604000"/>
    <w:multiLevelType w:val="multilevel"/>
    <w:tmpl w:val="08F04786"/>
    <w:lvl w:ilvl="0">
      <w:start w:val="24"/>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5B935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3745DA"/>
    <w:multiLevelType w:val="hybridMultilevel"/>
    <w:tmpl w:val="3B92E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6255FE"/>
    <w:multiLevelType w:val="hybridMultilevel"/>
    <w:tmpl w:val="B4B64682"/>
    <w:lvl w:ilvl="0" w:tplc="04260001">
      <w:start w:val="1"/>
      <w:numFmt w:val="bullet"/>
      <w:lvlText w:val=""/>
      <w:lvlJc w:val="left"/>
      <w:pPr>
        <w:ind w:left="2345" w:hanging="360"/>
      </w:pPr>
      <w:rPr>
        <w:rFonts w:ascii="Symbol" w:hAnsi="Symbol" w:hint="default"/>
      </w:rPr>
    </w:lvl>
    <w:lvl w:ilvl="1" w:tplc="04260003" w:tentative="1">
      <w:start w:val="1"/>
      <w:numFmt w:val="bullet"/>
      <w:lvlText w:val="o"/>
      <w:lvlJc w:val="left"/>
      <w:pPr>
        <w:ind w:left="3065" w:hanging="360"/>
      </w:pPr>
      <w:rPr>
        <w:rFonts w:ascii="Courier New" w:hAnsi="Courier New" w:cs="Courier New" w:hint="default"/>
      </w:rPr>
    </w:lvl>
    <w:lvl w:ilvl="2" w:tplc="04260005" w:tentative="1">
      <w:start w:val="1"/>
      <w:numFmt w:val="bullet"/>
      <w:lvlText w:val=""/>
      <w:lvlJc w:val="left"/>
      <w:pPr>
        <w:ind w:left="3785" w:hanging="360"/>
      </w:pPr>
      <w:rPr>
        <w:rFonts w:ascii="Wingdings" w:hAnsi="Wingdings" w:hint="default"/>
      </w:rPr>
    </w:lvl>
    <w:lvl w:ilvl="3" w:tplc="04260001" w:tentative="1">
      <w:start w:val="1"/>
      <w:numFmt w:val="bullet"/>
      <w:lvlText w:val=""/>
      <w:lvlJc w:val="left"/>
      <w:pPr>
        <w:ind w:left="4505" w:hanging="360"/>
      </w:pPr>
      <w:rPr>
        <w:rFonts w:ascii="Symbol" w:hAnsi="Symbol" w:hint="default"/>
      </w:rPr>
    </w:lvl>
    <w:lvl w:ilvl="4" w:tplc="04260003" w:tentative="1">
      <w:start w:val="1"/>
      <w:numFmt w:val="bullet"/>
      <w:lvlText w:val="o"/>
      <w:lvlJc w:val="left"/>
      <w:pPr>
        <w:ind w:left="5225" w:hanging="360"/>
      </w:pPr>
      <w:rPr>
        <w:rFonts w:ascii="Courier New" w:hAnsi="Courier New" w:cs="Courier New" w:hint="default"/>
      </w:rPr>
    </w:lvl>
    <w:lvl w:ilvl="5" w:tplc="04260005" w:tentative="1">
      <w:start w:val="1"/>
      <w:numFmt w:val="bullet"/>
      <w:lvlText w:val=""/>
      <w:lvlJc w:val="left"/>
      <w:pPr>
        <w:ind w:left="5945" w:hanging="360"/>
      </w:pPr>
      <w:rPr>
        <w:rFonts w:ascii="Wingdings" w:hAnsi="Wingdings" w:hint="default"/>
      </w:rPr>
    </w:lvl>
    <w:lvl w:ilvl="6" w:tplc="04260001" w:tentative="1">
      <w:start w:val="1"/>
      <w:numFmt w:val="bullet"/>
      <w:lvlText w:val=""/>
      <w:lvlJc w:val="left"/>
      <w:pPr>
        <w:ind w:left="6665" w:hanging="360"/>
      </w:pPr>
      <w:rPr>
        <w:rFonts w:ascii="Symbol" w:hAnsi="Symbol" w:hint="default"/>
      </w:rPr>
    </w:lvl>
    <w:lvl w:ilvl="7" w:tplc="04260003" w:tentative="1">
      <w:start w:val="1"/>
      <w:numFmt w:val="bullet"/>
      <w:lvlText w:val="o"/>
      <w:lvlJc w:val="left"/>
      <w:pPr>
        <w:ind w:left="7385" w:hanging="360"/>
      </w:pPr>
      <w:rPr>
        <w:rFonts w:ascii="Courier New" w:hAnsi="Courier New" w:cs="Courier New" w:hint="default"/>
      </w:rPr>
    </w:lvl>
    <w:lvl w:ilvl="8" w:tplc="04260005" w:tentative="1">
      <w:start w:val="1"/>
      <w:numFmt w:val="bullet"/>
      <w:lvlText w:val=""/>
      <w:lvlJc w:val="left"/>
      <w:pPr>
        <w:ind w:left="8105" w:hanging="360"/>
      </w:pPr>
      <w:rPr>
        <w:rFonts w:ascii="Wingdings" w:hAnsi="Wingdings" w:hint="default"/>
      </w:rPr>
    </w:lvl>
  </w:abstractNum>
  <w:abstractNum w:abstractNumId="18" w15:restartNumberingAfterBreak="0">
    <w:nsid w:val="426C5A5D"/>
    <w:multiLevelType w:val="hybridMultilevel"/>
    <w:tmpl w:val="F65A8C1E"/>
    <w:lvl w:ilvl="0" w:tplc="BCF489B6">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9D41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C07D2A"/>
    <w:multiLevelType w:val="multilevel"/>
    <w:tmpl w:val="D20A6578"/>
    <w:lvl w:ilvl="0">
      <w:start w:val="1"/>
      <w:numFmt w:val="decimal"/>
      <w:lvlText w:val="%1."/>
      <w:lvlJc w:val="left"/>
      <w:pPr>
        <w:ind w:left="1211" w:hanging="360"/>
      </w:pPr>
      <w:rPr>
        <w:rFonts w:hint="default"/>
        <w:b w:val="0"/>
      </w:rPr>
    </w:lvl>
    <w:lvl w:ilvl="1">
      <w:start w:val="1"/>
      <w:numFmt w:val="decimal"/>
      <w:isLgl/>
      <w:lvlText w:val="%1.%2."/>
      <w:lvlJc w:val="left"/>
      <w:pPr>
        <w:ind w:left="1931" w:hanging="720"/>
      </w:pPr>
      <w:rPr>
        <w:rFonts w:hint="default"/>
        <w:b w:val="0"/>
        <w:color w:val="auto"/>
      </w:rPr>
    </w:lvl>
    <w:lvl w:ilvl="2">
      <w:start w:val="1"/>
      <w:numFmt w:val="decimal"/>
      <w:isLgl/>
      <w:lvlText w:val="%1.%2.%3."/>
      <w:lvlJc w:val="left"/>
      <w:pPr>
        <w:ind w:left="2291" w:hanging="720"/>
      </w:pPr>
      <w:rPr>
        <w:rFonts w:hint="default"/>
        <w:color w:val="auto"/>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21" w15:restartNumberingAfterBreak="0">
    <w:nsid w:val="4EE579CC"/>
    <w:multiLevelType w:val="multilevel"/>
    <w:tmpl w:val="C76281F4"/>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516731C1"/>
    <w:multiLevelType w:val="hybridMultilevel"/>
    <w:tmpl w:val="6342519C"/>
    <w:lvl w:ilvl="0" w:tplc="C1E4C6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2D04722"/>
    <w:multiLevelType w:val="hybridMultilevel"/>
    <w:tmpl w:val="59941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A8031D2"/>
    <w:multiLevelType w:val="multilevel"/>
    <w:tmpl w:val="8C5C2C94"/>
    <w:lvl w:ilvl="0">
      <w:start w:val="1"/>
      <w:numFmt w:val="decimal"/>
      <w:lvlText w:val="%1."/>
      <w:lvlJc w:val="left"/>
      <w:pPr>
        <w:ind w:left="1211" w:hanging="360"/>
      </w:pPr>
      <w:rPr>
        <w:rFonts w:hint="default"/>
        <w:b/>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25" w15:restartNumberingAfterBreak="0">
    <w:nsid w:val="5D7D4B56"/>
    <w:multiLevelType w:val="multilevel"/>
    <w:tmpl w:val="E60605B2"/>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FBD2D42"/>
    <w:multiLevelType w:val="hybridMultilevel"/>
    <w:tmpl w:val="7BD07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1E6763E"/>
    <w:multiLevelType w:val="multilevel"/>
    <w:tmpl w:val="CF20AB8E"/>
    <w:lvl w:ilvl="0">
      <w:start w:val="26"/>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3324A3F"/>
    <w:multiLevelType w:val="hybridMultilevel"/>
    <w:tmpl w:val="18A48A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67D931CA"/>
    <w:multiLevelType w:val="multilevel"/>
    <w:tmpl w:val="F8FEC3A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strike w:val="0"/>
        <w:color w:val="auto"/>
        <w:sz w:val="24"/>
        <w:szCs w:val="24"/>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99A06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B5442AB"/>
    <w:multiLevelType w:val="multilevel"/>
    <w:tmpl w:val="E870D398"/>
    <w:lvl w:ilvl="0">
      <w:start w:val="26"/>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6D6927C8"/>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96A3274"/>
    <w:multiLevelType w:val="multilevel"/>
    <w:tmpl w:val="B128E444"/>
    <w:lvl w:ilvl="0">
      <w:start w:val="24"/>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F832DA"/>
    <w:multiLevelType w:val="multilevel"/>
    <w:tmpl w:val="12FA6C9E"/>
    <w:lvl w:ilvl="0">
      <w:start w:val="25"/>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2"/>
  </w:num>
  <w:num w:numId="3">
    <w:abstractNumId w:val="2"/>
  </w:num>
  <w:num w:numId="4">
    <w:abstractNumId w:val="23"/>
  </w:num>
  <w:num w:numId="5">
    <w:abstractNumId w:val="19"/>
  </w:num>
  <w:num w:numId="6">
    <w:abstractNumId w:val="11"/>
  </w:num>
  <w:num w:numId="7">
    <w:abstractNumId w:val="30"/>
  </w:num>
  <w:num w:numId="8">
    <w:abstractNumId w:val="32"/>
  </w:num>
  <w:num w:numId="9">
    <w:abstractNumId w:val="15"/>
  </w:num>
  <w:num w:numId="10">
    <w:abstractNumId w:val="27"/>
  </w:num>
  <w:num w:numId="11">
    <w:abstractNumId w:val="14"/>
  </w:num>
  <w:num w:numId="12">
    <w:abstractNumId w:val="3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1"/>
  </w:num>
  <w:num w:numId="16">
    <w:abstractNumId w:val="34"/>
  </w:num>
  <w:num w:numId="17">
    <w:abstractNumId w:val="0"/>
  </w:num>
  <w:num w:numId="18">
    <w:abstractNumId w:val="12"/>
  </w:num>
  <w:num w:numId="19">
    <w:abstractNumId w:val="4"/>
  </w:num>
  <w:num w:numId="20">
    <w:abstractNumId w:val="33"/>
  </w:num>
  <w:num w:numId="21">
    <w:abstractNumId w:val="7"/>
  </w:num>
  <w:num w:numId="22">
    <w:abstractNumId w:val="29"/>
  </w:num>
  <w:num w:numId="23">
    <w:abstractNumId w:val="8"/>
  </w:num>
  <w:num w:numId="24">
    <w:abstractNumId w:val="16"/>
  </w:num>
  <w:num w:numId="25">
    <w:abstractNumId w:val="6"/>
  </w:num>
  <w:num w:numId="26">
    <w:abstractNumId w:val="10"/>
  </w:num>
  <w:num w:numId="27">
    <w:abstractNumId w:val="5"/>
  </w:num>
  <w:num w:numId="28">
    <w:abstractNumId w:val="28"/>
  </w:num>
  <w:num w:numId="29">
    <w:abstractNumId w:val="13"/>
  </w:num>
  <w:num w:numId="30">
    <w:abstractNumId w:val="17"/>
  </w:num>
  <w:num w:numId="31">
    <w:abstractNumId w:val="26"/>
  </w:num>
  <w:num w:numId="32">
    <w:abstractNumId w:val="3"/>
  </w:num>
  <w:num w:numId="33">
    <w:abstractNumId w:val="20"/>
  </w:num>
  <w:num w:numId="34">
    <w:abstractNumId w:val="24"/>
  </w:num>
  <w:num w:numId="35">
    <w:abstractNumId w:val="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EA8"/>
    <w:rsid w:val="00001725"/>
    <w:rsid w:val="00006851"/>
    <w:rsid w:val="00011E1D"/>
    <w:rsid w:val="00014307"/>
    <w:rsid w:val="00015DAA"/>
    <w:rsid w:val="00024EB6"/>
    <w:rsid w:val="000349FA"/>
    <w:rsid w:val="00037D89"/>
    <w:rsid w:val="00054777"/>
    <w:rsid w:val="00056408"/>
    <w:rsid w:val="00066A56"/>
    <w:rsid w:val="00066D38"/>
    <w:rsid w:val="0007719F"/>
    <w:rsid w:val="00077201"/>
    <w:rsid w:val="000A03BF"/>
    <w:rsid w:val="000A3E69"/>
    <w:rsid w:val="000C2394"/>
    <w:rsid w:val="000C5A44"/>
    <w:rsid w:val="000C5B9D"/>
    <w:rsid w:val="000D01F1"/>
    <w:rsid w:val="000D0998"/>
    <w:rsid w:val="000F651C"/>
    <w:rsid w:val="0010030B"/>
    <w:rsid w:val="001064DB"/>
    <w:rsid w:val="00110177"/>
    <w:rsid w:val="00115730"/>
    <w:rsid w:val="00127E5F"/>
    <w:rsid w:val="001306DA"/>
    <w:rsid w:val="00132EE8"/>
    <w:rsid w:val="00141CA0"/>
    <w:rsid w:val="001529C8"/>
    <w:rsid w:val="00155F9E"/>
    <w:rsid w:val="00165C52"/>
    <w:rsid w:val="001716F6"/>
    <w:rsid w:val="001767F6"/>
    <w:rsid w:val="00181616"/>
    <w:rsid w:val="00183854"/>
    <w:rsid w:val="00191B9B"/>
    <w:rsid w:val="00197824"/>
    <w:rsid w:val="001A0D94"/>
    <w:rsid w:val="001A370B"/>
    <w:rsid w:val="001B0312"/>
    <w:rsid w:val="001B4926"/>
    <w:rsid w:val="001B6998"/>
    <w:rsid w:val="001D2F59"/>
    <w:rsid w:val="001E0868"/>
    <w:rsid w:val="001E3C31"/>
    <w:rsid w:val="001F0E9A"/>
    <w:rsid w:val="001F323E"/>
    <w:rsid w:val="001F3A39"/>
    <w:rsid w:val="001F65D2"/>
    <w:rsid w:val="00203314"/>
    <w:rsid w:val="00227088"/>
    <w:rsid w:val="002401A4"/>
    <w:rsid w:val="00243CA5"/>
    <w:rsid w:val="002500CF"/>
    <w:rsid w:val="00252166"/>
    <w:rsid w:val="00270A56"/>
    <w:rsid w:val="00277C66"/>
    <w:rsid w:val="002926B0"/>
    <w:rsid w:val="00295CC2"/>
    <w:rsid w:val="002960BA"/>
    <w:rsid w:val="00297513"/>
    <w:rsid w:val="002A4D1B"/>
    <w:rsid w:val="002B1387"/>
    <w:rsid w:val="002B27CD"/>
    <w:rsid w:val="002C32E6"/>
    <w:rsid w:val="002D26C7"/>
    <w:rsid w:val="002D29C8"/>
    <w:rsid w:val="002D6499"/>
    <w:rsid w:val="002E3679"/>
    <w:rsid w:val="002E4090"/>
    <w:rsid w:val="002E4293"/>
    <w:rsid w:val="002F6B6D"/>
    <w:rsid w:val="00306910"/>
    <w:rsid w:val="003132D2"/>
    <w:rsid w:val="00314F07"/>
    <w:rsid w:val="00333E9A"/>
    <w:rsid w:val="00340B29"/>
    <w:rsid w:val="0035328E"/>
    <w:rsid w:val="00363DF4"/>
    <w:rsid w:val="003727DF"/>
    <w:rsid w:val="00373D83"/>
    <w:rsid w:val="00384EA8"/>
    <w:rsid w:val="00391020"/>
    <w:rsid w:val="00393603"/>
    <w:rsid w:val="003A1307"/>
    <w:rsid w:val="003E4DFA"/>
    <w:rsid w:val="003F1109"/>
    <w:rsid w:val="003F1BF8"/>
    <w:rsid w:val="003F1FB0"/>
    <w:rsid w:val="004064F8"/>
    <w:rsid w:val="00420916"/>
    <w:rsid w:val="00423893"/>
    <w:rsid w:val="00437BE0"/>
    <w:rsid w:val="004515BF"/>
    <w:rsid w:val="00461DF7"/>
    <w:rsid w:val="00466509"/>
    <w:rsid w:val="00467D29"/>
    <w:rsid w:val="00474272"/>
    <w:rsid w:val="004863D4"/>
    <w:rsid w:val="00495CCD"/>
    <w:rsid w:val="0049625F"/>
    <w:rsid w:val="004A46C7"/>
    <w:rsid w:val="004A581B"/>
    <w:rsid w:val="004A75E4"/>
    <w:rsid w:val="004A7F7E"/>
    <w:rsid w:val="004C0DE1"/>
    <w:rsid w:val="004C128C"/>
    <w:rsid w:val="004C6EF0"/>
    <w:rsid w:val="004C6F5E"/>
    <w:rsid w:val="004E4BB4"/>
    <w:rsid w:val="004E677F"/>
    <w:rsid w:val="004F3D1C"/>
    <w:rsid w:val="004F6B74"/>
    <w:rsid w:val="004F7D65"/>
    <w:rsid w:val="00503981"/>
    <w:rsid w:val="005110E3"/>
    <w:rsid w:val="00511B76"/>
    <w:rsid w:val="00516F51"/>
    <w:rsid w:val="00523E24"/>
    <w:rsid w:val="00530078"/>
    <w:rsid w:val="00535E8F"/>
    <w:rsid w:val="00541D6D"/>
    <w:rsid w:val="00543DFB"/>
    <w:rsid w:val="005651CE"/>
    <w:rsid w:val="00566B19"/>
    <w:rsid w:val="005738C6"/>
    <w:rsid w:val="005744C1"/>
    <w:rsid w:val="005A417F"/>
    <w:rsid w:val="005A5BA8"/>
    <w:rsid w:val="005C4B98"/>
    <w:rsid w:val="005C4BC5"/>
    <w:rsid w:val="005C69B1"/>
    <w:rsid w:val="005D0814"/>
    <w:rsid w:val="005D110A"/>
    <w:rsid w:val="005D18FC"/>
    <w:rsid w:val="005D73AF"/>
    <w:rsid w:val="005E5877"/>
    <w:rsid w:val="005F06C6"/>
    <w:rsid w:val="005F70C1"/>
    <w:rsid w:val="00601507"/>
    <w:rsid w:val="00611A07"/>
    <w:rsid w:val="0061386A"/>
    <w:rsid w:val="00622EF8"/>
    <w:rsid w:val="00640CC0"/>
    <w:rsid w:val="00643C7C"/>
    <w:rsid w:val="00652165"/>
    <w:rsid w:val="006756EB"/>
    <w:rsid w:val="00675853"/>
    <w:rsid w:val="00682D46"/>
    <w:rsid w:val="006862C2"/>
    <w:rsid w:val="0069248D"/>
    <w:rsid w:val="006978DB"/>
    <w:rsid w:val="006A01AB"/>
    <w:rsid w:val="006A7F2F"/>
    <w:rsid w:val="006B6918"/>
    <w:rsid w:val="006B7993"/>
    <w:rsid w:val="006C04CB"/>
    <w:rsid w:val="006C196D"/>
    <w:rsid w:val="006C51E2"/>
    <w:rsid w:val="006D208B"/>
    <w:rsid w:val="006D21FE"/>
    <w:rsid w:val="006D2D38"/>
    <w:rsid w:val="006F707F"/>
    <w:rsid w:val="007078B8"/>
    <w:rsid w:val="00710645"/>
    <w:rsid w:val="007145A3"/>
    <w:rsid w:val="00725C6C"/>
    <w:rsid w:val="00732012"/>
    <w:rsid w:val="00737A72"/>
    <w:rsid w:val="00745ADF"/>
    <w:rsid w:val="00753E32"/>
    <w:rsid w:val="00793604"/>
    <w:rsid w:val="007A7F3B"/>
    <w:rsid w:val="007B1A56"/>
    <w:rsid w:val="007C089F"/>
    <w:rsid w:val="007C153F"/>
    <w:rsid w:val="007C3A1B"/>
    <w:rsid w:val="007D2EFE"/>
    <w:rsid w:val="007D44FF"/>
    <w:rsid w:val="007E20ED"/>
    <w:rsid w:val="00803980"/>
    <w:rsid w:val="008058CB"/>
    <w:rsid w:val="008107FB"/>
    <w:rsid w:val="00813241"/>
    <w:rsid w:val="0083041C"/>
    <w:rsid w:val="00831993"/>
    <w:rsid w:val="00836720"/>
    <w:rsid w:val="00842D81"/>
    <w:rsid w:val="00845CF9"/>
    <w:rsid w:val="00846685"/>
    <w:rsid w:val="0087272C"/>
    <w:rsid w:val="008810A6"/>
    <w:rsid w:val="008859F1"/>
    <w:rsid w:val="008913BF"/>
    <w:rsid w:val="00893CF4"/>
    <w:rsid w:val="008A5528"/>
    <w:rsid w:val="008B2991"/>
    <w:rsid w:val="008B4DC1"/>
    <w:rsid w:val="008C5A2B"/>
    <w:rsid w:val="008D7457"/>
    <w:rsid w:val="008E48DB"/>
    <w:rsid w:val="008E6243"/>
    <w:rsid w:val="008F0AE7"/>
    <w:rsid w:val="008F3DD3"/>
    <w:rsid w:val="008F740A"/>
    <w:rsid w:val="00902E06"/>
    <w:rsid w:val="00917F4D"/>
    <w:rsid w:val="00926168"/>
    <w:rsid w:val="00933034"/>
    <w:rsid w:val="00947CD4"/>
    <w:rsid w:val="009529F4"/>
    <w:rsid w:val="00952D2B"/>
    <w:rsid w:val="00953BF1"/>
    <w:rsid w:val="009569CC"/>
    <w:rsid w:val="009747C3"/>
    <w:rsid w:val="0097784D"/>
    <w:rsid w:val="00983202"/>
    <w:rsid w:val="009870E6"/>
    <w:rsid w:val="00990E2A"/>
    <w:rsid w:val="00997E14"/>
    <w:rsid w:val="009A7E3F"/>
    <w:rsid w:val="009B48FB"/>
    <w:rsid w:val="009B5800"/>
    <w:rsid w:val="009B79D1"/>
    <w:rsid w:val="009C48D7"/>
    <w:rsid w:val="009D1B1C"/>
    <w:rsid w:val="009E1886"/>
    <w:rsid w:val="009E5955"/>
    <w:rsid w:val="009E6C3A"/>
    <w:rsid w:val="00A03CB8"/>
    <w:rsid w:val="00A043CE"/>
    <w:rsid w:val="00A16360"/>
    <w:rsid w:val="00A16602"/>
    <w:rsid w:val="00A360AA"/>
    <w:rsid w:val="00A3634B"/>
    <w:rsid w:val="00A37FA9"/>
    <w:rsid w:val="00A61067"/>
    <w:rsid w:val="00A63626"/>
    <w:rsid w:val="00A63EA5"/>
    <w:rsid w:val="00A64177"/>
    <w:rsid w:val="00A641A9"/>
    <w:rsid w:val="00A6428D"/>
    <w:rsid w:val="00A6743A"/>
    <w:rsid w:val="00A83CD8"/>
    <w:rsid w:val="00A84C36"/>
    <w:rsid w:val="00A8577A"/>
    <w:rsid w:val="00A85A4C"/>
    <w:rsid w:val="00AA6373"/>
    <w:rsid w:val="00AB715E"/>
    <w:rsid w:val="00AB7E9B"/>
    <w:rsid w:val="00AC5B43"/>
    <w:rsid w:val="00B107C4"/>
    <w:rsid w:val="00B17CF2"/>
    <w:rsid w:val="00B35AAD"/>
    <w:rsid w:val="00B37674"/>
    <w:rsid w:val="00B46220"/>
    <w:rsid w:val="00B63E1D"/>
    <w:rsid w:val="00B66B8C"/>
    <w:rsid w:val="00B73B25"/>
    <w:rsid w:val="00B763FE"/>
    <w:rsid w:val="00B7657F"/>
    <w:rsid w:val="00B76CB2"/>
    <w:rsid w:val="00B80A26"/>
    <w:rsid w:val="00B9139E"/>
    <w:rsid w:val="00BA5832"/>
    <w:rsid w:val="00BB1C93"/>
    <w:rsid w:val="00BB28A9"/>
    <w:rsid w:val="00BB56D1"/>
    <w:rsid w:val="00BD4342"/>
    <w:rsid w:val="00BD7AFF"/>
    <w:rsid w:val="00BE169F"/>
    <w:rsid w:val="00BE40ED"/>
    <w:rsid w:val="00BF0D44"/>
    <w:rsid w:val="00BF20EE"/>
    <w:rsid w:val="00BF3BA1"/>
    <w:rsid w:val="00BF6C4C"/>
    <w:rsid w:val="00C03AAC"/>
    <w:rsid w:val="00C132C2"/>
    <w:rsid w:val="00C16446"/>
    <w:rsid w:val="00C1706E"/>
    <w:rsid w:val="00C171D3"/>
    <w:rsid w:val="00C371C6"/>
    <w:rsid w:val="00C43380"/>
    <w:rsid w:val="00C5650A"/>
    <w:rsid w:val="00C7443A"/>
    <w:rsid w:val="00C81E48"/>
    <w:rsid w:val="00C86634"/>
    <w:rsid w:val="00C9519E"/>
    <w:rsid w:val="00CA141B"/>
    <w:rsid w:val="00CB5F9F"/>
    <w:rsid w:val="00CC1837"/>
    <w:rsid w:val="00CD5CBE"/>
    <w:rsid w:val="00CE1EF7"/>
    <w:rsid w:val="00CE4F62"/>
    <w:rsid w:val="00CE5097"/>
    <w:rsid w:val="00CF7417"/>
    <w:rsid w:val="00D01374"/>
    <w:rsid w:val="00D02D19"/>
    <w:rsid w:val="00D0312C"/>
    <w:rsid w:val="00D12794"/>
    <w:rsid w:val="00D40FE2"/>
    <w:rsid w:val="00D418E7"/>
    <w:rsid w:val="00D52AB4"/>
    <w:rsid w:val="00D53791"/>
    <w:rsid w:val="00D56985"/>
    <w:rsid w:val="00D66F0D"/>
    <w:rsid w:val="00D67B8F"/>
    <w:rsid w:val="00D81741"/>
    <w:rsid w:val="00D83FAB"/>
    <w:rsid w:val="00D84753"/>
    <w:rsid w:val="00D87A0E"/>
    <w:rsid w:val="00D97624"/>
    <w:rsid w:val="00DA455C"/>
    <w:rsid w:val="00DA5780"/>
    <w:rsid w:val="00DA7EB4"/>
    <w:rsid w:val="00DA7F03"/>
    <w:rsid w:val="00DB201B"/>
    <w:rsid w:val="00DB33C0"/>
    <w:rsid w:val="00DC31DE"/>
    <w:rsid w:val="00DC513C"/>
    <w:rsid w:val="00DC66FB"/>
    <w:rsid w:val="00DD370D"/>
    <w:rsid w:val="00DD5079"/>
    <w:rsid w:val="00DF1EB4"/>
    <w:rsid w:val="00DF3A97"/>
    <w:rsid w:val="00E029BD"/>
    <w:rsid w:val="00E07958"/>
    <w:rsid w:val="00E107CF"/>
    <w:rsid w:val="00E1533F"/>
    <w:rsid w:val="00E17F1C"/>
    <w:rsid w:val="00E22A3F"/>
    <w:rsid w:val="00E26006"/>
    <w:rsid w:val="00E27F98"/>
    <w:rsid w:val="00E3405A"/>
    <w:rsid w:val="00E41087"/>
    <w:rsid w:val="00E42014"/>
    <w:rsid w:val="00E445CD"/>
    <w:rsid w:val="00E93A97"/>
    <w:rsid w:val="00E95BFA"/>
    <w:rsid w:val="00EA1EA9"/>
    <w:rsid w:val="00EB51A7"/>
    <w:rsid w:val="00EC0D18"/>
    <w:rsid w:val="00EC0FA5"/>
    <w:rsid w:val="00ED1EA1"/>
    <w:rsid w:val="00ED5CC0"/>
    <w:rsid w:val="00EE25B2"/>
    <w:rsid w:val="00EE3A0D"/>
    <w:rsid w:val="00F13A30"/>
    <w:rsid w:val="00F24362"/>
    <w:rsid w:val="00F26916"/>
    <w:rsid w:val="00F27998"/>
    <w:rsid w:val="00F36786"/>
    <w:rsid w:val="00F45091"/>
    <w:rsid w:val="00F602C0"/>
    <w:rsid w:val="00F629EA"/>
    <w:rsid w:val="00F72ECE"/>
    <w:rsid w:val="00F81B6B"/>
    <w:rsid w:val="00F84B1E"/>
    <w:rsid w:val="00F94A26"/>
    <w:rsid w:val="00FB4D5B"/>
    <w:rsid w:val="00FB6064"/>
    <w:rsid w:val="00FC469A"/>
    <w:rsid w:val="00FD653B"/>
    <w:rsid w:val="00FE028F"/>
    <w:rsid w:val="00FF3B92"/>
    <w:rsid w:val="00FF3E62"/>
    <w:rsid w:val="00FF4CE7"/>
    <w:rsid w:val="00FF76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F37A440"/>
  <w15:docId w15:val="{7075ADF2-7C89-4767-94BD-EC9943D8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1716F6"/>
    <w:pPr>
      <w:suppressAutoHyphens/>
    </w:pPr>
    <w:rPr>
      <w:sz w:val="24"/>
      <w:szCs w:val="24"/>
      <w:lang w:eastAsia="ar-SA"/>
    </w:rPr>
  </w:style>
  <w:style w:type="paragraph" w:styleId="Virsraksts1">
    <w:name w:val="heading 1"/>
    <w:basedOn w:val="Parasts"/>
    <w:next w:val="Parasts"/>
    <w:qFormat/>
    <w:pPr>
      <w:keepNext/>
      <w:numPr>
        <w:numId w:val="1"/>
      </w:numPr>
      <w:outlineLvl w:val="0"/>
    </w:pPr>
    <w:rPr>
      <w:b/>
      <w:bCs/>
      <w:sz w:val="26"/>
    </w:rPr>
  </w:style>
  <w:style w:type="paragraph" w:styleId="Virsraksts3">
    <w:name w:val="heading 3"/>
    <w:basedOn w:val="Parasts"/>
    <w:next w:val="Parasts"/>
    <w:qFormat/>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shorttext">
    <w:name w:val="short_text"/>
    <w:basedOn w:val="Noklusjumarindkopasfonts1"/>
  </w:style>
  <w:style w:type="character" w:customStyle="1" w:styleId="hps">
    <w:name w:val="hps"/>
    <w:basedOn w:val="Noklusjumarindkopasfonts1"/>
  </w:style>
  <w:style w:type="character" w:styleId="Lappusesnumurs">
    <w:name w:val="page number"/>
    <w:basedOn w:val="Noklusjumarindkopasfonts1"/>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Balonteksts">
    <w:name w:val="Balloon Text"/>
    <w:basedOn w:val="Parasts"/>
    <w:rPr>
      <w:rFonts w:ascii="Tahoma" w:hAnsi="Tahoma" w:cs="Tahoma"/>
      <w:sz w:val="16"/>
      <w:szCs w:val="16"/>
    </w:rPr>
  </w:style>
  <w:style w:type="paragraph" w:styleId="Kjene">
    <w:name w:val="footer"/>
    <w:basedOn w:val="Parasts"/>
    <w:pPr>
      <w:tabs>
        <w:tab w:val="center" w:pos="4153"/>
        <w:tab w:val="right" w:pos="8306"/>
      </w:tabs>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Galvene">
    <w:name w:val="header"/>
    <w:basedOn w:val="Parasts"/>
    <w:link w:val="GalveneRakstz"/>
    <w:uiPriority w:val="99"/>
    <w:pPr>
      <w:suppressLineNumbers/>
      <w:tabs>
        <w:tab w:val="center" w:pos="4819"/>
        <w:tab w:val="right" w:pos="9638"/>
      </w:tabs>
    </w:pPr>
  </w:style>
  <w:style w:type="paragraph" w:customStyle="1" w:styleId="ListParagraph1">
    <w:name w:val="List Paragraph1"/>
    <w:basedOn w:val="Parasts"/>
    <w:qFormat/>
    <w:rsid w:val="00643C7C"/>
    <w:pPr>
      <w:widowControl w:val="0"/>
      <w:ind w:left="720"/>
    </w:pPr>
    <w:rPr>
      <w:rFonts w:eastAsia="Lucida Sans Unicode" w:cs="Mangal"/>
      <w:kern w:val="1"/>
      <w:lang w:val="en-GB" w:eastAsia="hi-IN" w:bidi="hi-IN"/>
    </w:rPr>
  </w:style>
  <w:style w:type="paragraph" w:customStyle="1" w:styleId="ListParagraph2">
    <w:name w:val="List Paragraph2"/>
    <w:basedOn w:val="Parasts"/>
    <w:qFormat/>
    <w:rsid w:val="00643C7C"/>
    <w:pPr>
      <w:widowControl w:val="0"/>
      <w:ind w:left="720"/>
    </w:pPr>
    <w:rPr>
      <w:rFonts w:eastAsia="Lucida Sans Unicode" w:cs="Mangal"/>
      <w:kern w:val="1"/>
      <w:lang w:val="en-GB" w:eastAsia="hi-IN" w:bidi="hi-IN"/>
    </w:rPr>
  </w:style>
  <w:style w:type="character" w:customStyle="1" w:styleId="GalveneRakstz">
    <w:name w:val="Galvene Rakstz."/>
    <w:link w:val="Galvene"/>
    <w:uiPriority w:val="99"/>
    <w:rsid w:val="00CE1EF7"/>
    <w:rPr>
      <w:sz w:val="24"/>
      <w:szCs w:val="24"/>
      <w:lang w:eastAsia="ar-SA"/>
    </w:rPr>
  </w:style>
  <w:style w:type="character" w:customStyle="1" w:styleId="apple-converted-space">
    <w:name w:val="apple-converted-space"/>
    <w:rsid w:val="00056408"/>
  </w:style>
  <w:style w:type="character" w:styleId="Izmantotahipersaite">
    <w:name w:val="FollowedHyperlink"/>
    <w:rsid w:val="008C5A2B"/>
    <w:rPr>
      <w:color w:val="800080"/>
      <w:u w:val="single"/>
    </w:rPr>
  </w:style>
  <w:style w:type="paragraph" w:styleId="Sarakstarindkopa">
    <w:name w:val="List Paragraph"/>
    <w:basedOn w:val="Parasts"/>
    <w:uiPriority w:val="34"/>
    <w:qFormat/>
    <w:rsid w:val="008810A6"/>
    <w:pPr>
      <w:ind w:left="720"/>
      <w:contextualSpacing/>
    </w:pPr>
  </w:style>
  <w:style w:type="table" w:styleId="Reatabula">
    <w:name w:val="Table Grid"/>
    <w:basedOn w:val="Parastatabula"/>
    <w:uiPriority w:val="39"/>
    <w:rsid w:val="00DA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8">
    <w:name w:val="Font Style48"/>
    <w:uiPriority w:val="99"/>
    <w:rsid w:val="00B17CF2"/>
    <w:rPr>
      <w:rFonts w:ascii="Times New Roman" w:hAnsi="Times New Roman" w:cs="Times New Roman"/>
      <w:b/>
      <w:bCs/>
      <w:sz w:val="20"/>
      <w:szCs w:val="20"/>
    </w:rPr>
  </w:style>
  <w:style w:type="character" w:customStyle="1" w:styleId="FontStyle50">
    <w:name w:val="Font Style50"/>
    <w:uiPriority w:val="99"/>
    <w:rsid w:val="00B17CF2"/>
    <w:rPr>
      <w:rFonts w:ascii="Times New Roman" w:hAnsi="Times New Roman" w:cs="Times New Roman"/>
      <w:sz w:val="20"/>
      <w:szCs w:val="20"/>
    </w:rPr>
  </w:style>
  <w:style w:type="paragraph" w:customStyle="1" w:styleId="Style30">
    <w:name w:val="Style30"/>
    <w:basedOn w:val="Parasts"/>
    <w:uiPriority w:val="99"/>
    <w:rsid w:val="00B17CF2"/>
    <w:pPr>
      <w:widowControl w:val="0"/>
      <w:suppressAutoHyphens w:val="0"/>
      <w:autoSpaceDE w:val="0"/>
      <w:autoSpaceDN w:val="0"/>
      <w:adjustRightInd w:val="0"/>
    </w:pPr>
    <w:rPr>
      <w:lang w:eastAsia="lv-LV"/>
    </w:rPr>
  </w:style>
  <w:style w:type="paragraph" w:customStyle="1" w:styleId="Style24">
    <w:name w:val="Style24"/>
    <w:basedOn w:val="Parasts"/>
    <w:uiPriority w:val="99"/>
    <w:rsid w:val="00B17CF2"/>
    <w:pPr>
      <w:widowControl w:val="0"/>
      <w:suppressAutoHyphens w:val="0"/>
      <w:autoSpaceDE w:val="0"/>
      <w:autoSpaceDN w:val="0"/>
      <w:adjustRightInd w:val="0"/>
      <w:spacing w:line="274" w:lineRule="exact"/>
      <w:ind w:hanging="355"/>
      <w:jc w:val="both"/>
    </w:pPr>
    <w:rPr>
      <w:lang w:eastAsia="lv-LV"/>
    </w:rPr>
  </w:style>
  <w:style w:type="character" w:customStyle="1" w:styleId="FontStyle20">
    <w:name w:val="Font Style20"/>
    <w:uiPriority w:val="99"/>
    <w:rsid w:val="009B79D1"/>
    <w:rPr>
      <w:rFonts w:ascii="Times New Roman" w:hAnsi="Times New Roman" w:cs="Times New Roman"/>
      <w:sz w:val="22"/>
      <w:szCs w:val="22"/>
    </w:rPr>
  </w:style>
  <w:style w:type="character" w:styleId="Komentraatsauce">
    <w:name w:val="annotation reference"/>
    <w:basedOn w:val="Noklusjumarindkopasfonts"/>
    <w:semiHidden/>
    <w:unhideWhenUsed/>
    <w:rsid w:val="008058CB"/>
    <w:rPr>
      <w:sz w:val="16"/>
      <w:szCs w:val="16"/>
    </w:rPr>
  </w:style>
  <w:style w:type="paragraph" w:styleId="Komentrateksts">
    <w:name w:val="annotation text"/>
    <w:basedOn w:val="Parasts"/>
    <w:link w:val="KomentratekstsRakstz"/>
    <w:semiHidden/>
    <w:unhideWhenUsed/>
    <w:rsid w:val="008058CB"/>
    <w:rPr>
      <w:sz w:val="20"/>
      <w:szCs w:val="20"/>
    </w:rPr>
  </w:style>
  <w:style w:type="character" w:customStyle="1" w:styleId="KomentratekstsRakstz">
    <w:name w:val="Komentāra teksts Rakstz."/>
    <w:basedOn w:val="Noklusjumarindkopasfonts"/>
    <w:link w:val="Komentrateksts"/>
    <w:semiHidden/>
    <w:rsid w:val="008058CB"/>
    <w:rPr>
      <w:lang w:eastAsia="ar-SA"/>
    </w:rPr>
  </w:style>
  <w:style w:type="paragraph" w:styleId="Komentratma">
    <w:name w:val="annotation subject"/>
    <w:basedOn w:val="Komentrateksts"/>
    <w:next w:val="Komentrateksts"/>
    <w:link w:val="KomentratmaRakstz"/>
    <w:semiHidden/>
    <w:unhideWhenUsed/>
    <w:rsid w:val="008058CB"/>
    <w:rPr>
      <w:b/>
      <w:bCs/>
    </w:rPr>
  </w:style>
  <w:style w:type="character" w:customStyle="1" w:styleId="KomentratmaRakstz">
    <w:name w:val="Komentāra tēma Rakstz."/>
    <w:basedOn w:val="KomentratekstsRakstz"/>
    <w:link w:val="Komentratma"/>
    <w:semiHidden/>
    <w:rsid w:val="008058C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585707">
      <w:bodyDiv w:val="1"/>
      <w:marLeft w:val="0"/>
      <w:marRight w:val="0"/>
      <w:marTop w:val="0"/>
      <w:marBottom w:val="0"/>
      <w:divBdr>
        <w:top w:val="none" w:sz="0" w:space="0" w:color="auto"/>
        <w:left w:val="none" w:sz="0" w:space="0" w:color="auto"/>
        <w:bottom w:val="none" w:sz="0" w:space="0" w:color="auto"/>
        <w:right w:val="none" w:sz="0" w:space="0" w:color="auto"/>
      </w:divBdr>
    </w:div>
    <w:div w:id="1367214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oogle.lv/url?sa=i&amp;rct=j&amp;q=&amp;esrc=s&amp;source=images&amp;cd=&amp;cad=rja&amp;uact=8&amp;ved=2ahUKEwj7vbPI54LcAhUkG5oKHf8pBdUQjRx6BAgBEAU&amp;url=http://www.remadays.com/en/contest/gifts-of-the-year-en/&amp;psig=AOvVaw3cJVYOeN5laRJophY0ZHgu&amp;ust=153070308438003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ristine.Magazniece@riga.lv" TargetMode="External"/><Relationship Id="rId4" Type="http://schemas.openxmlformats.org/officeDocument/2006/relationships/styles" Target="styles.xml"/><Relationship Id="rId9" Type="http://schemas.openxmlformats.org/officeDocument/2006/relationships/hyperlink" Target="http://www.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7573A-5B2C-4254-B7CD-4574985EC535}"/>
</file>

<file path=customXml/itemProps2.xml><?xml version="1.0" encoding="utf-8"?>
<ds:datastoreItem xmlns:ds="http://schemas.openxmlformats.org/officeDocument/2006/customXml" ds:itemID="{2227B85B-2C6D-4AA3-A297-C728E3CC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4330</Words>
  <Characters>2469</Characters>
  <Application>Microsoft Office Word</Application>
  <DocSecurity>4</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Tehniskā specifikācija</vt:lpstr>
    </vt:vector>
  </TitlesOfParts>
  <Company>Rigas Dome</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Valters Plešs</dc:creator>
  <cp:lastModifiedBy>Kristīne Magazniece</cp:lastModifiedBy>
  <cp:revision>2</cp:revision>
  <cp:lastPrinted>2017-08-15T07:29:00Z</cp:lastPrinted>
  <dcterms:created xsi:type="dcterms:W3CDTF">2018-09-17T11:41:00Z</dcterms:created>
  <dcterms:modified xsi:type="dcterms:W3CDTF">2018-09-17T11:41:00Z</dcterms:modified>
</cp:coreProperties>
</file>