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A7" w:rsidRPr="00B67873" w:rsidRDefault="002B4BA7" w:rsidP="002B4BA7">
      <w:pPr>
        <w:shd w:val="clear" w:color="auto" w:fill="FFFFFF"/>
        <w:tabs>
          <w:tab w:val="left" w:pos="284"/>
        </w:tabs>
        <w:jc w:val="right"/>
        <w:rPr>
          <w:i/>
          <w:spacing w:val="1"/>
        </w:rPr>
      </w:pPr>
      <w:r w:rsidRPr="00417B68">
        <w:rPr>
          <w:i/>
          <w:spacing w:val="1"/>
        </w:rPr>
        <w:t>1</w:t>
      </w:r>
      <w:r>
        <w:rPr>
          <w:i/>
          <w:spacing w:val="1"/>
        </w:rPr>
        <w:t>4</w:t>
      </w:r>
      <w:r w:rsidRPr="00417B68">
        <w:rPr>
          <w:i/>
          <w:spacing w:val="1"/>
        </w:rPr>
        <w:t>.pielikums</w:t>
      </w:r>
      <w:r w:rsidRPr="00B67873">
        <w:rPr>
          <w:i/>
          <w:spacing w:val="1"/>
        </w:rPr>
        <w:t xml:space="preserve"> atklāta konkursa </w:t>
      </w:r>
    </w:p>
    <w:p w:rsidR="002B4BA7" w:rsidRPr="00B67873" w:rsidRDefault="002B4BA7" w:rsidP="002B4BA7">
      <w:pPr>
        <w:shd w:val="clear" w:color="auto" w:fill="FFFFFF"/>
        <w:tabs>
          <w:tab w:val="left" w:pos="284"/>
        </w:tabs>
        <w:jc w:val="right"/>
        <w:rPr>
          <w:bCs/>
          <w:i/>
        </w:rPr>
      </w:pPr>
      <w:r w:rsidRPr="00B67873">
        <w:rPr>
          <w:i/>
          <w:spacing w:val="1"/>
        </w:rPr>
        <w:t>“</w:t>
      </w:r>
      <w:r w:rsidRPr="00B67873">
        <w:rPr>
          <w:bCs/>
          <w:i/>
        </w:rPr>
        <w:t>Par formas tērpu elementu piegādi”</w:t>
      </w:r>
    </w:p>
    <w:p w:rsidR="002B4BA7" w:rsidRPr="00B67873" w:rsidRDefault="002B4BA7" w:rsidP="002B4BA7">
      <w:pPr>
        <w:shd w:val="clear" w:color="auto" w:fill="FFFFFF"/>
        <w:tabs>
          <w:tab w:val="left" w:pos="284"/>
        </w:tabs>
        <w:jc w:val="right"/>
        <w:rPr>
          <w:bCs/>
          <w:i/>
        </w:rPr>
      </w:pPr>
      <w:proofErr w:type="spellStart"/>
      <w:r w:rsidRPr="00B67873">
        <w:rPr>
          <w:bCs/>
          <w:i/>
        </w:rPr>
        <w:t>Nr.RPP</w:t>
      </w:r>
      <w:proofErr w:type="spellEnd"/>
      <w:r w:rsidRPr="00B67873">
        <w:rPr>
          <w:bCs/>
          <w:i/>
        </w:rPr>
        <w:t xml:space="preserve"> 2018/2</w:t>
      </w:r>
    </w:p>
    <w:p w:rsidR="002B4BA7" w:rsidRPr="00B67873" w:rsidRDefault="002B4BA7" w:rsidP="002B4BA7">
      <w:pPr>
        <w:shd w:val="clear" w:color="auto" w:fill="FFFFFF"/>
        <w:tabs>
          <w:tab w:val="left" w:pos="284"/>
        </w:tabs>
        <w:jc w:val="right"/>
        <w:rPr>
          <w:i/>
          <w:spacing w:val="1"/>
          <w:highlight w:val="yellow"/>
        </w:rPr>
      </w:pPr>
      <w:r w:rsidRPr="00B67873">
        <w:rPr>
          <w:bCs/>
          <w:i/>
        </w:rPr>
        <w:t xml:space="preserve"> </w:t>
      </w:r>
      <w:r w:rsidRPr="00B67873">
        <w:rPr>
          <w:i/>
          <w:spacing w:val="1"/>
        </w:rPr>
        <w:t>nolikumam</w:t>
      </w:r>
    </w:p>
    <w:p w:rsidR="00826E0D" w:rsidRDefault="003C59C5" w:rsidP="00826E0D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TEHNISKĀ SPECIFIKĀCIJA</w:t>
      </w:r>
    </w:p>
    <w:p w:rsidR="00366308" w:rsidRDefault="00366308" w:rsidP="00826E0D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daļā Nr.13</w:t>
      </w:r>
    </w:p>
    <w:p w:rsidR="00826E0D" w:rsidRPr="00826E0D" w:rsidRDefault="00826E0D" w:rsidP="00A14866">
      <w:pPr>
        <w:jc w:val="center"/>
        <w:outlineLvl w:val="0"/>
        <w:rPr>
          <w:b/>
          <w:sz w:val="26"/>
          <w:szCs w:val="26"/>
        </w:rPr>
      </w:pPr>
      <w:r w:rsidRPr="00826E0D">
        <w:rPr>
          <w:b/>
          <w:sz w:val="26"/>
          <w:szCs w:val="26"/>
        </w:rPr>
        <w:t xml:space="preserve"> “Par zeķu </w:t>
      </w:r>
      <w:r w:rsidR="006200C0">
        <w:rPr>
          <w:b/>
          <w:sz w:val="26"/>
          <w:szCs w:val="26"/>
        </w:rPr>
        <w:t>p</w:t>
      </w:r>
      <w:r w:rsidRPr="00826E0D">
        <w:rPr>
          <w:b/>
          <w:sz w:val="26"/>
          <w:szCs w:val="26"/>
        </w:rPr>
        <w:t>iegādi”</w:t>
      </w:r>
    </w:p>
    <w:p w:rsidR="005614C9" w:rsidRDefault="005614C9" w:rsidP="00A14866">
      <w:pPr>
        <w:jc w:val="center"/>
        <w:outlineLvl w:val="0"/>
        <w:rPr>
          <w:sz w:val="26"/>
          <w:szCs w:val="26"/>
        </w:rPr>
      </w:pPr>
    </w:p>
    <w:p w:rsidR="00A14866" w:rsidRDefault="00085B5F" w:rsidP="00A14866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Iepirkuma priekšmets – </w:t>
      </w:r>
      <w:bookmarkStart w:id="0" w:name="_GoBack"/>
      <w:bookmarkEnd w:id="0"/>
      <w:r w:rsidR="00A14866">
        <w:rPr>
          <w:sz w:val="26"/>
          <w:szCs w:val="26"/>
        </w:rPr>
        <w:t>zeķes</w:t>
      </w:r>
      <w:r w:rsidR="007426FD">
        <w:rPr>
          <w:sz w:val="26"/>
          <w:szCs w:val="26"/>
        </w:rPr>
        <w:t xml:space="preserve"> (p</w:t>
      </w:r>
      <w:r w:rsidR="007804B0">
        <w:rPr>
          <w:sz w:val="26"/>
          <w:szCs w:val="26"/>
        </w:rPr>
        <w:t>aredzētas</w:t>
      </w:r>
      <w:r w:rsidR="007426FD">
        <w:rPr>
          <w:sz w:val="26"/>
          <w:szCs w:val="26"/>
        </w:rPr>
        <w:t xml:space="preserve"> nēsāšanai ziemas zābakos)</w:t>
      </w:r>
      <w:r w:rsidR="00A14866">
        <w:rPr>
          <w:sz w:val="26"/>
          <w:szCs w:val="26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119"/>
      </w:tblGrid>
      <w:tr w:rsidR="00EC311A" w:rsidRPr="00982F14" w:rsidTr="00EC311A">
        <w:trPr>
          <w:trHeight w:val="53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11A" w:rsidRPr="00982F14" w:rsidRDefault="00EC311A" w:rsidP="004C3C05">
            <w:pPr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Prasības: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1A" w:rsidRPr="00982F14" w:rsidRDefault="00EC311A" w:rsidP="004C3C05">
            <w:pPr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Pretendenta piedāvājums:</w:t>
            </w:r>
          </w:p>
        </w:tc>
      </w:tr>
      <w:tr w:rsidR="00145535" w:rsidTr="00145535">
        <w:trPr>
          <w:trHeight w:val="489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35" w:rsidRPr="00DF2876" w:rsidRDefault="00145535" w:rsidP="00A14866">
            <w:pPr>
              <w:pStyle w:val="Paraststmekli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Pr="00DF2876">
              <w:rPr>
                <w:sz w:val="26"/>
                <w:szCs w:val="26"/>
              </w:rPr>
              <w:t>elna</w:t>
            </w:r>
            <w:r>
              <w:rPr>
                <w:sz w:val="26"/>
                <w:szCs w:val="26"/>
              </w:rPr>
              <w:t>s krāsas zeķes.</w:t>
            </w:r>
          </w:p>
          <w:p w:rsidR="00145535" w:rsidRPr="00DF2876" w:rsidRDefault="00145535" w:rsidP="00A14866">
            <w:pPr>
              <w:pStyle w:val="Paraststmeklis"/>
              <w:contextualSpacing/>
              <w:rPr>
                <w:sz w:val="26"/>
                <w:szCs w:val="26"/>
              </w:rPr>
            </w:pPr>
            <w:r w:rsidRPr="00DF2876">
              <w:rPr>
                <w:sz w:val="26"/>
                <w:szCs w:val="26"/>
              </w:rPr>
              <w:t>Materiāla sastāvs:</w:t>
            </w:r>
          </w:p>
          <w:p w:rsidR="00145535" w:rsidRPr="00982F14" w:rsidRDefault="00145535" w:rsidP="00A14866">
            <w:pPr>
              <w:pStyle w:val="Paraststmeklis"/>
              <w:contextualSpacing/>
              <w:rPr>
                <w:sz w:val="26"/>
                <w:szCs w:val="26"/>
                <w:lang w:eastAsia="en-US"/>
              </w:rPr>
            </w:pPr>
            <w:r w:rsidRPr="00982F14">
              <w:rPr>
                <w:sz w:val="26"/>
                <w:szCs w:val="26"/>
                <w:lang w:eastAsia="en-US"/>
              </w:rPr>
              <w:t xml:space="preserve">poliesters  - 33% </w:t>
            </w:r>
            <w:r w:rsidRPr="00DF2876">
              <w:rPr>
                <w:sz w:val="26"/>
                <w:szCs w:val="26"/>
              </w:rPr>
              <w:t>± 2%</w:t>
            </w:r>
          </w:p>
          <w:p w:rsidR="00145535" w:rsidRPr="00982F14" w:rsidRDefault="00145535" w:rsidP="00A14866">
            <w:pPr>
              <w:pStyle w:val="Paraststmeklis"/>
              <w:contextualSpacing/>
              <w:rPr>
                <w:sz w:val="26"/>
                <w:szCs w:val="26"/>
                <w:lang w:eastAsia="en-US"/>
              </w:rPr>
            </w:pPr>
            <w:r w:rsidRPr="00982F14">
              <w:rPr>
                <w:sz w:val="26"/>
                <w:szCs w:val="26"/>
                <w:lang w:eastAsia="en-US"/>
              </w:rPr>
              <w:t xml:space="preserve">viskoze - 33% </w:t>
            </w:r>
            <w:r w:rsidRPr="00DF2876">
              <w:rPr>
                <w:sz w:val="26"/>
                <w:szCs w:val="26"/>
              </w:rPr>
              <w:t>± 2%</w:t>
            </w:r>
            <w:r w:rsidRPr="00982F14">
              <w:rPr>
                <w:sz w:val="26"/>
                <w:szCs w:val="26"/>
                <w:lang w:eastAsia="en-US"/>
              </w:rPr>
              <w:t xml:space="preserve">, </w:t>
            </w:r>
          </w:p>
          <w:p w:rsidR="00145535" w:rsidRPr="00982F14" w:rsidRDefault="00145535" w:rsidP="00A14866">
            <w:pPr>
              <w:pStyle w:val="Paraststmeklis"/>
              <w:contextualSpacing/>
              <w:rPr>
                <w:sz w:val="26"/>
                <w:szCs w:val="26"/>
                <w:lang w:eastAsia="en-US"/>
              </w:rPr>
            </w:pPr>
            <w:r w:rsidRPr="00982F14">
              <w:rPr>
                <w:sz w:val="26"/>
                <w:szCs w:val="26"/>
                <w:lang w:eastAsia="en-US"/>
              </w:rPr>
              <w:t xml:space="preserve">polipropilēns - 20% </w:t>
            </w:r>
            <w:r w:rsidRPr="00DF2876">
              <w:rPr>
                <w:sz w:val="26"/>
                <w:szCs w:val="26"/>
              </w:rPr>
              <w:t>± 2%</w:t>
            </w:r>
            <w:r w:rsidRPr="00982F14">
              <w:rPr>
                <w:sz w:val="26"/>
                <w:szCs w:val="26"/>
                <w:lang w:eastAsia="en-US"/>
              </w:rPr>
              <w:t xml:space="preserve">, </w:t>
            </w:r>
          </w:p>
          <w:p w:rsidR="00145535" w:rsidRPr="00982F14" w:rsidRDefault="00145535" w:rsidP="00A14866">
            <w:pPr>
              <w:pStyle w:val="Paraststmeklis"/>
              <w:contextualSpacing/>
              <w:rPr>
                <w:sz w:val="26"/>
                <w:szCs w:val="26"/>
                <w:lang w:eastAsia="en-US"/>
              </w:rPr>
            </w:pPr>
            <w:r w:rsidRPr="00982F14">
              <w:rPr>
                <w:sz w:val="26"/>
                <w:szCs w:val="26"/>
                <w:lang w:eastAsia="en-US"/>
              </w:rPr>
              <w:t xml:space="preserve">poliamīds - 9% </w:t>
            </w:r>
            <w:r w:rsidRPr="00DF2876">
              <w:rPr>
                <w:sz w:val="26"/>
                <w:szCs w:val="26"/>
              </w:rPr>
              <w:t>± 2%</w:t>
            </w:r>
            <w:r w:rsidRPr="00982F14">
              <w:rPr>
                <w:sz w:val="26"/>
                <w:szCs w:val="26"/>
                <w:lang w:eastAsia="en-US"/>
              </w:rPr>
              <w:t xml:space="preserve">, </w:t>
            </w:r>
          </w:p>
          <w:p w:rsidR="00145535" w:rsidRPr="00982F14" w:rsidRDefault="00145535" w:rsidP="00A14866">
            <w:pPr>
              <w:pStyle w:val="Paraststmeklis"/>
              <w:contextualSpacing/>
              <w:rPr>
                <w:sz w:val="26"/>
                <w:szCs w:val="26"/>
                <w:lang w:eastAsia="en-US"/>
              </w:rPr>
            </w:pPr>
            <w:proofErr w:type="spellStart"/>
            <w:r w:rsidRPr="00982F14">
              <w:rPr>
                <w:sz w:val="26"/>
                <w:szCs w:val="26"/>
                <w:lang w:eastAsia="en-US"/>
              </w:rPr>
              <w:t>elastāns</w:t>
            </w:r>
            <w:proofErr w:type="spellEnd"/>
            <w:r w:rsidRPr="00982F14">
              <w:rPr>
                <w:sz w:val="26"/>
                <w:szCs w:val="26"/>
                <w:lang w:eastAsia="en-US"/>
              </w:rPr>
              <w:t xml:space="preserve"> - 5% </w:t>
            </w:r>
            <w:r w:rsidRPr="00DF2876">
              <w:rPr>
                <w:sz w:val="26"/>
                <w:szCs w:val="26"/>
              </w:rPr>
              <w:t>± 2%</w:t>
            </w:r>
            <w:r w:rsidRPr="00982F14">
              <w:rPr>
                <w:sz w:val="26"/>
                <w:szCs w:val="26"/>
                <w:lang w:eastAsia="en-US"/>
              </w:rPr>
              <w:t xml:space="preserve">. </w:t>
            </w:r>
          </w:p>
          <w:p w:rsidR="00145535" w:rsidRPr="00982F14" w:rsidRDefault="00145535" w:rsidP="00A14866">
            <w:pPr>
              <w:pStyle w:val="Paraststmeklis"/>
              <w:contextualSpacing/>
              <w:rPr>
                <w:sz w:val="26"/>
                <w:szCs w:val="26"/>
                <w:lang w:eastAsia="en-US"/>
              </w:rPr>
            </w:pPr>
          </w:p>
          <w:p w:rsidR="00145535" w:rsidRPr="00DF2876" w:rsidRDefault="00145535" w:rsidP="001E2ACB">
            <w:pPr>
              <w:pStyle w:val="Paraststmeklis"/>
              <w:jc w:val="both"/>
              <w:rPr>
                <w:sz w:val="26"/>
                <w:szCs w:val="26"/>
              </w:rPr>
            </w:pPr>
            <w:r w:rsidRPr="00DF2876">
              <w:rPr>
                <w:sz w:val="26"/>
                <w:szCs w:val="26"/>
              </w:rPr>
              <w:t xml:space="preserve">DRYTEX </w:t>
            </w:r>
            <w:proofErr w:type="spellStart"/>
            <w:r>
              <w:rPr>
                <w:sz w:val="26"/>
                <w:szCs w:val="26"/>
              </w:rPr>
              <w:t>C</w:t>
            </w:r>
            <w:r w:rsidR="00431143">
              <w:rPr>
                <w:sz w:val="26"/>
                <w:szCs w:val="26"/>
              </w:rPr>
              <w:t>o</w:t>
            </w:r>
            <w:r w:rsidRPr="00DF2876">
              <w:rPr>
                <w:sz w:val="26"/>
                <w:szCs w:val="26"/>
              </w:rPr>
              <w:t>mfort</w:t>
            </w:r>
            <w:proofErr w:type="spellEnd"/>
            <w:r w:rsidRPr="00DF28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vai </w:t>
            </w:r>
            <w:proofErr w:type="spellStart"/>
            <w:r>
              <w:rPr>
                <w:sz w:val="26"/>
                <w:szCs w:val="26"/>
              </w:rPr>
              <w:t>ekvavilentas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2876">
              <w:rPr>
                <w:sz w:val="26"/>
                <w:szCs w:val="26"/>
              </w:rPr>
              <w:t>tehnoloģija</w:t>
            </w:r>
            <w:r>
              <w:rPr>
                <w:sz w:val="26"/>
                <w:szCs w:val="26"/>
              </w:rPr>
              <w:t>s  materiāls</w:t>
            </w:r>
            <w:r w:rsidRPr="00DF2876">
              <w:rPr>
                <w:sz w:val="26"/>
                <w:szCs w:val="26"/>
              </w:rPr>
              <w:t>, kas nodrošina optimālu termoregulāciju, lieliski absorbē mitrumu, ātri žūst un ir antibakteriāls. Zeķes veidotas anatomiskā dizai</w:t>
            </w:r>
            <w:r>
              <w:rPr>
                <w:sz w:val="26"/>
                <w:szCs w:val="26"/>
              </w:rPr>
              <w:t xml:space="preserve">nā ar ventilējošiem ielaidumiem. </w:t>
            </w:r>
            <w:r w:rsidRPr="00DF2876">
              <w:rPr>
                <w:sz w:val="26"/>
                <w:szCs w:val="26"/>
              </w:rPr>
              <w:t xml:space="preserve">Zeķes veidotas plakanu šuvju konstrukcijā, kas samazina berzi un uzlabo komfortu.  Zeķēs iestrādāts īpašs elastīgs atbalsts pēdas arkas (izliekuma) daļā,  lai novērstu spiedienu un ievainojumus. </w:t>
            </w:r>
          </w:p>
          <w:p w:rsidR="00145535" w:rsidRDefault="00145535" w:rsidP="00A14866">
            <w:pPr>
              <w:pStyle w:val="Paraststmekli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Izmēri: 36-39, 40-43, 44-47,</w:t>
            </w:r>
            <w:r w:rsidRPr="00DF2876">
              <w:rPr>
                <w:sz w:val="26"/>
                <w:szCs w:val="26"/>
              </w:rPr>
              <w:t xml:space="preserve"> 48-50 </w:t>
            </w:r>
          </w:p>
        </w:tc>
      </w:tr>
      <w:tr w:rsidR="00836A8B" w:rsidRPr="002D218E" w:rsidTr="004C3C05">
        <w:trPr>
          <w:trHeight w:val="55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8B" w:rsidRPr="002D218E" w:rsidRDefault="00836A8B" w:rsidP="004C3C05">
            <w:pPr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Pretendents iesniedz 40-43 izmēra zeķu paraugu.</w:t>
            </w:r>
          </w:p>
        </w:tc>
      </w:tr>
      <w:tr w:rsidR="006F0502" w:rsidRPr="002D218E" w:rsidTr="006F0502">
        <w:trPr>
          <w:trHeight w:val="55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02" w:rsidRPr="002D218E" w:rsidRDefault="006F0502" w:rsidP="00F23ADB">
            <w:pPr>
              <w:outlineLvl w:val="0"/>
              <w:rPr>
                <w:b/>
                <w:sz w:val="26"/>
                <w:szCs w:val="26"/>
              </w:rPr>
            </w:pPr>
            <w:r w:rsidRPr="002D218E">
              <w:rPr>
                <w:b/>
                <w:sz w:val="26"/>
                <w:szCs w:val="26"/>
              </w:rPr>
              <w:t>Citas prasības:</w:t>
            </w:r>
          </w:p>
        </w:tc>
      </w:tr>
      <w:tr w:rsidR="006F0502" w:rsidTr="00F23ADB">
        <w:trPr>
          <w:trHeight w:val="60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02" w:rsidRPr="007804B0" w:rsidRDefault="006F0502" w:rsidP="00F23ADB">
            <w:pPr>
              <w:numPr>
                <w:ilvl w:val="0"/>
                <w:numId w:val="1"/>
              </w:num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Preces  piegādes termiņš – </w:t>
            </w:r>
            <w:r w:rsidRPr="007804B0">
              <w:rPr>
                <w:sz w:val="26"/>
                <w:szCs w:val="26"/>
              </w:rPr>
              <w:t xml:space="preserve"> ne ilgāk kā 60 (sešdesmit)  dienu laikā no pasūtījuma veikšanas dienas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2" w:rsidRDefault="006F0502" w:rsidP="00F23ADB">
            <w:pPr>
              <w:ind w:left="72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 dienas</w:t>
            </w:r>
          </w:p>
          <w:p w:rsidR="006F0502" w:rsidRDefault="006F0502" w:rsidP="00F23ADB">
            <w:pPr>
              <w:outlineLvl w:val="0"/>
              <w:rPr>
                <w:sz w:val="26"/>
                <w:szCs w:val="26"/>
              </w:rPr>
            </w:pPr>
          </w:p>
        </w:tc>
      </w:tr>
      <w:tr w:rsidR="006F0502" w:rsidTr="00F23ADB">
        <w:trPr>
          <w:trHeight w:val="58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02" w:rsidRDefault="006F0502" w:rsidP="00F23ADB">
            <w:pPr>
              <w:numPr>
                <w:ilvl w:val="0"/>
                <w:numId w:val="1"/>
              </w:num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Nekvalitatīvas preces nomaiņa –  līdz 2 (divām) darba dienām  no pieteikuma saņemšanas dienas.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2" w:rsidRDefault="006F0502" w:rsidP="00F23ADB">
            <w:pPr>
              <w:ind w:left="72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 </w:t>
            </w:r>
            <w:r w:rsidR="000A6743">
              <w:rPr>
                <w:sz w:val="26"/>
                <w:szCs w:val="26"/>
              </w:rPr>
              <w:t xml:space="preserve">darba </w:t>
            </w:r>
            <w:r>
              <w:rPr>
                <w:sz w:val="26"/>
                <w:szCs w:val="26"/>
              </w:rPr>
              <w:t>dienas</w:t>
            </w:r>
          </w:p>
        </w:tc>
      </w:tr>
      <w:tr w:rsidR="006F0502" w:rsidTr="00F23ADB">
        <w:trPr>
          <w:trHeight w:val="30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2" w:rsidRPr="004C3C05" w:rsidRDefault="006F0502" w:rsidP="00F23ADB">
            <w:pPr>
              <w:pStyle w:val="Sarakstarindkopa"/>
              <w:numPr>
                <w:ilvl w:val="0"/>
                <w:numId w:val="1"/>
              </w:num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Garantija – vismaz 12 (divpadsmit) mēneši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2" w:rsidRPr="00EC311A" w:rsidRDefault="006F0502" w:rsidP="00F23AD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 mēneši</w:t>
            </w:r>
          </w:p>
        </w:tc>
      </w:tr>
    </w:tbl>
    <w:p w:rsidR="00826E0D" w:rsidRDefault="00826E0D" w:rsidP="00A14866">
      <w:pPr>
        <w:rPr>
          <w:b/>
          <w:szCs w:val="96"/>
        </w:rPr>
      </w:pPr>
    </w:p>
    <w:p w:rsidR="003C59C5" w:rsidRDefault="003C59C5" w:rsidP="00A14866">
      <w:pPr>
        <w:rPr>
          <w:b/>
          <w:szCs w:val="96"/>
        </w:rPr>
      </w:pPr>
    </w:p>
    <w:p w:rsidR="00FB1047" w:rsidRPr="00FB1047" w:rsidRDefault="003C59C5" w:rsidP="00FB1047">
      <w:pPr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Nodrošinu visas t</w:t>
      </w:r>
      <w:r w:rsidR="00FB1047" w:rsidRPr="00FB1047">
        <w:rPr>
          <w:sz w:val="25"/>
          <w:szCs w:val="25"/>
          <w:lang w:eastAsia="en-US"/>
        </w:rPr>
        <w:t xml:space="preserve">ehniskajā </w:t>
      </w:r>
      <w:r>
        <w:rPr>
          <w:sz w:val="25"/>
          <w:szCs w:val="25"/>
          <w:lang w:eastAsia="en-US"/>
        </w:rPr>
        <w:t>specifikācijā</w:t>
      </w:r>
      <w:r w:rsidR="00FB1047" w:rsidRPr="00FB1047">
        <w:rPr>
          <w:sz w:val="25"/>
          <w:szCs w:val="25"/>
          <w:lang w:eastAsia="en-US"/>
        </w:rPr>
        <w:t xml:space="preserve"> izvirzītās prasības:</w:t>
      </w:r>
    </w:p>
    <w:p w:rsidR="00FB1047" w:rsidRDefault="00FB1047" w:rsidP="00FB1047">
      <w:pPr>
        <w:pBdr>
          <w:bottom w:val="single" w:sz="12" w:space="1" w:color="auto"/>
        </w:pBdr>
        <w:jc w:val="both"/>
        <w:rPr>
          <w:b/>
          <w:sz w:val="25"/>
          <w:szCs w:val="25"/>
          <w:lang w:bidi="lo-LA"/>
        </w:rPr>
      </w:pPr>
    </w:p>
    <w:p w:rsidR="003C59C5" w:rsidRPr="00FB1047" w:rsidRDefault="003C59C5" w:rsidP="00FB1047">
      <w:pPr>
        <w:pBdr>
          <w:bottom w:val="single" w:sz="12" w:space="1" w:color="auto"/>
        </w:pBdr>
        <w:jc w:val="both"/>
        <w:rPr>
          <w:b/>
          <w:sz w:val="25"/>
          <w:szCs w:val="25"/>
          <w:lang w:bidi="lo-LA"/>
        </w:rPr>
      </w:pPr>
    </w:p>
    <w:p w:rsidR="00FB1047" w:rsidRPr="00FB1047" w:rsidRDefault="00FB1047" w:rsidP="00FB1047">
      <w:pPr>
        <w:jc w:val="center"/>
        <w:rPr>
          <w:i/>
          <w:sz w:val="22"/>
          <w:szCs w:val="22"/>
          <w:lang w:eastAsia="en-US"/>
        </w:rPr>
      </w:pPr>
      <w:r w:rsidRPr="00FB1047">
        <w:rPr>
          <w:i/>
          <w:sz w:val="22"/>
          <w:szCs w:val="22"/>
          <w:lang w:eastAsia="en-US"/>
        </w:rPr>
        <w:t>(Pretendenta nosaukums, vadītāja vai pilnvarotās personas amats, vārds, uzvārds un paraksts)</w:t>
      </w:r>
    </w:p>
    <w:p w:rsidR="00826E0D" w:rsidRDefault="00826E0D">
      <w:pPr>
        <w:spacing w:after="200" w:line="276" w:lineRule="auto"/>
        <w:rPr>
          <w:b/>
          <w:szCs w:val="96"/>
        </w:rPr>
      </w:pPr>
    </w:p>
    <w:p w:rsidR="00F515C9" w:rsidRDefault="00F515C9">
      <w:pPr>
        <w:spacing w:after="200" w:line="276" w:lineRule="auto"/>
        <w:rPr>
          <w:rFonts w:eastAsiaTheme="minorHAnsi"/>
          <w:sz w:val="34"/>
          <w:szCs w:val="34"/>
          <w:lang w:eastAsia="en-US"/>
        </w:rPr>
      </w:pPr>
      <w:r>
        <w:rPr>
          <w:rFonts w:eastAsiaTheme="minorHAnsi"/>
          <w:sz w:val="34"/>
          <w:szCs w:val="34"/>
          <w:lang w:eastAsia="en-US"/>
        </w:rPr>
        <w:br w:type="page"/>
      </w:r>
    </w:p>
    <w:p w:rsidR="00945747" w:rsidRPr="00945747" w:rsidRDefault="00945747" w:rsidP="00F515C9">
      <w:pPr>
        <w:spacing w:after="200" w:line="276" w:lineRule="auto"/>
        <w:rPr>
          <w:rFonts w:eastAsiaTheme="minorHAnsi"/>
          <w:sz w:val="34"/>
          <w:szCs w:val="34"/>
          <w:lang w:eastAsia="en-US"/>
        </w:rPr>
      </w:pPr>
      <w:r w:rsidRPr="00945747">
        <w:rPr>
          <w:rFonts w:eastAsiaTheme="minorHAnsi"/>
          <w:sz w:val="34"/>
          <w:szCs w:val="34"/>
          <w:lang w:eastAsia="en-US"/>
        </w:rPr>
        <w:lastRenderedPageBreak/>
        <w:t>Zeķes (paredzētas nēsāšanai ziemas zābakos)</w:t>
      </w:r>
    </w:p>
    <w:p w:rsidR="00A14866" w:rsidRDefault="00945747" w:rsidP="00A14866">
      <w:pPr>
        <w:rPr>
          <w:b/>
          <w:szCs w:val="96"/>
        </w:rPr>
      </w:pPr>
      <w:r>
        <w:rPr>
          <w:noProof/>
        </w:rPr>
        <w:drawing>
          <wp:inline distT="0" distB="0" distL="0" distR="0" wp14:anchorId="54EEE3B1" wp14:editId="6BA1E573">
            <wp:extent cx="5334000" cy="5144347"/>
            <wp:effectExtent l="0" t="0" r="0" b="0"/>
            <wp:docPr id="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14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E16B87" w:rsidRPr="00C40CBF" w:rsidRDefault="00E16B87" w:rsidP="00E16B87">
      <w:pPr>
        <w:rPr>
          <w:sz w:val="26"/>
          <w:szCs w:val="26"/>
        </w:rPr>
      </w:pPr>
      <w:r>
        <w:rPr>
          <w:sz w:val="26"/>
          <w:szCs w:val="26"/>
        </w:rPr>
        <w:t>Attēlam ilustratīvs raksturs</w:t>
      </w:r>
    </w:p>
    <w:p w:rsidR="00E16B87" w:rsidRDefault="00E16B87" w:rsidP="00A14866">
      <w:pPr>
        <w:rPr>
          <w:b/>
          <w:szCs w:val="96"/>
        </w:rPr>
      </w:pPr>
    </w:p>
    <w:sectPr w:rsidR="00E16B87" w:rsidSect="002B4B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DC" w:rsidRDefault="00F74FDC" w:rsidP="005614C9">
      <w:r>
        <w:separator/>
      </w:r>
    </w:p>
  </w:endnote>
  <w:endnote w:type="continuationSeparator" w:id="0">
    <w:p w:rsidR="00F74FDC" w:rsidRDefault="00F74FDC" w:rsidP="0056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A7" w:rsidRDefault="002B4BA7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A7" w:rsidRDefault="002B4BA7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A7" w:rsidRDefault="002B4BA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DC" w:rsidRDefault="00F74FDC" w:rsidP="005614C9">
      <w:r>
        <w:separator/>
      </w:r>
    </w:p>
  </w:footnote>
  <w:footnote w:type="continuationSeparator" w:id="0">
    <w:p w:rsidR="00F74FDC" w:rsidRDefault="00F74FDC" w:rsidP="00561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A7" w:rsidRDefault="002B4BA7" w:rsidP="002B4BA7">
    <w:pPr>
      <w:pStyle w:val="Galvene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782159"/>
      <w:docPartObj>
        <w:docPartGallery w:val="Page Numbers (Top of Page)"/>
        <w:docPartUnique/>
      </w:docPartObj>
    </w:sdtPr>
    <w:sdtEndPr/>
    <w:sdtContent>
      <w:p w:rsidR="002B4BA7" w:rsidRDefault="002B4BA7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B4BA7" w:rsidRDefault="002B4BA7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202361"/>
      <w:docPartObj>
        <w:docPartGallery w:val="Page Numbers (Top of Page)"/>
        <w:docPartUnique/>
      </w:docPartObj>
    </w:sdtPr>
    <w:sdtEndPr/>
    <w:sdtContent>
      <w:p w:rsidR="002B4BA7" w:rsidRDefault="002B4BA7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B5F">
          <w:rPr>
            <w:noProof/>
          </w:rPr>
          <w:t>1</w:t>
        </w:r>
        <w:r>
          <w:fldChar w:fldCharType="end"/>
        </w:r>
      </w:p>
    </w:sdtContent>
  </w:sdt>
  <w:p w:rsidR="002B4BA7" w:rsidRDefault="002B4BA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D0837"/>
    <w:multiLevelType w:val="hybridMultilevel"/>
    <w:tmpl w:val="2548A5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E01C5"/>
    <w:multiLevelType w:val="hybridMultilevel"/>
    <w:tmpl w:val="2548A5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2A"/>
    <w:rsid w:val="00085B5F"/>
    <w:rsid w:val="000A6743"/>
    <w:rsid w:val="00145535"/>
    <w:rsid w:val="001E2ACB"/>
    <w:rsid w:val="002472E6"/>
    <w:rsid w:val="002A2980"/>
    <w:rsid w:val="002B4BA7"/>
    <w:rsid w:val="002D218E"/>
    <w:rsid w:val="00366308"/>
    <w:rsid w:val="003930BD"/>
    <w:rsid w:val="003C59C5"/>
    <w:rsid w:val="004225CA"/>
    <w:rsid w:val="00431143"/>
    <w:rsid w:val="004C3C05"/>
    <w:rsid w:val="005614C9"/>
    <w:rsid w:val="00563E4E"/>
    <w:rsid w:val="00567685"/>
    <w:rsid w:val="00567C1F"/>
    <w:rsid w:val="0060126D"/>
    <w:rsid w:val="006200C0"/>
    <w:rsid w:val="006D7875"/>
    <w:rsid w:val="006F0502"/>
    <w:rsid w:val="007426FD"/>
    <w:rsid w:val="007804B0"/>
    <w:rsid w:val="00826E0D"/>
    <w:rsid w:val="00836A8B"/>
    <w:rsid w:val="008A01EA"/>
    <w:rsid w:val="00945747"/>
    <w:rsid w:val="00982F14"/>
    <w:rsid w:val="009A1E13"/>
    <w:rsid w:val="00A14866"/>
    <w:rsid w:val="00A32981"/>
    <w:rsid w:val="00AA101D"/>
    <w:rsid w:val="00BB2F56"/>
    <w:rsid w:val="00C97154"/>
    <w:rsid w:val="00D77B01"/>
    <w:rsid w:val="00DF2876"/>
    <w:rsid w:val="00E16B87"/>
    <w:rsid w:val="00EC311A"/>
    <w:rsid w:val="00EC332A"/>
    <w:rsid w:val="00F515C9"/>
    <w:rsid w:val="00F74FDC"/>
    <w:rsid w:val="00FB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14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14866"/>
    <w:pPr>
      <w:spacing w:before="100" w:beforeAutospacing="1" w:after="100" w:afterAutospacing="1"/>
    </w:p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AA1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AA101D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614C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614C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614C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614C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4574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45747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145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14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14866"/>
    <w:pPr>
      <w:spacing w:before="100" w:beforeAutospacing="1" w:after="100" w:afterAutospacing="1"/>
    </w:p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AA1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AA101D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614C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614C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614C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614C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4574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45747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145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DC10-8C2B-49CE-9E1B-67106010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Solvita Kalniņa</dc:creator>
  <cp:lastModifiedBy>Ruta Pētersone</cp:lastModifiedBy>
  <cp:revision>21</cp:revision>
  <cp:lastPrinted>2018-01-09T08:46:00Z</cp:lastPrinted>
  <dcterms:created xsi:type="dcterms:W3CDTF">2018-01-09T07:50:00Z</dcterms:created>
  <dcterms:modified xsi:type="dcterms:W3CDTF">2018-02-13T13:29:00Z</dcterms:modified>
</cp:coreProperties>
</file>