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2157" w14:textId="77777777" w:rsidR="00971472" w:rsidRPr="00971472" w:rsidRDefault="00971472" w:rsidP="00971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71472">
        <w:rPr>
          <w:rFonts w:ascii="Times New Roman" w:hAnsi="Times New Roman" w:cs="Times New Roman"/>
          <w:bCs/>
          <w:i/>
          <w:iCs/>
          <w:sz w:val="20"/>
          <w:szCs w:val="20"/>
        </w:rPr>
        <w:t>1. pielikums Tirgus izpētei Nr. 2</w:t>
      </w:r>
    </w:p>
    <w:p w14:paraId="0E23D01D" w14:textId="77777777" w:rsidR="00971472" w:rsidRPr="00971472" w:rsidRDefault="00971472" w:rsidP="009714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71472">
        <w:rPr>
          <w:rFonts w:ascii="Times New Roman" w:hAnsi="Times New Roman" w:cs="Times New Roman"/>
          <w:bCs/>
          <w:i/>
          <w:iCs/>
          <w:sz w:val="20"/>
          <w:szCs w:val="20"/>
        </w:rPr>
        <w:t>“Par jauna kvadricikla iegādi, apkopēm un remontiem”</w:t>
      </w:r>
    </w:p>
    <w:p w14:paraId="663BCF7B" w14:textId="77777777" w:rsidR="006C112A" w:rsidRPr="00971472" w:rsidRDefault="006C112A" w:rsidP="00A94CED">
      <w:pPr>
        <w:keepNext/>
        <w:spacing w:after="0"/>
        <w:jc w:val="right"/>
        <w:outlineLvl w:val="1"/>
        <w:rPr>
          <w:rFonts w:ascii="Times New Roman" w:hAnsi="Times New Roman" w:cs="Times New Roman"/>
          <w:b/>
          <w:bCs/>
          <w:i/>
          <w:iCs/>
        </w:rPr>
      </w:pPr>
    </w:p>
    <w:p w14:paraId="1F9387D0" w14:textId="77777777" w:rsidR="002A0545" w:rsidRPr="00971472" w:rsidRDefault="00000000" w:rsidP="00971472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472">
        <w:rPr>
          <w:rFonts w:ascii="Times New Roman" w:hAnsi="Times New Roman" w:cs="Times New Roman"/>
          <w:b/>
          <w:sz w:val="26"/>
          <w:szCs w:val="26"/>
        </w:rPr>
        <w:t>TEHNISKĀ SPECIFIKĀCIJA–FINANŠU PIEDĀVĀJUMS</w:t>
      </w:r>
    </w:p>
    <w:p w14:paraId="79CE0024" w14:textId="586992DE" w:rsidR="006A31D8" w:rsidRPr="00971472" w:rsidRDefault="00971472" w:rsidP="006C112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71472">
        <w:rPr>
          <w:rFonts w:ascii="Times New Roman" w:hAnsi="Times New Roman" w:cs="Times New Roman"/>
          <w:bCs/>
          <w:sz w:val="26"/>
          <w:szCs w:val="26"/>
        </w:rPr>
        <w:t>“</w:t>
      </w:r>
      <w:bookmarkStart w:id="0" w:name="_Hlk189213203"/>
      <w:r w:rsidRPr="00971472">
        <w:rPr>
          <w:rFonts w:ascii="Times New Roman" w:hAnsi="Times New Roman" w:cs="Times New Roman"/>
          <w:bCs/>
          <w:sz w:val="26"/>
          <w:szCs w:val="26"/>
        </w:rPr>
        <w:t>Par jauna kvadricikla iegādi, apkopēm un remontiem</w:t>
      </w:r>
      <w:bookmarkEnd w:id="0"/>
      <w:r w:rsidRPr="00971472">
        <w:rPr>
          <w:rFonts w:ascii="Times New Roman" w:hAnsi="Times New Roman" w:cs="Times New Roman"/>
          <w:bCs/>
          <w:sz w:val="26"/>
          <w:szCs w:val="26"/>
        </w:rPr>
        <w:t>”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217"/>
        <w:gridCol w:w="4043"/>
        <w:gridCol w:w="334"/>
        <w:gridCol w:w="2246"/>
      </w:tblGrid>
      <w:tr w:rsidR="000E0CA3" w:rsidRPr="00971472" w14:paraId="4D1F985C" w14:textId="77777777" w:rsidTr="00971472">
        <w:trPr>
          <w:cantSplit/>
        </w:trPr>
        <w:tc>
          <w:tcPr>
            <w:tcW w:w="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B68B" w14:textId="113215A9" w:rsidR="00160168" w:rsidRPr="00971472" w:rsidRDefault="00000000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lang w:eastAsia="hi-IN" w:bidi="hi-IN"/>
              </w:rPr>
            </w:pPr>
            <w:r w:rsidRPr="00971472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D43312" w:rsidRPr="009714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971472">
              <w:rPr>
                <w:rFonts w:ascii="Times New Roman" w:eastAsia="Lucida Sans Unicode" w:hAnsi="Times New Roman" w:cs="Times New Roman"/>
                <w:iCs/>
                <w:kern w:val="1"/>
                <w:lang w:eastAsia="hi-IN" w:bidi="hi-IN"/>
              </w:rPr>
              <w:t>Nr.</w:t>
            </w:r>
          </w:p>
          <w:p w14:paraId="413BE98F" w14:textId="77777777" w:rsidR="00160168" w:rsidRPr="00971472" w:rsidRDefault="00000000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iCs/>
                <w:kern w:val="1"/>
                <w:lang w:eastAsia="hi-IN" w:bidi="hi-IN"/>
              </w:rPr>
              <w:t>p/k</w:t>
            </w:r>
          </w:p>
        </w:tc>
        <w:tc>
          <w:tcPr>
            <w:tcW w:w="62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DE7A" w14:textId="77777777" w:rsidR="00160168" w:rsidRPr="00971472" w:rsidRDefault="00000000" w:rsidP="006A31D8">
            <w:pPr>
              <w:pStyle w:val="Sarakstarindkopa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Kvadriciklam izvirzītās tehniskās prasības</w:t>
            </w:r>
          </w:p>
        </w:tc>
        <w:tc>
          <w:tcPr>
            <w:tcW w:w="2580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12CBC1" w14:textId="77777777" w:rsidR="00160168" w:rsidRPr="00971472" w:rsidRDefault="00000000" w:rsidP="00160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9714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Pretendenta piedāvājums</w:t>
            </w:r>
          </w:p>
        </w:tc>
      </w:tr>
      <w:tr w:rsidR="000E0CA3" w:rsidRPr="00971472" w14:paraId="58AFAC27" w14:textId="77777777" w:rsidTr="00971472">
        <w:trPr>
          <w:cantSplit/>
          <w:trHeight w:val="65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D4D1" w14:textId="77777777" w:rsidR="00CE2885" w:rsidRPr="00971472" w:rsidRDefault="00000000" w:rsidP="00286D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217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3623" w14:textId="77777777" w:rsidR="00CE2885" w:rsidRPr="00971472" w:rsidRDefault="00CE2885" w:rsidP="001601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dotted" w:sz="8" w:space="0" w:color="auto"/>
              <w:right w:val="double" w:sz="4" w:space="0" w:color="auto"/>
            </w:tcBorders>
            <w:vAlign w:val="center"/>
          </w:tcPr>
          <w:p w14:paraId="52FA98E2" w14:textId="77777777" w:rsidR="00CE2885" w:rsidRPr="00971472" w:rsidRDefault="00000000" w:rsidP="0016016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62" w:right="142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Kvadricikla marka un modelis</w:t>
            </w:r>
          </w:p>
        </w:tc>
        <w:tc>
          <w:tcPr>
            <w:tcW w:w="2580" w:type="dxa"/>
            <w:gridSpan w:val="2"/>
            <w:tcBorders>
              <w:top w:val="nil"/>
              <w:left w:val="double" w:sz="4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7EA78" w14:textId="77777777" w:rsidR="00CE2885" w:rsidRPr="00971472" w:rsidRDefault="00000000" w:rsidP="00160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_______________</w:t>
            </w:r>
          </w:p>
          <w:p w14:paraId="7A7AEBA9" w14:textId="77777777" w:rsidR="00CE2885" w:rsidRPr="00971472" w:rsidRDefault="00000000" w:rsidP="00160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16"/>
                <w:szCs w:val="16"/>
                <w:lang w:eastAsia="hi-IN" w:bidi="hi-IN"/>
              </w:rPr>
              <w:t>(marka/modelis)</w:t>
            </w:r>
          </w:p>
        </w:tc>
      </w:tr>
      <w:tr w:rsidR="000E0CA3" w:rsidRPr="00971472" w14:paraId="7984A313" w14:textId="77777777" w:rsidTr="00971472">
        <w:trPr>
          <w:cantSplit/>
          <w:trHeight w:val="339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3473" w14:textId="77777777" w:rsidR="00CE2885" w:rsidRPr="00971472" w:rsidRDefault="00000000" w:rsidP="00286D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0946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Tehniskais stāvoklis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auto"/>
            </w:tcBorders>
          </w:tcPr>
          <w:p w14:paraId="07E1B90B" w14:textId="77777777" w:rsidR="00CE2885" w:rsidRPr="00971472" w:rsidRDefault="00000000" w:rsidP="00CE2885">
            <w:pPr>
              <w:widowControl w:val="0"/>
              <w:suppressAutoHyphens/>
              <w:snapToGrid w:val="0"/>
              <w:spacing w:after="0" w:line="240" w:lineRule="auto"/>
              <w:ind w:left="162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jauns/nelietots 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–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izlaiduma gads, ne vecāks par 3 (trīs) gadiem</w:t>
            </w:r>
          </w:p>
        </w:tc>
      </w:tr>
      <w:tr w:rsidR="000E0CA3" w:rsidRPr="00971472" w14:paraId="1B8FF2B8" w14:textId="77777777" w:rsidTr="00971472">
        <w:trPr>
          <w:cantSplit/>
          <w:trHeight w:val="641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0610" w14:textId="77777777" w:rsidR="00CE2885" w:rsidRPr="00971472" w:rsidRDefault="00000000" w:rsidP="00286D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7EE3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Kvadricikla tips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auto"/>
            </w:tcBorders>
          </w:tcPr>
          <w:p w14:paraId="69CA93AB" w14:textId="77777777" w:rsidR="00CE2885" w:rsidRPr="00971472" w:rsidRDefault="00000000" w:rsidP="00E20969">
            <w:pPr>
              <w:widowControl w:val="0"/>
              <w:suppressAutoHyphens/>
              <w:snapToGrid w:val="0"/>
              <w:spacing w:after="0" w:line="240" w:lineRule="auto"/>
              <w:ind w:left="162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divvietīgs kvadricikls, rūpnieciski aprīkots ar aizmugurē sēdoša otrā braucēja papildus vietu. Aizmugurē sēdoša pasažiera vieta rūpnieciski aprīkota ar muguras balstu, sāna rokturiem un atsevišķiem no braucēja kāju balstiem. </w:t>
            </w:r>
            <w:r w:rsidR="00D43312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P</w:t>
            </w:r>
            <w:r w:rsidR="00D43312" w:rsidRPr="00971472">
              <w:rPr>
                <w:rFonts w:ascii="Times New Roman" w:hAnsi="Times New Roman" w:cs="Times New Roman"/>
                <w:sz w:val="24"/>
                <w:szCs w:val="24"/>
              </w:rPr>
              <w:t>aredzēta zvejniecības un makšķerēšanas noteikumu ievērošanas kontrolei iekšzemes ūdenstilpēs.</w:t>
            </w:r>
          </w:p>
        </w:tc>
      </w:tr>
      <w:tr w:rsidR="000E0CA3" w:rsidRPr="00971472" w14:paraId="128ACF2D" w14:textId="77777777" w:rsidTr="00971472">
        <w:trPr>
          <w:cantSplit/>
          <w:trHeight w:val="59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5063" w14:textId="77777777" w:rsidR="00CE2885" w:rsidRPr="00971472" w:rsidRDefault="00000000" w:rsidP="00286D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D41B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highlight w:val="green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Krāsa</w:t>
            </w:r>
          </w:p>
        </w:tc>
        <w:tc>
          <w:tcPr>
            <w:tcW w:w="4043" w:type="dxa"/>
            <w:tcBorders>
              <w:top w:val="dotted" w:sz="4" w:space="0" w:color="auto"/>
              <w:left w:val="nil"/>
              <w:bottom w:val="dotted" w:sz="8" w:space="0" w:color="auto"/>
              <w:right w:val="double" w:sz="4" w:space="0" w:color="auto"/>
            </w:tcBorders>
          </w:tcPr>
          <w:p w14:paraId="4825109C" w14:textId="77777777" w:rsidR="00CE2885" w:rsidRPr="00971472" w:rsidRDefault="00000000" w:rsidP="0094505E">
            <w:pPr>
              <w:widowControl w:val="0"/>
              <w:suppressAutoHyphens/>
              <w:snapToGrid w:val="0"/>
              <w:spacing w:after="0" w:line="240" w:lineRule="auto"/>
              <w:ind w:left="162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rūpniecisks krāsojums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uble" w:sz="4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B13CD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_______________</w:t>
            </w:r>
          </w:p>
          <w:p w14:paraId="4B33853A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>(krāsa)</w:t>
            </w:r>
          </w:p>
        </w:tc>
      </w:tr>
      <w:tr w:rsidR="000E0CA3" w:rsidRPr="00971472" w14:paraId="05007211" w14:textId="77777777" w:rsidTr="00971472">
        <w:trPr>
          <w:cantSplit/>
          <w:trHeight w:val="591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A14D" w14:textId="77777777" w:rsidR="00CE2885" w:rsidRPr="00971472" w:rsidRDefault="00000000" w:rsidP="00286D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EA67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Dzinējs: 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auto"/>
            </w:tcBorders>
          </w:tcPr>
          <w:p w14:paraId="2B0F4CC2" w14:textId="77777777" w:rsidR="00CE2885" w:rsidRPr="00971472" w:rsidRDefault="00000000" w:rsidP="00C63B1F">
            <w:pPr>
              <w:widowControl w:val="0"/>
              <w:suppressAutoHyphens/>
              <w:snapToGrid w:val="0"/>
              <w:spacing w:after="0" w:line="240" w:lineRule="auto"/>
              <w:ind w:left="149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tips – 4-taktu, </w:t>
            </w:r>
            <w:r w:rsidR="004A2495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2 cilindru, 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šķidruma </w:t>
            </w:r>
            <w:proofErr w:type="spellStart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dzeses</w:t>
            </w:r>
            <w:proofErr w:type="spellEnd"/>
          </w:p>
        </w:tc>
      </w:tr>
      <w:tr w:rsidR="000E0CA3" w:rsidRPr="00971472" w14:paraId="2C5D766F" w14:textId="77777777" w:rsidTr="00971472">
        <w:trPr>
          <w:cantSplit/>
          <w:trHeight w:val="67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A381" w14:textId="77777777" w:rsidR="00CE2885" w:rsidRPr="00971472" w:rsidRDefault="00CE2885" w:rsidP="00286D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87F3" w14:textId="77777777" w:rsidR="00CE2885" w:rsidRPr="00971472" w:rsidRDefault="00000000" w:rsidP="00025A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5.1.darba tilpums</w:t>
            </w:r>
          </w:p>
        </w:tc>
        <w:tc>
          <w:tcPr>
            <w:tcW w:w="4043" w:type="dxa"/>
            <w:tcBorders>
              <w:top w:val="dotted" w:sz="4" w:space="0" w:color="auto"/>
              <w:left w:val="nil"/>
              <w:bottom w:val="dotted" w:sz="8" w:space="0" w:color="auto"/>
              <w:right w:val="double" w:sz="4" w:space="0" w:color="auto"/>
            </w:tcBorders>
          </w:tcPr>
          <w:p w14:paraId="2CE920F6" w14:textId="77777777" w:rsidR="00CE2885" w:rsidRPr="00971472" w:rsidRDefault="00000000" w:rsidP="00A56A70">
            <w:pPr>
              <w:widowControl w:val="0"/>
              <w:suppressAutoHyphens/>
              <w:spacing w:after="0" w:line="240" w:lineRule="auto"/>
              <w:ind w:left="162" w:right="142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ne mazāks kā </w:t>
            </w:r>
            <w:r w:rsidR="004A2495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900</w:t>
            </w:r>
            <w:r w:rsidR="00806D5C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cm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  <w:t>3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, ne vairāk kā </w:t>
            </w:r>
            <w:r w:rsidR="000111B7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1100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cm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uble" w:sz="4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2533D" w14:textId="77777777" w:rsidR="00CE2885" w:rsidRPr="00971472" w:rsidRDefault="00000000" w:rsidP="00EC5D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_______________</w:t>
            </w:r>
          </w:p>
          <w:p w14:paraId="1C601049" w14:textId="77777777" w:rsidR="00CE2885" w:rsidRPr="00971472" w:rsidRDefault="00000000" w:rsidP="00EC5D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>(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  <w:t>cm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vertAlign w:val="superscript"/>
                <w:lang w:eastAsia="hi-IN" w:bidi="hi-IN"/>
              </w:rPr>
              <w:t xml:space="preserve">3 </w:t>
            </w:r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>)</w:t>
            </w:r>
          </w:p>
        </w:tc>
      </w:tr>
      <w:tr w:rsidR="000E0CA3" w:rsidRPr="00971472" w14:paraId="06D1611B" w14:textId="77777777" w:rsidTr="00971472">
        <w:trPr>
          <w:cantSplit/>
          <w:trHeight w:val="699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3B1C" w14:textId="77777777" w:rsidR="00CE2885" w:rsidRPr="00971472" w:rsidRDefault="00CE2885" w:rsidP="00286D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5489" w14:textId="77777777" w:rsidR="00CE2885" w:rsidRPr="00971472" w:rsidRDefault="00000000" w:rsidP="00025A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5.2.jauda</w:t>
            </w:r>
          </w:p>
        </w:tc>
        <w:tc>
          <w:tcPr>
            <w:tcW w:w="4043" w:type="dxa"/>
            <w:tcBorders>
              <w:top w:val="dotted" w:sz="4" w:space="0" w:color="auto"/>
              <w:left w:val="nil"/>
              <w:bottom w:val="dotted" w:sz="8" w:space="0" w:color="auto"/>
              <w:right w:val="double" w:sz="4" w:space="0" w:color="auto"/>
            </w:tcBorders>
          </w:tcPr>
          <w:p w14:paraId="70FCE62B" w14:textId="77777777" w:rsidR="00CE2885" w:rsidRPr="00971472" w:rsidRDefault="00000000" w:rsidP="00160168">
            <w:pPr>
              <w:widowControl w:val="0"/>
              <w:suppressAutoHyphens/>
              <w:spacing w:after="0" w:line="240" w:lineRule="auto"/>
              <w:ind w:left="162" w:right="142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ne mazāka kā </w:t>
            </w:r>
            <w:r w:rsidR="000111B7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5</w:t>
            </w:r>
            <w:r w:rsidR="006027C7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0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kW</w:t>
            </w:r>
            <w:proofErr w:type="spellEnd"/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uble" w:sz="4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6F260" w14:textId="77777777" w:rsidR="00CE2885" w:rsidRPr="00971472" w:rsidRDefault="00000000" w:rsidP="00EC5D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_______________</w:t>
            </w:r>
          </w:p>
          <w:p w14:paraId="585D1A93" w14:textId="77777777" w:rsidR="00CE2885" w:rsidRPr="00971472" w:rsidRDefault="00000000" w:rsidP="00EC5D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 xml:space="preserve">( </w:t>
            </w:r>
            <w:proofErr w:type="spellStart"/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>kW</w:t>
            </w:r>
            <w:proofErr w:type="spellEnd"/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 xml:space="preserve"> )</w:t>
            </w:r>
          </w:p>
        </w:tc>
      </w:tr>
      <w:tr w:rsidR="000E0CA3" w:rsidRPr="00971472" w14:paraId="031B65E1" w14:textId="77777777" w:rsidTr="00971472">
        <w:trPr>
          <w:cantSplit/>
          <w:trHeight w:val="699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0B46" w14:textId="77777777" w:rsidR="00CE2885" w:rsidRPr="00971472" w:rsidRDefault="00000000" w:rsidP="00286D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3454" w14:textId="77777777" w:rsidR="00CE2885" w:rsidRPr="00971472" w:rsidRDefault="00000000" w:rsidP="00025AF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svars             pašmasa/pilnā masa</w:t>
            </w:r>
          </w:p>
        </w:tc>
        <w:tc>
          <w:tcPr>
            <w:tcW w:w="4043" w:type="dxa"/>
            <w:tcBorders>
              <w:top w:val="dotted" w:sz="4" w:space="0" w:color="auto"/>
              <w:left w:val="nil"/>
              <w:bottom w:val="dotted" w:sz="8" w:space="0" w:color="auto"/>
              <w:right w:val="double" w:sz="4" w:space="0" w:color="auto"/>
            </w:tcBorders>
          </w:tcPr>
          <w:p w14:paraId="678C4152" w14:textId="77777777" w:rsidR="00CE2885" w:rsidRPr="00971472" w:rsidRDefault="00000000" w:rsidP="00A56A70">
            <w:pPr>
              <w:widowControl w:val="0"/>
              <w:suppressAutoHyphens/>
              <w:spacing w:after="0" w:line="240" w:lineRule="auto"/>
              <w:ind w:left="162" w:right="142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ne vairāk kā </w:t>
            </w:r>
            <w:r w:rsidR="004A2495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500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kg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uble" w:sz="4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2D995" w14:textId="77777777" w:rsidR="00CE2885" w:rsidRPr="00971472" w:rsidRDefault="00000000" w:rsidP="00742D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_______________</w:t>
            </w:r>
          </w:p>
          <w:p w14:paraId="0A51E719" w14:textId="77777777" w:rsidR="00CE2885" w:rsidRPr="00971472" w:rsidRDefault="00000000" w:rsidP="00025A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>( kg )</w:t>
            </w:r>
          </w:p>
        </w:tc>
      </w:tr>
      <w:tr w:rsidR="000E0CA3" w:rsidRPr="00971472" w14:paraId="3A3C3BE2" w14:textId="77777777" w:rsidTr="00971472">
        <w:trPr>
          <w:cantSplit/>
          <w:trHeight w:val="699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1A44" w14:textId="77777777" w:rsidR="00CE2885" w:rsidRPr="00971472" w:rsidRDefault="00000000" w:rsidP="00286D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7F04" w14:textId="77777777" w:rsidR="00CE2885" w:rsidRPr="00971472" w:rsidRDefault="00000000" w:rsidP="00025AF6">
            <w:pPr>
              <w:widowControl w:val="0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klīrens</w:t>
            </w:r>
            <w:proofErr w:type="spellEnd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14:paraId="05C1A4E8" w14:textId="77777777" w:rsidR="00CE2885" w:rsidRPr="00971472" w:rsidRDefault="00000000" w:rsidP="00025AF6">
            <w:pPr>
              <w:widowControl w:val="0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 xml:space="preserve">iebraukšanai 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ūdenstilpē</w:t>
            </w:r>
          </w:p>
        </w:tc>
        <w:tc>
          <w:tcPr>
            <w:tcW w:w="4043" w:type="dxa"/>
            <w:tcBorders>
              <w:top w:val="dotted" w:sz="4" w:space="0" w:color="auto"/>
              <w:left w:val="nil"/>
              <w:bottom w:val="dotted" w:sz="8" w:space="0" w:color="auto"/>
              <w:right w:val="double" w:sz="4" w:space="0" w:color="auto"/>
            </w:tcBorders>
          </w:tcPr>
          <w:p w14:paraId="70E013B2" w14:textId="77777777" w:rsidR="00CE2885" w:rsidRPr="00971472" w:rsidRDefault="00000000" w:rsidP="006F573B">
            <w:pPr>
              <w:widowControl w:val="0"/>
              <w:suppressAutoHyphens/>
              <w:spacing w:after="0" w:line="240" w:lineRule="auto"/>
              <w:ind w:left="162" w:right="142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ne mazāka kā 2</w:t>
            </w:r>
            <w:r w:rsidR="000111B7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cm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uble" w:sz="4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09570" w14:textId="77777777" w:rsidR="00CE2885" w:rsidRPr="00971472" w:rsidRDefault="00000000" w:rsidP="00742D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_______________</w:t>
            </w:r>
          </w:p>
          <w:p w14:paraId="1751DA9B" w14:textId="77777777" w:rsidR="00CE2885" w:rsidRPr="00971472" w:rsidRDefault="00000000" w:rsidP="00D659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>( cm )</w:t>
            </w:r>
          </w:p>
        </w:tc>
      </w:tr>
      <w:tr w:rsidR="000E0CA3" w:rsidRPr="00971472" w14:paraId="1FC70001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2332" w14:textId="77777777" w:rsidR="00CE2885" w:rsidRPr="00971472" w:rsidRDefault="00000000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03B1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highlight w:val="green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Degvielas sistēma: 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65A35E90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60" w:line="240" w:lineRule="auto"/>
              <w:ind w:left="147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elektroniskā degvielas iesmidzināšanas sistēma (EFI),</w:t>
            </w:r>
          </w:p>
          <w:p w14:paraId="476F9C2B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60" w:line="240" w:lineRule="auto"/>
              <w:ind w:left="147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kvadricikla degvielas padeves sistēmai jābūt aprīkotai ar </w:t>
            </w:r>
            <w:r w:rsidRPr="00971472">
              <w:rPr>
                <w:rFonts w:ascii="Times New Roman" w:eastAsia="Lucida Sans Unicode" w:hAnsi="Times New Roman" w:cs="Times New Roman"/>
                <w:bCs/>
                <w:kern w:val="24"/>
                <w:sz w:val="24"/>
                <w:szCs w:val="24"/>
                <w:lang w:eastAsia="hi-IN" w:bidi="hi-IN"/>
              </w:rPr>
              <w:t xml:space="preserve">verificētu </w:t>
            </w:r>
            <w:r w:rsidR="007C4920" w:rsidRPr="00971472"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(VZO 4 tipa) </w:t>
            </w:r>
            <w:r w:rsidRPr="00971472">
              <w:rPr>
                <w:rFonts w:ascii="Times New Roman" w:eastAsia="Lucida Sans Unicode" w:hAnsi="Times New Roman" w:cs="Times New Roman"/>
                <w:bCs/>
                <w:kern w:val="24"/>
                <w:sz w:val="24"/>
                <w:szCs w:val="24"/>
                <w:lang w:eastAsia="hi-IN" w:bidi="hi-IN"/>
              </w:rPr>
              <w:t>degvielas plūsmas skaitītāju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0E0CA3" w:rsidRPr="00971472" w14:paraId="4CB4B819" w14:textId="77777777" w:rsidTr="00971472">
        <w:trPr>
          <w:cantSplit/>
          <w:trHeight w:val="401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ECCC" w14:textId="77777777" w:rsidR="00CE2885" w:rsidRPr="00971472" w:rsidRDefault="00CE2885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1E0F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8.1. veids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5CA1F805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ind w:firstLine="149"/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benzīns</w:t>
            </w:r>
          </w:p>
        </w:tc>
      </w:tr>
      <w:tr w:rsidR="000E0CA3" w:rsidRPr="00971472" w14:paraId="5AD9AF93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8095" w14:textId="77777777" w:rsidR="00CE2885" w:rsidRPr="00971472" w:rsidRDefault="00CE2885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A460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highlight w:val="green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8.</w:t>
            </w:r>
            <w:r w:rsidR="004A2495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 tvertnes tilpums</w:t>
            </w:r>
          </w:p>
        </w:tc>
        <w:tc>
          <w:tcPr>
            <w:tcW w:w="4043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699AE551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ind w:left="162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ne mazāka kā </w:t>
            </w:r>
            <w:r w:rsidR="00D43312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30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litri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C4A96" w14:textId="77777777" w:rsidR="00CE2885" w:rsidRPr="00971472" w:rsidRDefault="00CE2885" w:rsidP="00C304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4DA6477D" w14:textId="77777777" w:rsidR="00CE2885" w:rsidRPr="00971472" w:rsidRDefault="00000000" w:rsidP="00C304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_________</w:t>
            </w:r>
          </w:p>
          <w:p w14:paraId="7F116EEE" w14:textId="77777777" w:rsidR="00CE2885" w:rsidRPr="00971472" w:rsidRDefault="00000000" w:rsidP="00C304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>(litri)</w:t>
            </w:r>
          </w:p>
        </w:tc>
      </w:tr>
      <w:tr w:rsidR="000E0CA3" w:rsidRPr="00971472" w14:paraId="127C1D8C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71D7" w14:textId="77777777" w:rsidR="006027C7" w:rsidRPr="00971472" w:rsidRDefault="006027C7" w:rsidP="00602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4456" w14:textId="77777777" w:rsidR="006027C7" w:rsidRPr="00971472" w:rsidRDefault="00000000" w:rsidP="006027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8.3. patēriņa norma</w:t>
            </w:r>
          </w:p>
        </w:tc>
        <w:tc>
          <w:tcPr>
            <w:tcW w:w="4043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72EF5B33" w14:textId="77777777" w:rsidR="006027C7" w:rsidRPr="00971472" w:rsidRDefault="00000000" w:rsidP="006027C7">
            <w:pPr>
              <w:widowControl w:val="0"/>
              <w:suppressAutoHyphens/>
              <w:snapToGrid w:val="0"/>
              <w:spacing w:after="0" w:line="240" w:lineRule="auto"/>
              <w:ind w:left="162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Litri uz 100 km nobraukuma izmantojot kvadriciklu smagos apstākļos ar pastāvīgi ieslēgtu pilnpiedziņu</w:t>
            </w: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AAA10" w14:textId="77777777" w:rsidR="006027C7" w:rsidRPr="00971472" w:rsidRDefault="00000000" w:rsidP="006027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_________</w:t>
            </w:r>
          </w:p>
          <w:p w14:paraId="59AB0F70" w14:textId="77777777" w:rsidR="006027C7" w:rsidRPr="00971472" w:rsidRDefault="00000000" w:rsidP="006027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>(litri/100km)</w:t>
            </w:r>
          </w:p>
        </w:tc>
      </w:tr>
      <w:tr w:rsidR="000E0CA3" w:rsidRPr="00971472" w14:paraId="05E53766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3FE1" w14:textId="77777777" w:rsidR="00CE2885" w:rsidRPr="00971472" w:rsidRDefault="00000000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612C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Pārnesumu kārba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1695A4F0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ind w:firstLine="149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automātiskā ar atpakaļgaitu (</w:t>
            </w:r>
            <w:proofErr w:type="spellStart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reverse</w:t>
            </w:r>
            <w:proofErr w:type="spellEnd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0E0CA3" w:rsidRPr="00971472" w14:paraId="440142B2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FDF9" w14:textId="77777777" w:rsidR="003F3B38" w:rsidRPr="00971472" w:rsidRDefault="00000000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6027C7"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22F6" w14:textId="77777777" w:rsidR="003F3B38" w:rsidRPr="00971472" w:rsidRDefault="00000000" w:rsidP="003F3B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Darbības veida versija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6ACFE140" w14:textId="77777777" w:rsidR="003F3B38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ind w:firstLine="149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izņemot traktortehnikas versiju </w:t>
            </w:r>
          </w:p>
        </w:tc>
      </w:tr>
      <w:tr w:rsidR="000E0CA3" w:rsidRPr="00971472" w14:paraId="2D39B1E2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84D8" w14:textId="77777777" w:rsidR="00CE2885" w:rsidRPr="00971472" w:rsidRDefault="00000000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6027C7"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5F08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Piedziņa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66F3ACD1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60" w:line="240" w:lineRule="auto"/>
              <w:ind w:firstLine="14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2 / 4 riteņu piedziņa </w:t>
            </w:r>
          </w:p>
        </w:tc>
      </w:tr>
      <w:tr w:rsidR="000E0CA3" w:rsidRPr="00971472" w14:paraId="7837B486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EA6B" w14:textId="77777777" w:rsidR="00CE2885" w:rsidRPr="00971472" w:rsidRDefault="00000000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6027C7"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D102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Stūres pastiprinātājs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7728EDCC" w14:textId="132D4933" w:rsidR="00CE2885" w:rsidRPr="00971472" w:rsidRDefault="00000000" w:rsidP="00971472">
            <w:pPr>
              <w:widowControl w:val="0"/>
              <w:tabs>
                <w:tab w:val="left" w:pos="5430"/>
              </w:tabs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elektriskais</w:t>
            </w:r>
            <w:r w:rsid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ab/>
            </w:r>
          </w:p>
        </w:tc>
      </w:tr>
      <w:tr w:rsidR="000E0CA3" w:rsidRPr="00971472" w14:paraId="61DADFB1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DFB" w14:textId="77777777" w:rsidR="00CE2885" w:rsidRPr="00971472" w:rsidRDefault="00000000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  <w:r w:rsidR="006027C7"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BF0E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Riteņi: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124450C2" w14:textId="77777777" w:rsidR="00CE2885" w:rsidRPr="00971472" w:rsidRDefault="00CE2885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0CA3" w:rsidRPr="00971472" w14:paraId="063F84E0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7281" w14:textId="77777777" w:rsidR="00CE2885" w:rsidRPr="00971472" w:rsidRDefault="00CE2885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733E" w14:textId="77777777" w:rsidR="00CE2885" w:rsidRPr="00971472" w:rsidRDefault="00000000" w:rsidP="00CE2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 w:rsidR="006027C7"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.1. diski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2B76C3BA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ind w:firstLine="149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alumīnija </w:t>
            </w:r>
            <w:proofErr w:type="spellStart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vieglmetāla</w:t>
            </w:r>
            <w:proofErr w:type="spellEnd"/>
          </w:p>
        </w:tc>
      </w:tr>
      <w:tr w:rsidR="000E0CA3" w:rsidRPr="00971472" w14:paraId="6A31E498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31BB" w14:textId="77777777" w:rsidR="00CE2885" w:rsidRPr="00971472" w:rsidRDefault="00CE2885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C128" w14:textId="77777777" w:rsidR="00CE2885" w:rsidRPr="00971472" w:rsidRDefault="00000000" w:rsidP="00CE2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13.2. riepas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14DFD66E" w14:textId="77777777" w:rsidR="00CE2885" w:rsidRPr="00971472" w:rsidRDefault="00000000" w:rsidP="00344FAF">
            <w:pPr>
              <w:widowControl w:val="0"/>
              <w:suppressAutoHyphens/>
              <w:snapToGrid w:val="0"/>
              <w:spacing w:after="0" w:line="240" w:lineRule="auto"/>
              <w:ind w:left="142" w:firstLine="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kvadriciklam uzstādītas riepas - mīkstam segumam, agresīvās </w:t>
            </w:r>
            <w:proofErr w:type="spellStart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bezceļu</w:t>
            </w:r>
            <w:proofErr w:type="spellEnd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24"/>
                <w:szCs w:val="24"/>
                <w:lang w:eastAsia="hi-IN" w:bidi="hi-IN"/>
              </w:rPr>
              <w:t>off</w:t>
            </w:r>
            <w:proofErr w:type="spellEnd"/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24"/>
                <w:szCs w:val="24"/>
                <w:lang w:eastAsia="hi-IN" w:bidi="hi-IN"/>
              </w:rPr>
              <w:t>road</w:t>
            </w:r>
            <w:proofErr w:type="spellEnd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) tipa, paredzētas pārvietojoties gar ūdenstilpi (smilšu zonā).      </w:t>
            </w:r>
          </w:p>
        </w:tc>
      </w:tr>
      <w:tr w:rsidR="000E0CA3" w:rsidRPr="00971472" w14:paraId="417BF198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829F" w14:textId="77777777" w:rsidR="00CE2885" w:rsidRPr="00971472" w:rsidRDefault="00000000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DAB7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Starteris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58C966DC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ind w:firstLine="149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elektriskais</w:t>
            </w:r>
          </w:p>
        </w:tc>
      </w:tr>
      <w:tr w:rsidR="000E0CA3" w:rsidRPr="00971472" w14:paraId="38E5ABDE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2EBB" w14:textId="77777777" w:rsidR="00CE2885" w:rsidRPr="00971472" w:rsidRDefault="00000000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A5F4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C00000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Bremzes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071482AC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ind w:firstLine="149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disku, hidrauliskās</w:t>
            </w:r>
          </w:p>
        </w:tc>
      </w:tr>
      <w:tr w:rsidR="000E0CA3" w:rsidRPr="00971472" w14:paraId="3D2958AF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4401" w14:textId="77777777" w:rsidR="00CE2885" w:rsidRPr="00971472" w:rsidRDefault="00000000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CAD5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Gaismas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5ED21981" w14:textId="77777777" w:rsidR="00CE2885" w:rsidRPr="00971472" w:rsidRDefault="00000000" w:rsidP="009B7A9E">
            <w:pPr>
              <w:widowControl w:val="0"/>
              <w:suppressAutoHyphens/>
              <w:snapToGrid w:val="0"/>
              <w:spacing w:after="0" w:line="240" w:lineRule="auto"/>
              <w:ind w:left="162" w:right="142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priekšējās starmešu gaismas </w:t>
            </w:r>
            <w:r w:rsidRPr="0097147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–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tuvā/tālā, bremžu gaismas</w:t>
            </w:r>
          </w:p>
        </w:tc>
      </w:tr>
      <w:tr w:rsidR="000E0CA3" w:rsidRPr="00971472" w14:paraId="19B06FEB" w14:textId="77777777" w:rsidTr="00971472">
        <w:trPr>
          <w:cantSplit/>
          <w:trHeight w:val="428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FDD9" w14:textId="77777777" w:rsidR="00CE2885" w:rsidRPr="00971472" w:rsidRDefault="00000000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6A96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Komplektācija: 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DB3E6F8" w14:textId="77777777" w:rsidR="00CE2885" w:rsidRPr="00971472" w:rsidRDefault="00CE2885" w:rsidP="00160168">
            <w:pPr>
              <w:widowControl w:val="0"/>
              <w:suppressAutoHyphens/>
              <w:snapToGrid w:val="0"/>
              <w:spacing w:after="0" w:line="240" w:lineRule="auto"/>
              <w:ind w:right="142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0CA3" w:rsidRPr="00971472" w14:paraId="0054AA4D" w14:textId="77777777" w:rsidTr="00971472">
        <w:trPr>
          <w:cantSplit/>
          <w:trHeight w:val="414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4A36" w14:textId="77777777" w:rsidR="00CE2885" w:rsidRPr="00971472" w:rsidRDefault="00CE2885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CA2A" w14:textId="77777777" w:rsidR="00CE2885" w:rsidRPr="00971472" w:rsidRDefault="00000000" w:rsidP="00CE2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17.1. vinča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6B499136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60" w:line="240" w:lineRule="auto"/>
              <w:ind w:left="147" w:right="142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elektriskā</w:t>
            </w:r>
          </w:p>
        </w:tc>
      </w:tr>
      <w:tr w:rsidR="000E0CA3" w:rsidRPr="00971472" w14:paraId="0F03E2E5" w14:textId="77777777" w:rsidTr="00971472">
        <w:trPr>
          <w:cantSplit/>
          <w:trHeight w:val="377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EBD1" w14:textId="77777777" w:rsidR="00CE2885" w:rsidRPr="00971472" w:rsidRDefault="00CE2885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9256" w14:textId="77777777" w:rsidR="00CE2885" w:rsidRPr="00971472" w:rsidRDefault="00000000" w:rsidP="00CE2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17.2. strāvas ligzda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016EB434" w14:textId="77777777" w:rsidR="00CE2885" w:rsidRPr="00971472" w:rsidRDefault="00000000" w:rsidP="00BB6808">
            <w:pPr>
              <w:widowControl w:val="0"/>
              <w:suppressAutoHyphens/>
              <w:snapToGrid w:val="0"/>
              <w:spacing w:after="60" w:line="240" w:lineRule="auto"/>
              <w:ind w:left="147" w:right="142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12 V</w:t>
            </w:r>
            <w:r w:rsidRPr="0097147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–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ārējā</w:t>
            </w:r>
          </w:p>
        </w:tc>
      </w:tr>
      <w:tr w:rsidR="000E0CA3" w:rsidRPr="00971472" w14:paraId="0AF25148" w14:textId="77777777" w:rsidTr="00971472">
        <w:trPr>
          <w:cantSplit/>
          <w:trHeight w:val="377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20EB" w14:textId="77777777" w:rsidR="00CE2885" w:rsidRPr="00971472" w:rsidRDefault="00CE2885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9F6A" w14:textId="77777777" w:rsidR="00CE2885" w:rsidRPr="00971472" w:rsidRDefault="00000000" w:rsidP="00CE2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17.3. sakabes āķis 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3E638501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60" w:line="240" w:lineRule="auto"/>
              <w:ind w:left="147" w:right="142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piekabes āķis (</w:t>
            </w:r>
            <w:proofErr w:type="spellStart"/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24"/>
                <w:szCs w:val="24"/>
                <w:lang w:eastAsia="hi-IN" w:bidi="hi-IN"/>
              </w:rPr>
              <w:t>farkops</w:t>
            </w:r>
            <w:proofErr w:type="spellEnd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0E0CA3" w:rsidRPr="00971472" w14:paraId="35F55D85" w14:textId="77777777" w:rsidTr="00971472">
        <w:trPr>
          <w:cantSplit/>
          <w:trHeight w:val="567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E970" w14:textId="77777777" w:rsidR="00CE2885" w:rsidRPr="00971472" w:rsidRDefault="00CE2885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1C97" w14:textId="77777777" w:rsidR="00CE2885" w:rsidRPr="00971472" w:rsidRDefault="00000000" w:rsidP="00CE2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17.4. bagāžas kaste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3D81C1D2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60" w:line="240" w:lineRule="auto"/>
              <w:ind w:left="147" w:right="142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ar vāku </w:t>
            </w:r>
            <w:r w:rsidRPr="0097147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–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 xml:space="preserve"> aizslēdzama ar atslēgu, paredzēta 2 ķiveru glabāšanai, uzstādīta uz aizmugurējā bagāžnieka</w:t>
            </w:r>
          </w:p>
        </w:tc>
      </w:tr>
      <w:tr w:rsidR="000E0CA3" w:rsidRPr="00971472" w14:paraId="64649BEC" w14:textId="77777777" w:rsidTr="00971472">
        <w:trPr>
          <w:cantSplit/>
          <w:trHeight w:val="367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950E" w14:textId="77777777" w:rsidR="00CE2885" w:rsidRPr="00971472" w:rsidRDefault="00CE2885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F67B" w14:textId="77777777" w:rsidR="00CE2885" w:rsidRPr="00971472" w:rsidRDefault="00000000" w:rsidP="00CE2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17.5. instrumenti 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3FEF8F98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60" w:line="240" w:lineRule="auto"/>
              <w:ind w:left="147" w:right="142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komplekts kādu paredz ražotājs</w:t>
            </w:r>
          </w:p>
        </w:tc>
      </w:tr>
      <w:tr w:rsidR="000E0CA3" w:rsidRPr="00971472" w14:paraId="375BA4B1" w14:textId="77777777" w:rsidTr="00971472">
        <w:trPr>
          <w:cantSplit/>
          <w:trHeight w:val="414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A78C" w14:textId="77777777" w:rsidR="00CE2885" w:rsidRPr="00971472" w:rsidRDefault="00CE2885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4E2B" w14:textId="77777777" w:rsidR="00CE2885" w:rsidRPr="00971472" w:rsidRDefault="00000000" w:rsidP="00CE2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17.6. instrukcija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7679BD2F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60" w:line="240" w:lineRule="auto"/>
              <w:ind w:left="147" w:right="142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ekspluatācijas instrukcija latviešu valodā</w:t>
            </w:r>
          </w:p>
        </w:tc>
      </w:tr>
      <w:tr w:rsidR="000E0CA3" w:rsidRPr="00971472" w14:paraId="2CB8611E" w14:textId="77777777" w:rsidTr="00971472">
        <w:trPr>
          <w:cantSplit/>
          <w:trHeight w:val="628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F470" w14:textId="77777777" w:rsidR="00CE2885" w:rsidRPr="00971472" w:rsidRDefault="00CE2885" w:rsidP="00160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59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5A3B" w14:textId="77777777" w:rsidR="00CE2885" w:rsidRPr="00971472" w:rsidRDefault="00000000" w:rsidP="006F4B76">
            <w:pPr>
              <w:pStyle w:val="Sarakstarindkopa"/>
              <w:keepNext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9714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Citas prasības</w:t>
            </w:r>
          </w:p>
        </w:tc>
        <w:tc>
          <w:tcPr>
            <w:tcW w:w="224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9978B4" w14:textId="77777777" w:rsidR="00CE2885" w:rsidRPr="00971472" w:rsidRDefault="00000000" w:rsidP="00160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9714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Pretendenta piedāvājums</w:t>
            </w:r>
          </w:p>
        </w:tc>
      </w:tr>
      <w:tr w:rsidR="000E0CA3" w:rsidRPr="00971472" w14:paraId="3C05CDD3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7991" w14:textId="77777777" w:rsidR="00B81B07" w:rsidRPr="00971472" w:rsidRDefault="00B81B07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AAE75F6" w14:textId="77777777" w:rsidR="00B81B07" w:rsidRPr="00971472" w:rsidRDefault="00B81B07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1F02061" w14:textId="77777777" w:rsidR="00CE2885" w:rsidRPr="00971472" w:rsidRDefault="00000000" w:rsidP="00FA3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FA3066"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040D" w14:textId="77777777" w:rsidR="00B81B07" w:rsidRPr="00971472" w:rsidRDefault="00B81B07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62034641" w14:textId="77777777" w:rsidR="00B81B07" w:rsidRPr="00971472" w:rsidRDefault="00B81B07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2AB1C28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Papildprasības:</w:t>
            </w:r>
          </w:p>
        </w:tc>
        <w:tc>
          <w:tcPr>
            <w:tcW w:w="66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6963FDA0" w14:textId="77777777" w:rsidR="00CE2885" w:rsidRPr="00971472" w:rsidRDefault="00000000" w:rsidP="00551E27">
            <w:pPr>
              <w:widowControl w:val="0"/>
              <w:suppressAutoHyphens/>
              <w:snapToGrid w:val="0"/>
              <w:spacing w:after="0" w:line="240" w:lineRule="auto"/>
              <w:ind w:left="149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kvadriciklam jābūt reģistrētam kā </w:t>
            </w:r>
            <w:proofErr w:type="spellStart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>bezceļu</w:t>
            </w:r>
            <w:proofErr w:type="spellEnd"/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  <w:t xml:space="preserve"> transportlīdzeklim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VAS „Ceļu satiksmes drošības direkcija” (CSDD) </w:t>
            </w:r>
            <w:r w:rsidRPr="00971472">
              <w:rPr>
                <w:rFonts w:ascii="Times New Roman" w:hAnsi="Times New Roman" w:cs="Times New Roman"/>
                <w:sz w:val="24"/>
                <w:szCs w:val="24"/>
              </w:rPr>
              <w:t xml:space="preserve">Rīgas </w:t>
            </w:r>
            <w:r w:rsidR="001F4516" w:rsidRPr="00971472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971472">
              <w:rPr>
                <w:rFonts w:ascii="Times New Roman" w:hAnsi="Times New Roman" w:cs="Times New Roman"/>
                <w:sz w:val="24"/>
                <w:szCs w:val="24"/>
              </w:rPr>
              <w:t xml:space="preserve">pilsētas pašvaldības (īpašnieks), Rīgas </w:t>
            </w:r>
            <w:r w:rsidR="00675054" w:rsidRPr="00971472">
              <w:rPr>
                <w:rFonts w:ascii="Times New Roman" w:hAnsi="Times New Roman" w:cs="Times New Roman"/>
                <w:sz w:val="24"/>
                <w:szCs w:val="24"/>
              </w:rPr>
              <w:t xml:space="preserve">valstspilsētas </w:t>
            </w:r>
            <w:r w:rsidRPr="00971472">
              <w:rPr>
                <w:rFonts w:ascii="Times New Roman" w:hAnsi="Times New Roman" w:cs="Times New Roman"/>
                <w:sz w:val="24"/>
                <w:szCs w:val="24"/>
              </w:rPr>
              <w:t>pašvaldības policijas (turētājs) vārda</w:t>
            </w: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 CSDD izdevumi – reģistrācija, reģistrācijas apliecība un numura zīme iekļauta cenā</w:t>
            </w:r>
          </w:p>
        </w:tc>
      </w:tr>
      <w:tr w:rsidR="000E0CA3" w:rsidRPr="00971472" w14:paraId="4DC17902" w14:textId="77777777" w:rsidTr="00971472">
        <w:trPr>
          <w:cantSplit/>
          <w:trHeight w:val="415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E44E" w14:textId="77777777" w:rsidR="00CE2885" w:rsidRPr="00971472" w:rsidRDefault="00000000" w:rsidP="00FA3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5734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highlight w:val="green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Garantija</w:t>
            </w:r>
          </w:p>
        </w:tc>
        <w:tc>
          <w:tcPr>
            <w:tcW w:w="43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3792620C" w14:textId="77777777" w:rsidR="00CE2885" w:rsidRPr="00971472" w:rsidRDefault="00000000" w:rsidP="00160168">
            <w:pPr>
              <w:widowControl w:val="0"/>
              <w:tabs>
                <w:tab w:val="num" w:pos="915"/>
              </w:tabs>
              <w:spacing w:after="60" w:line="240" w:lineRule="auto"/>
              <w:ind w:left="193" w:righ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green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1"/>
                <w:lang w:eastAsia="hi-IN" w:bidi="hi-IN"/>
              </w:rPr>
              <w:t>ne mazāk kā 2 gadi, bez nobraukuma ierobežojuma</w:t>
            </w:r>
          </w:p>
        </w:tc>
        <w:tc>
          <w:tcPr>
            <w:tcW w:w="22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83F74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________</w:t>
            </w:r>
          </w:p>
          <w:p w14:paraId="6E36F77D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>(gadi)</w:t>
            </w:r>
          </w:p>
        </w:tc>
      </w:tr>
      <w:tr w:rsidR="000E0CA3" w:rsidRPr="00971472" w14:paraId="1DAB8550" w14:textId="77777777" w:rsidTr="00971472">
        <w:trPr>
          <w:cantSplit/>
          <w:trHeight w:val="922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32A6" w14:textId="77777777" w:rsidR="00B81B07" w:rsidRPr="00971472" w:rsidRDefault="00B81B07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3FB385" w14:textId="77777777" w:rsidR="00CE2885" w:rsidRPr="00971472" w:rsidRDefault="00000000" w:rsidP="00FA3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FA3066"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A50B" w14:textId="77777777" w:rsidR="00B81B07" w:rsidRPr="00971472" w:rsidRDefault="00B81B07" w:rsidP="001601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3868BE3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Piegādes termiņš un kārtība</w:t>
            </w:r>
          </w:p>
        </w:tc>
        <w:tc>
          <w:tcPr>
            <w:tcW w:w="43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7BB144B9" w14:textId="77777777" w:rsidR="00CE2885" w:rsidRPr="00971472" w:rsidRDefault="00000000" w:rsidP="00551E27">
            <w:pPr>
              <w:widowControl w:val="0"/>
              <w:suppressAutoHyphens/>
              <w:snapToGrid w:val="0"/>
              <w:spacing w:after="0" w:line="240" w:lineRule="auto"/>
              <w:ind w:left="162" w:righ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Pretendentam jāpiegādā Prece </w:t>
            </w:r>
            <w:r w:rsidRPr="00971472">
              <w:rPr>
                <w:rFonts w:ascii="Times New Roman" w:hAnsi="Times New Roman" w:cs="Times New Roman"/>
                <w:sz w:val="24"/>
                <w:szCs w:val="24"/>
              </w:rPr>
              <w:t xml:space="preserve">pasūtītāja atrašanās vietā Pāvu ielā 16, Rīgā, ne vēlāk, kā 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 (divdesmit) </w:t>
            </w:r>
            <w:r w:rsidR="00A94CED"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dienu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laikā </w:t>
            </w:r>
            <w:r w:rsidRPr="00971472">
              <w:rPr>
                <w:rFonts w:ascii="Times New Roman" w:hAnsi="Times New Roman" w:cs="Times New Roman"/>
                <w:sz w:val="24"/>
                <w:szCs w:val="24"/>
              </w:rPr>
              <w:t>pēc iepirkuma līguma noslēgšanas.</w:t>
            </w:r>
          </w:p>
        </w:tc>
        <w:tc>
          <w:tcPr>
            <w:tcW w:w="22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756D" w14:textId="77777777" w:rsidR="00CE2885" w:rsidRPr="00971472" w:rsidRDefault="00CE2885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EF3B921" w14:textId="77777777" w:rsidR="00CE2885" w:rsidRPr="00971472" w:rsidRDefault="00CE2885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2711FB5C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________________</w:t>
            </w:r>
          </w:p>
          <w:p w14:paraId="77E4C020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</w:pPr>
            <w:r w:rsidRPr="00971472">
              <w:rPr>
                <w:rFonts w:ascii="Times New Roman" w:hAnsi="Times New Roman" w:cs="Times New Roman"/>
                <w:i/>
                <w:sz w:val="16"/>
                <w:szCs w:val="16"/>
              </w:rPr>
              <w:t>Norādīt paredzētās piegādes dienu skaitu</w:t>
            </w:r>
          </w:p>
        </w:tc>
      </w:tr>
      <w:tr w:rsidR="000E0CA3" w:rsidRPr="00971472" w14:paraId="656BF763" w14:textId="77777777" w:rsidTr="00971472">
        <w:trPr>
          <w:cantSplit/>
          <w:trHeight w:val="1687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00F0" w14:textId="77777777" w:rsidR="00B81B07" w:rsidRPr="00971472" w:rsidRDefault="00B81B07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4FEDDD7" w14:textId="77777777" w:rsidR="00B81B07" w:rsidRPr="00971472" w:rsidRDefault="00B81B07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091551B" w14:textId="77777777" w:rsidR="00CE2885" w:rsidRPr="00971472" w:rsidRDefault="00000000" w:rsidP="00FA3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FA3066"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91AC" w14:textId="77777777" w:rsidR="00B81B07" w:rsidRPr="00971472" w:rsidRDefault="00B81B07" w:rsidP="001601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3335B6A" w14:textId="77777777" w:rsidR="00CE2885" w:rsidRPr="00971472" w:rsidRDefault="00000000" w:rsidP="001601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Trūkumu novēršanas un tehniskās apkopes kārtība un termiņi</w:t>
            </w:r>
          </w:p>
        </w:tc>
        <w:tc>
          <w:tcPr>
            <w:tcW w:w="43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3446ADFA" w14:textId="77777777" w:rsidR="00CE2885" w:rsidRPr="00971472" w:rsidRDefault="00000000" w:rsidP="00160168">
            <w:pPr>
              <w:widowControl w:val="0"/>
              <w:suppressAutoHyphens/>
              <w:autoSpaceDE w:val="0"/>
              <w:snapToGrid w:val="0"/>
              <w:spacing w:after="60" w:line="240" w:lineRule="auto"/>
              <w:ind w:left="164" w:right="14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garantijas ietvaros Izpildītājam jānodrošina Precei konstatēto trūkumu novēršana, kā arī garantijas laika tehnisko apkopju veikšanas iespējas ne ilgāk kā 3 (triju) darba dienu laikā no Pasūtītāja pieteikuma saņemšanas dienas autorizētos servisos Rīgā</w:t>
            </w:r>
          </w:p>
        </w:tc>
        <w:tc>
          <w:tcPr>
            <w:tcW w:w="22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19B4" w14:textId="77777777" w:rsidR="00CE2885" w:rsidRPr="00971472" w:rsidRDefault="00CE2885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E1FC59D" w14:textId="77777777" w:rsidR="00CE2885" w:rsidRPr="00971472" w:rsidRDefault="00CE2885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63ECECDA" w14:textId="77777777" w:rsidR="00CE2885" w:rsidRPr="00971472" w:rsidRDefault="00CE2885" w:rsidP="001601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134758B7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________</w:t>
            </w:r>
          </w:p>
          <w:p w14:paraId="33231F13" w14:textId="77777777" w:rsidR="00CE2885" w:rsidRPr="00971472" w:rsidRDefault="00000000" w:rsidP="001601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bCs/>
                <w:i/>
                <w:kern w:val="1"/>
                <w:sz w:val="16"/>
                <w:szCs w:val="16"/>
                <w:lang w:eastAsia="hi-IN" w:bidi="hi-IN"/>
              </w:rPr>
              <w:t>(dienas)</w:t>
            </w:r>
          </w:p>
        </w:tc>
      </w:tr>
      <w:tr w:rsidR="000E0CA3" w:rsidRPr="00971472" w14:paraId="67310923" w14:textId="77777777" w:rsidTr="00971472">
        <w:trPr>
          <w:cantSplit/>
          <w:trHeight w:val="799"/>
        </w:trPr>
        <w:tc>
          <w:tcPr>
            <w:tcW w:w="5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44CC" w14:textId="77777777" w:rsidR="00B81B07" w:rsidRPr="00971472" w:rsidRDefault="00B81B07" w:rsidP="00CE28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549F132" w14:textId="77777777" w:rsidR="00CE2885" w:rsidRPr="00971472" w:rsidRDefault="00000000" w:rsidP="00FA3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FA3066"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9714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CFA6" w14:textId="77777777" w:rsidR="00CE2885" w:rsidRPr="00971472" w:rsidRDefault="00CE2885" w:rsidP="00A1794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048EDE5" w14:textId="77777777" w:rsidR="00CE2885" w:rsidRPr="00971472" w:rsidRDefault="00000000" w:rsidP="004A15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Cena</w:t>
            </w:r>
          </w:p>
        </w:tc>
        <w:tc>
          <w:tcPr>
            <w:tcW w:w="437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B34D2" w14:textId="77777777" w:rsidR="00CE2885" w:rsidRPr="00971472" w:rsidRDefault="00CE2885" w:rsidP="00971472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62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632D4" w14:textId="1BDDF0E2" w:rsidR="00CE2885" w:rsidRPr="00971472" w:rsidRDefault="00000000" w:rsidP="0097147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hAnsi="Times New Roman" w:cs="Times New Roman"/>
                <w:b/>
                <w:sz w:val="24"/>
                <w:szCs w:val="24"/>
              </w:rPr>
              <w:t>viena jauna kvadr</w:t>
            </w:r>
            <w:r w:rsidR="00062040" w:rsidRPr="0097147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71472">
              <w:rPr>
                <w:rFonts w:ascii="Times New Roman" w:hAnsi="Times New Roman" w:cs="Times New Roman"/>
                <w:b/>
                <w:sz w:val="24"/>
                <w:szCs w:val="24"/>
              </w:rPr>
              <w:t>cikla cena EUR bez PVN</w:t>
            </w:r>
          </w:p>
        </w:tc>
        <w:tc>
          <w:tcPr>
            <w:tcW w:w="2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58E759" w14:textId="77777777" w:rsidR="00CE2885" w:rsidRPr="00971472" w:rsidRDefault="00CE2885" w:rsidP="004A159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036BF" w14:textId="77777777" w:rsidR="00CE2885" w:rsidRPr="00971472" w:rsidRDefault="00000000" w:rsidP="004A1595">
            <w:pPr>
              <w:shd w:val="clear" w:color="auto" w:fill="FFFFFF"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1472">
              <w:rPr>
                <w:rFonts w:ascii="Times New Roman" w:hAnsi="Times New Roman" w:cs="Times New Roman"/>
                <w:b/>
                <w:sz w:val="24"/>
                <w:szCs w:val="24"/>
              </w:rPr>
              <w:t>EUR _______</w:t>
            </w:r>
          </w:p>
        </w:tc>
      </w:tr>
    </w:tbl>
    <w:p w14:paraId="5F38760E" w14:textId="77777777" w:rsidR="00160168" w:rsidRPr="00971472" w:rsidRDefault="00000000" w:rsidP="00971472">
      <w:pPr>
        <w:widowControl w:val="0"/>
        <w:shd w:val="clear" w:color="auto" w:fill="FFFFFF"/>
        <w:tabs>
          <w:tab w:val="left" w:pos="5040"/>
        </w:tabs>
        <w:suppressAutoHyphens/>
        <w:spacing w:before="120" w:after="120" w:line="264" w:lineRule="exact"/>
        <w:ind w:right="-512"/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71472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hi-IN" w:bidi="hi-IN"/>
        </w:rPr>
        <w:t>Nodrošinām visas iepirkumā izvirzītās prasības:</w:t>
      </w:r>
    </w:p>
    <w:p w14:paraId="1415D7F9" w14:textId="77777777" w:rsidR="00160168" w:rsidRPr="00971472" w:rsidRDefault="00160168" w:rsidP="001601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0"/>
          <w:szCs w:val="24"/>
          <w:lang w:eastAsia="hi-IN" w:bidi="hi-IN"/>
        </w:rPr>
      </w:pPr>
    </w:p>
    <w:p w14:paraId="250B199D" w14:textId="77777777" w:rsidR="00160168" w:rsidRPr="00971472" w:rsidRDefault="00000000" w:rsidP="001601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0"/>
          <w:szCs w:val="24"/>
          <w:lang w:eastAsia="hi-IN" w:bidi="hi-IN"/>
        </w:rPr>
      </w:pPr>
      <w:r w:rsidRPr="00971472">
        <w:rPr>
          <w:rFonts w:ascii="Times New Roman" w:eastAsia="Lucida Sans Unicode" w:hAnsi="Times New Roman" w:cs="Times New Roman"/>
          <w:i/>
          <w:kern w:val="1"/>
          <w:sz w:val="20"/>
          <w:szCs w:val="24"/>
          <w:lang w:eastAsia="hi-IN" w:bidi="hi-IN"/>
        </w:rPr>
        <w:t>___________________________________________________________________________________</w:t>
      </w:r>
    </w:p>
    <w:p w14:paraId="35E271AE" w14:textId="77777777" w:rsidR="00160168" w:rsidRPr="00971472" w:rsidRDefault="00000000" w:rsidP="00C304B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1472">
        <w:rPr>
          <w:rFonts w:ascii="Times New Roman" w:eastAsia="Lucida Sans Unicode" w:hAnsi="Times New Roman" w:cs="Times New Roman"/>
          <w:i/>
          <w:kern w:val="1"/>
          <w:sz w:val="20"/>
          <w:szCs w:val="24"/>
          <w:lang w:eastAsia="hi-IN" w:bidi="hi-IN"/>
        </w:rPr>
        <w:t>(Pretendenta nosaukums, vadītāja vai pilnvarotās personas amats, vārds, uzvārds un paraksts)</w:t>
      </w:r>
    </w:p>
    <w:sectPr w:rsidR="00160168" w:rsidRPr="00971472" w:rsidSect="00971472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BEAD" w14:textId="77777777" w:rsidR="00FA4CA4" w:rsidRDefault="00FA4CA4">
      <w:pPr>
        <w:spacing w:after="0" w:line="240" w:lineRule="auto"/>
      </w:pPr>
      <w:r>
        <w:separator/>
      </w:r>
    </w:p>
  </w:endnote>
  <w:endnote w:type="continuationSeparator" w:id="0">
    <w:p w14:paraId="19C7CF38" w14:textId="77777777" w:rsidR="00FA4CA4" w:rsidRDefault="00FA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FFAF" w14:textId="77777777" w:rsidR="00FA4CA4" w:rsidRDefault="00FA4CA4">
      <w:pPr>
        <w:spacing w:after="0" w:line="240" w:lineRule="auto"/>
      </w:pPr>
      <w:r>
        <w:separator/>
      </w:r>
    </w:p>
  </w:footnote>
  <w:footnote w:type="continuationSeparator" w:id="0">
    <w:p w14:paraId="6E1C2626" w14:textId="77777777" w:rsidR="00FA4CA4" w:rsidRDefault="00FA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-1042287583"/>
      <w:docPartObj>
        <w:docPartGallery w:val="Page Numbers (Top of Page)"/>
        <w:docPartUnique/>
      </w:docPartObj>
    </w:sdtPr>
    <w:sdtContent>
      <w:p w14:paraId="443FAA3B" w14:textId="47532394" w:rsidR="00971472" w:rsidRPr="00971472" w:rsidRDefault="00971472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7147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7147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7147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971472">
          <w:rPr>
            <w:rFonts w:ascii="Times New Roman" w:hAnsi="Times New Roman" w:cs="Times New Roman"/>
            <w:sz w:val="26"/>
            <w:szCs w:val="26"/>
          </w:rPr>
          <w:t>2</w:t>
        </w:r>
        <w:r w:rsidRPr="0097147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BD261ED" w14:textId="77777777" w:rsidR="00971472" w:rsidRDefault="0097147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43479"/>
    <w:multiLevelType w:val="hybridMultilevel"/>
    <w:tmpl w:val="9D6A5C92"/>
    <w:lvl w:ilvl="0" w:tplc="EADEF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1EA978" w:tentative="1">
      <w:start w:val="1"/>
      <w:numFmt w:val="lowerLetter"/>
      <w:lvlText w:val="%2."/>
      <w:lvlJc w:val="left"/>
      <w:pPr>
        <w:ind w:left="1440" w:hanging="360"/>
      </w:pPr>
    </w:lvl>
    <w:lvl w:ilvl="2" w:tplc="D708CABC" w:tentative="1">
      <w:start w:val="1"/>
      <w:numFmt w:val="lowerRoman"/>
      <w:lvlText w:val="%3."/>
      <w:lvlJc w:val="right"/>
      <w:pPr>
        <w:ind w:left="2160" w:hanging="180"/>
      </w:pPr>
    </w:lvl>
    <w:lvl w:ilvl="3" w:tplc="16E4B126" w:tentative="1">
      <w:start w:val="1"/>
      <w:numFmt w:val="decimal"/>
      <w:lvlText w:val="%4."/>
      <w:lvlJc w:val="left"/>
      <w:pPr>
        <w:ind w:left="2880" w:hanging="360"/>
      </w:pPr>
    </w:lvl>
    <w:lvl w:ilvl="4" w:tplc="932A3484" w:tentative="1">
      <w:start w:val="1"/>
      <w:numFmt w:val="lowerLetter"/>
      <w:lvlText w:val="%5."/>
      <w:lvlJc w:val="left"/>
      <w:pPr>
        <w:ind w:left="3600" w:hanging="360"/>
      </w:pPr>
    </w:lvl>
    <w:lvl w:ilvl="5" w:tplc="1CD46D2E" w:tentative="1">
      <w:start w:val="1"/>
      <w:numFmt w:val="lowerRoman"/>
      <w:lvlText w:val="%6."/>
      <w:lvlJc w:val="right"/>
      <w:pPr>
        <w:ind w:left="4320" w:hanging="180"/>
      </w:pPr>
    </w:lvl>
    <w:lvl w:ilvl="6" w:tplc="0A0A7072" w:tentative="1">
      <w:start w:val="1"/>
      <w:numFmt w:val="decimal"/>
      <w:lvlText w:val="%7."/>
      <w:lvlJc w:val="left"/>
      <w:pPr>
        <w:ind w:left="5040" w:hanging="360"/>
      </w:pPr>
    </w:lvl>
    <w:lvl w:ilvl="7" w:tplc="34CAB5E0" w:tentative="1">
      <w:start w:val="1"/>
      <w:numFmt w:val="lowerLetter"/>
      <w:lvlText w:val="%8."/>
      <w:lvlJc w:val="left"/>
      <w:pPr>
        <w:ind w:left="5760" w:hanging="360"/>
      </w:pPr>
    </w:lvl>
    <w:lvl w:ilvl="8" w:tplc="06E26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3561"/>
    <w:multiLevelType w:val="multilevel"/>
    <w:tmpl w:val="14FC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Virsrakst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5805D7"/>
    <w:multiLevelType w:val="hybridMultilevel"/>
    <w:tmpl w:val="19F67BFE"/>
    <w:lvl w:ilvl="0" w:tplc="7DD86A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F626A7E" w:tentative="1">
      <w:start w:val="1"/>
      <w:numFmt w:val="lowerLetter"/>
      <w:lvlText w:val="%2."/>
      <w:lvlJc w:val="left"/>
      <w:pPr>
        <w:ind w:left="1440" w:hanging="360"/>
      </w:pPr>
    </w:lvl>
    <w:lvl w:ilvl="2" w:tplc="C74C529E" w:tentative="1">
      <w:start w:val="1"/>
      <w:numFmt w:val="lowerRoman"/>
      <w:lvlText w:val="%3."/>
      <w:lvlJc w:val="right"/>
      <w:pPr>
        <w:ind w:left="2160" w:hanging="180"/>
      </w:pPr>
    </w:lvl>
    <w:lvl w:ilvl="3" w:tplc="D04C9556" w:tentative="1">
      <w:start w:val="1"/>
      <w:numFmt w:val="decimal"/>
      <w:lvlText w:val="%4."/>
      <w:lvlJc w:val="left"/>
      <w:pPr>
        <w:ind w:left="2880" w:hanging="360"/>
      </w:pPr>
    </w:lvl>
    <w:lvl w:ilvl="4" w:tplc="6908D136" w:tentative="1">
      <w:start w:val="1"/>
      <w:numFmt w:val="lowerLetter"/>
      <w:lvlText w:val="%5."/>
      <w:lvlJc w:val="left"/>
      <w:pPr>
        <w:ind w:left="3600" w:hanging="360"/>
      </w:pPr>
    </w:lvl>
    <w:lvl w:ilvl="5" w:tplc="9EAEE71C" w:tentative="1">
      <w:start w:val="1"/>
      <w:numFmt w:val="lowerRoman"/>
      <w:lvlText w:val="%6."/>
      <w:lvlJc w:val="right"/>
      <w:pPr>
        <w:ind w:left="4320" w:hanging="180"/>
      </w:pPr>
    </w:lvl>
    <w:lvl w:ilvl="6" w:tplc="D954213E" w:tentative="1">
      <w:start w:val="1"/>
      <w:numFmt w:val="decimal"/>
      <w:lvlText w:val="%7."/>
      <w:lvlJc w:val="left"/>
      <w:pPr>
        <w:ind w:left="5040" w:hanging="360"/>
      </w:pPr>
    </w:lvl>
    <w:lvl w:ilvl="7" w:tplc="AE9AEB96" w:tentative="1">
      <w:start w:val="1"/>
      <w:numFmt w:val="lowerLetter"/>
      <w:lvlText w:val="%8."/>
      <w:lvlJc w:val="left"/>
      <w:pPr>
        <w:ind w:left="5760" w:hanging="360"/>
      </w:pPr>
    </w:lvl>
    <w:lvl w:ilvl="8" w:tplc="6A0A8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A5307"/>
    <w:multiLevelType w:val="hybridMultilevel"/>
    <w:tmpl w:val="40FEAC62"/>
    <w:lvl w:ilvl="0" w:tplc="86887B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265CC6" w:tentative="1">
      <w:start w:val="1"/>
      <w:numFmt w:val="lowerLetter"/>
      <w:lvlText w:val="%2."/>
      <w:lvlJc w:val="left"/>
      <w:pPr>
        <w:ind w:left="1440" w:hanging="360"/>
      </w:pPr>
    </w:lvl>
    <w:lvl w:ilvl="2" w:tplc="A6626AD0" w:tentative="1">
      <w:start w:val="1"/>
      <w:numFmt w:val="lowerRoman"/>
      <w:lvlText w:val="%3."/>
      <w:lvlJc w:val="right"/>
      <w:pPr>
        <w:ind w:left="2160" w:hanging="180"/>
      </w:pPr>
    </w:lvl>
    <w:lvl w:ilvl="3" w:tplc="2DDA7598" w:tentative="1">
      <w:start w:val="1"/>
      <w:numFmt w:val="decimal"/>
      <w:lvlText w:val="%4."/>
      <w:lvlJc w:val="left"/>
      <w:pPr>
        <w:ind w:left="2880" w:hanging="360"/>
      </w:pPr>
    </w:lvl>
    <w:lvl w:ilvl="4" w:tplc="BFB40C48" w:tentative="1">
      <w:start w:val="1"/>
      <w:numFmt w:val="lowerLetter"/>
      <w:lvlText w:val="%5."/>
      <w:lvlJc w:val="left"/>
      <w:pPr>
        <w:ind w:left="3600" w:hanging="360"/>
      </w:pPr>
    </w:lvl>
    <w:lvl w:ilvl="5" w:tplc="7A6E4894" w:tentative="1">
      <w:start w:val="1"/>
      <w:numFmt w:val="lowerRoman"/>
      <w:lvlText w:val="%6."/>
      <w:lvlJc w:val="right"/>
      <w:pPr>
        <w:ind w:left="4320" w:hanging="180"/>
      </w:pPr>
    </w:lvl>
    <w:lvl w:ilvl="6" w:tplc="AAC01914" w:tentative="1">
      <w:start w:val="1"/>
      <w:numFmt w:val="decimal"/>
      <w:lvlText w:val="%7."/>
      <w:lvlJc w:val="left"/>
      <w:pPr>
        <w:ind w:left="5040" w:hanging="360"/>
      </w:pPr>
    </w:lvl>
    <w:lvl w:ilvl="7" w:tplc="76900246" w:tentative="1">
      <w:start w:val="1"/>
      <w:numFmt w:val="lowerLetter"/>
      <w:lvlText w:val="%8."/>
      <w:lvlJc w:val="left"/>
      <w:pPr>
        <w:ind w:left="5760" w:hanging="360"/>
      </w:pPr>
    </w:lvl>
    <w:lvl w:ilvl="8" w:tplc="818C35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05871">
    <w:abstractNumId w:val="2"/>
  </w:num>
  <w:num w:numId="2" w16cid:durableId="1060205107">
    <w:abstractNumId w:val="1"/>
  </w:num>
  <w:num w:numId="3" w16cid:durableId="1562909235">
    <w:abstractNumId w:val="0"/>
  </w:num>
  <w:num w:numId="4" w16cid:durableId="443885712">
    <w:abstractNumId w:val="3"/>
  </w:num>
  <w:num w:numId="5" w16cid:durableId="1362051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64"/>
    <w:rsid w:val="000111B7"/>
    <w:rsid w:val="00025AF6"/>
    <w:rsid w:val="00062040"/>
    <w:rsid w:val="000E0CA3"/>
    <w:rsid w:val="000F7BC8"/>
    <w:rsid w:val="00160168"/>
    <w:rsid w:val="00173C64"/>
    <w:rsid w:val="001A768C"/>
    <w:rsid w:val="001C4020"/>
    <w:rsid w:val="001C5544"/>
    <w:rsid w:val="001F4516"/>
    <w:rsid w:val="00277E25"/>
    <w:rsid w:val="00284EC3"/>
    <w:rsid w:val="00286DFE"/>
    <w:rsid w:val="002A0545"/>
    <w:rsid w:val="0033563E"/>
    <w:rsid w:val="003372E5"/>
    <w:rsid w:val="00342A20"/>
    <w:rsid w:val="00344FAF"/>
    <w:rsid w:val="0037587A"/>
    <w:rsid w:val="003E7B7B"/>
    <w:rsid w:val="003F3B38"/>
    <w:rsid w:val="00436A4A"/>
    <w:rsid w:val="004A1595"/>
    <w:rsid w:val="004A2495"/>
    <w:rsid w:val="0053428B"/>
    <w:rsid w:val="005504BC"/>
    <w:rsid w:val="00551E27"/>
    <w:rsid w:val="00556224"/>
    <w:rsid w:val="005E633F"/>
    <w:rsid w:val="005E6F08"/>
    <w:rsid w:val="006027C7"/>
    <w:rsid w:val="00623BE9"/>
    <w:rsid w:val="00675054"/>
    <w:rsid w:val="006A31D8"/>
    <w:rsid w:val="006C112A"/>
    <w:rsid w:val="006F4B76"/>
    <w:rsid w:val="006F573B"/>
    <w:rsid w:val="00742D2C"/>
    <w:rsid w:val="007C4920"/>
    <w:rsid w:val="007D155B"/>
    <w:rsid w:val="00806D5C"/>
    <w:rsid w:val="00874EA1"/>
    <w:rsid w:val="008C36CB"/>
    <w:rsid w:val="008E4380"/>
    <w:rsid w:val="0094505E"/>
    <w:rsid w:val="009573CC"/>
    <w:rsid w:val="00971472"/>
    <w:rsid w:val="0098221F"/>
    <w:rsid w:val="009A2604"/>
    <w:rsid w:val="009B348E"/>
    <w:rsid w:val="009B7A9E"/>
    <w:rsid w:val="00A17940"/>
    <w:rsid w:val="00A403EC"/>
    <w:rsid w:val="00A555FA"/>
    <w:rsid w:val="00A56A70"/>
    <w:rsid w:val="00A74295"/>
    <w:rsid w:val="00A82F65"/>
    <w:rsid w:val="00A94CED"/>
    <w:rsid w:val="00AB2396"/>
    <w:rsid w:val="00B81B07"/>
    <w:rsid w:val="00BB6808"/>
    <w:rsid w:val="00C304B7"/>
    <w:rsid w:val="00C37747"/>
    <w:rsid w:val="00C414EB"/>
    <w:rsid w:val="00C63B1F"/>
    <w:rsid w:val="00C76419"/>
    <w:rsid w:val="00CA3DA9"/>
    <w:rsid w:val="00CB68E2"/>
    <w:rsid w:val="00CE2885"/>
    <w:rsid w:val="00D43312"/>
    <w:rsid w:val="00D6597D"/>
    <w:rsid w:val="00E20969"/>
    <w:rsid w:val="00E33811"/>
    <w:rsid w:val="00E626D4"/>
    <w:rsid w:val="00E86318"/>
    <w:rsid w:val="00EC0923"/>
    <w:rsid w:val="00EC5D7A"/>
    <w:rsid w:val="00ED2F29"/>
    <w:rsid w:val="00F04B15"/>
    <w:rsid w:val="00F22EEB"/>
    <w:rsid w:val="00F35EE7"/>
    <w:rsid w:val="00F42F6E"/>
    <w:rsid w:val="00FA3066"/>
    <w:rsid w:val="00FA4CA4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7FA14"/>
  <w15:docId w15:val="{7DFF448A-73B9-48D2-950D-ED49741E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7C7"/>
  </w:style>
  <w:style w:type="paragraph" w:styleId="Virsraksts3">
    <w:name w:val="heading 3"/>
    <w:basedOn w:val="Parasts"/>
    <w:next w:val="Parasts"/>
    <w:link w:val="Virsraksts3Rakstz"/>
    <w:qFormat/>
    <w:rsid w:val="006A31D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6A31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arakstarindkopa">
    <w:name w:val="List Paragraph"/>
    <w:basedOn w:val="Parasts"/>
    <w:uiPriority w:val="34"/>
    <w:qFormat/>
    <w:rsid w:val="006A31D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E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59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971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1472"/>
  </w:style>
  <w:style w:type="paragraph" w:styleId="Kjene">
    <w:name w:val="footer"/>
    <w:basedOn w:val="Parasts"/>
    <w:link w:val="KjeneRakstz"/>
    <w:uiPriority w:val="99"/>
    <w:unhideWhenUsed/>
    <w:rsid w:val="00971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Gints Arkliņš</cp:lastModifiedBy>
  <cp:revision>8</cp:revision>
  <cp:lastPrinted>2025-01-17T08:01:00Z</cp:lastPrinted>
  <dcterms:created xsi:type="dcterms:W3CDTF">2025-01-14T12:43:00Z</dcterms:created>
  <dcterms:modified xsi:type="dcterms:W3CDTF">2025-01-31T09:00:00Z</dcterms:modified>
</cp:coreProperties>
</file>