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B8B1" w14:textId="77777777" w:rsidR="00EA1C02" w:rsidRPr="00A4645A" w:rsidRDefault="00EA1C02" w:rsidP="00EA1C02">
      <w:pPr>
        <w:jc w:val="center"/>
        <w:rPr>
          <w:b/>
          <w:bCs/>
          <w:sz w:val="26"/>
          <w:szCs w:val="26"/>
          <w:lang w:val="lv-LV"/>
        </w:rPr>
      </w:pPr>
      <w:r w:rsidRPr="00A4645A">
        <w:rPr>
          <w:b/>
          <w:bCs/>
          <w:sz w:val="26"/>
          <w:szCs w:val="26"/>
          <w:lang w:val="lv-LV"/>
        </w:rPr>
        <w:t xml:space="preserve">LĪGUMS </w:t>
      </w:r>
    </w:p>
    <w:p w14:paraId="09894841" w14:textId="175E481B" w:rsidR="00EA1C02" w:rsidRPr="00A4645A" w:rsidRDefault="00EA1C02" w:rsidP="00EA1C02">
      <w:pPr>
        <w:jc w:val="center"/>
        <w:rPr>
          <w:sz w:val="26"/>
          <w:szCs w:val="26"/>
          <w:lang w:val="lv-LV"/>
        </w:rPr>
      </w:pPr>
      <w:r w:rsidRPr="00A4645A">
        <w:rPr>
          <w:sz w:val="26"/>
          <w:szCs w:val="26"/>
          <w:lang w:val="lv-LV"/>
        </w:rPr>
        <w:t>(Rīgas</w:t>
      </w:r>
      <w:r w:rsidR="00CC61DE">
        <w:rPr>
          <w:sz w:val="26"/>
          <w:szCs w:val="26"/>
          <w:lang w:val="lv-LV"/>
        </w:rPr>
        <w:t xml:space="preserve"> valstspilsētas</w:t>
      </w:r>
      <w:r w:rsidRPr="00A4645A">
        <w:rPr>
          <w:sz w:val="26"/>
          <w:szCs w:val="26"/>
          <w:lang w:val="lv-LV"/>
        </w:rPr>
        <w:t xml:space="preserve"> pašvaldības policijas darbinieku apmācības speciālo līdzekļu</w:t>
      </w:r>
      <w:r w:rsidR="00CC61DE">
        <w:rPr>
          <w:sz w:val="26"/>
          <w:szCs w:val="26"/>
          <w:lang w:val="lv-LV"/>
        </w:rPr>
        <w:t>, tuvcīņas</w:t>
      </w:r>
      <w:r w:rsidRPr="00A4645A">
        <w:rPr>
          <w:sz w:val="26"/>
          <w:szCs w:val="26"/>
          <w:lang w:val="lv-LV"/>
        </w:rPr>
        <w:t xml:space="preserve"> un pašaizsardzības paņēmienu praktiskajā pielietošanā)</w:t>
      </w:r>
    </w:p>
    <w:p w14:paraId="72A59318" w14:textId="77777777" w:rsidR="00EA1C02" w:rsidRPr="00A4645A" w:rsidRDefault="00EA1C02" w:rsidP="00EA1C02">
      <w:pPr>
        <w:jc w:val="both"/>
        <w:rPr>
          <w:sz w:val="26"/>
          <w:szCs w:val="26"/>
          <w:lang w:val="lv-LV"/>
        </w:rPr>
      </w:pPr>
    </w:p>
    <w:p w14:paraId="0B4FDB3D" w14:textId="77777777" w:rsidR="004B57D3" w:rsidRDefault="00EA1C02" w:rsidP="004B57D3">
      <w:pPr>
        <w:rPr>
          <w:i/>
          <w:iCs/>
          <w:sz w:val="26"/>
          <w:szCs w:val="26"/>
          <w:lang w:val="lv-LV"/>
        </w:rPr>
      </w:pPr>
      <w:r w:rsidRPr="00A4645A">
        <w:rPr>
          <w:i/>
          <w:iCs/>
          <w:sz w:val="26"/>
          <w:szCs w:val="26"/>
          <w:lang w:val="lv-LV"/>
        </w:rPr>
        <w:t>Rī</w:t>
      </w:r>
      <w:r w:rsidR="004B57D3">
        <w:rPr>
          <w:i/>
          <w:iCs/>
          <w:sz w:val="26"/>
          <w:szCs w:val="26"/>
          <w:lang w:val="lv-LV"/>
        </w:rPr>
        <w:t>g</w:t>
      </w:r>
      <w:r w:rsidRPr="00A4645A">
        <w:rPr>
          <w:i/>
          <w:iCs/>
          <w:sz w:val="26"/>
          <w:szCs w:val="26"/>
          <w:lang w:val="lv-LV"/>
        </w:rPr>
        <w:t xml:space="preserve">ā, </w:t>
      </w:r>
    </w:p>
    <w:p w14:paraId="75DABF5E" w14:textId="2FEBFCD9" w:rsidR="004B57D3" w:rsidRDefault="004B57D3" w:rsidP="004B57D3">
      <w:pPr>
        <w:rPr>
          <w:i/>
          <w:iCs/>
          <w:sz w:val="26"/>
          <w:szCs w:val="26"/>
          <w:lang w:val="lv-LV"/>
        </w:rPr>
      </w:pPr>
      <w:r>
        <w:rPr>
          <w:i/>
          <w:iCs/>
          <w:sz w:val="26"/>
          <w:szCs w:val="26"/>
          <w:lang w:val="lv-LV"/>
        </w:rPr>
        <w:t>Parakstīšanas datums</w:t>
      </w:r>
      <w:r w:rsidR="00EA1C02" w:rsidRPr="00A4645A">
        <w:rPr>
          <w:i/>
          <w:iCs/>
          <w:sz w:val="26"/>
          <w:szCs w:val="26"/>
          <w:lang w:val="lv-LV"/>
        </w:rPr>
        <w:t xml:space="preserve"> ir pēdējā</w:t>
      </w:r>
      <w:r>
        <w:rPr>
          <w:i/>
          <w:iCs/>
          <w:sz w:val="26"/>
          <w:szCs w:val="26"/>
          <w:lang w:val="lv-LV"/>
        </w:rPr>
        <w:t xml:space="preserve"> </w:t>
      </w:r>
      <w:r w:rsidR="00EA1C02" w:rsidRPr="00A4645A">
        <w:rPr>
          <w:i/>
          <w:iCs/>
          <w:sz w:val="26"/>
          <w:szCs w:val="26"/>
          <w:lang w:val="lv-LV"/>
        </w:rPr>
        <w:t>pievienotā</w:t>
      </w:r>
      <w:r>
        <w:rPr>
          <w:i/>
          <w:iCs/>
          <w:sz w:val="26"/>
          <w:szCs w:val="26"/>
          <w:lang w:val="lv-LV"/>
        </w:rPr>
        <w:t xml:space="preserve"> </w:t>
      </w:r>
    </w:p>
    <w:p w14:paraId="5508E35F" w14:textId="220D5DF8" w:rsidR="00EA1C02" w:rsidRPr="00A4645A" w:rsidRDefault="00EA1C02" w:rsidP="00EA1C02">
      <w:pPr>
        <w:spacing w:after="240"/>
        <w:rPr>
          <w:i/>
          <w:iCs/>
          <w:sz w:val="26"/>
          <w:szCs w:val="26"/>
          <w:lang w:val="lv-LV"/>
        </w:rPr>
      </w:pPr>
      <w:r w:rsidRPr="00A4645A">
        <w:rPr>
          <w:i/>
          <w:iCs/>
          <w:sz w:val="26"/>
          <w:szCs w:val="26"/>
          <w:lang w:val="lv-LV"/>
        </w:rPr>
        <w:t>droša elektroniskā paraksta un tā laika zīmoga datums</w:t>
      </w:r>
    </w:p>
    <w:p w14:paraId="5107A3D4" w14:textId="227A6DB3" w:rsidR="00EA1C02" w:rsidRPr="00A4645A" w:rsidRDefault="00EA1C02" w:rsidP="00EA1C02">
      <w:pPr>
        <w:ind w:firstLine="709"/>
        <w:jc w:val="both"/>
        <w:rPr>
          <w:sz w:val="26"/>
          <w:szCs w:val="26"/>
          <w:lang w:val="lv-LV"/>
        </w:rPr>
      </w:pPr>
      <w:r w:rsidRPr="00A4645A">
        <w:rPr>
          <w:b/>
          <w:sz w:val="26"/>
          <w:szCs w:val="26"/>
          <w:lang w:val="lv-LV"/>
        </w:rPr>
        <w:t>Rīgas</w:t>
      </w:r>
      <w:r w:rsidR="00466CFD">
        <w:rPr>
          <w:b/>
          <w:sz w:val="26"/>
          <w:szCs w:val="26"/>
          <w:lang w:val="lv-LV"/>
        </w:rPr>
        <w:t xml:space="preserve"> valstspilsētas</w:t>
      </w:r>
      <w:r w:rsidRPr="00A4645A">
        <w:rPr>
          <w:b/>
          <w:sz w:val="26"/>
          <w:szCs w:val="26"/>
          <w:lang w:val="lv-LV"/>
        </w:rPr>
        <w:t xml:space="preserve"> pašvaldības policija </w:t>
      </w:r>
      <w:r w:rsidRPr="00A4645A">
        <w:rPr>
          <w:sz w:val="26"/>
          <w:szCs w:val="26"/>
          <w:lang w:val="lv-LV"/>
        </w:rPr>
        <w:t xml:space="preserve">(turpmāk – </w:t>
      </w:r>
      <w:r w:rsidRPr="00A4645A">
        <w:rPr>
          <w:b/>
          <w:sz w:val="26"/>
          <w:szCs w:val="26"/>
          <w:lang w:val="lv-LV"/>
        </w:rPr>
        <w:t>Pasūtītājs</w:t>
      </w:r>
      <w:r w:rsidRPr="00A4645A">
        <w:rPr>
          <w:sz w:val="26"/>
          <w:szCs w:val="26"/>
          <w:lang w:val="lv-LV"/>
        </w:rPr>
        <w:t>), tās priekšnieka</w:t>
      </w:r>
      <w:r w:rsidR="00406884">
        <w:rPr>
          <w:sz w:val="26"/>
          <w:szCs w:val="26"/>
          <w:lang w:val="lv-LV"/>
        </w:rPr>
        <w:t xml:space="preserve"> </w:t>
      </w:r>
      <w:r w:rsidR="00685E84" w:rsidRPr="00685E84">
        <w:rPr>
          <w:b/>
          <w:sz w:val="26"/>
          <w:szCs w:val="26"/>
          <w:lang w:val="lv-LV"/>
        </w:rPr>
        <w:t>Jura Lūkass</w:t>
      </w:r>
      <w:r w:rsidRPr="00685E84">
        <w:rPr>
          <w:sz w:val="26"/>
          <w:szCs w:val="26"/>
          <w:lang w:val="lv-LV"/>
        </w:rPr>
        <w:t xml:space="preserve"> per</w:t>
      </w:r>
      <w:r w:rsidRPr="00A4645A">
        <w:rPr>
          <w:sz w:val="26"/>
          <w:szCs w:val="26"/>
          <w:lang w:val="lv-LV"/>
        </w:rPr>
        <w:t xml:space="preserve">sonā, </w:t>
      </w:r>
      <w:r w:rsidR="00466CFD" w:rsidRPr="00466CFD">
        <w:rPr>
          <w:bCs/>
          <w:sz w:val="26"/>
          <w:szCs w:val="26"/>
          <w:lang w:val="lv-LV"/>
        </w:rPr>
        <w:t xml:space="preserve">kurš rīkojas saskaņā ar </w:t>
      </w:r>
      <w:r w:rsidR="00466CFD" w:rsidRPr="00466CFD">
        <w:rPr>
          <w:sz w:val="26"/>
          <w:szCs w:val="26"/>
          <w:lang w:val="lv-LV"/>
        </w:rPr>
        <w:t>Rīgas domes 2023. gada 30. augusta saistošo noteikumu Nr. RD-23-235-sn “Rīgas valstspilsētas pašvaldības nolikums” 74. punktu</w:t>
      </w:r>
      <w:r w:rsidR="00685E84">
        <w:rPr>
          <w:sz w:val="26"/>
          <w:szCs w:val="26"/>
          <w:lang w:val="lv-LV"/>
        </w:rPr>
        <w:t xml:space="preserve"> un </w:t>
      </w:r>
      <w:r w:rsidR="00466CFD" w:rsidRPr="00466CFD">
        <w:rPr>
          <w:sz w:val="26"/>
          <w:szCs w:val="26"/>
          <w:lang w:val="lv-LV"/>
        </w:rPr>
        <w:t>Rīgas domes 2020. gada 6. augusta nolikuma Nr. 39 “Rīgas valstspilsētas pašvaldības policijas nolikums” 12. punktu</w:t>
      </w:r>
      <w:r w:rsidR="007F318D">
        <w:rPr>
          <w:sz w:val="26"/>
          <w:szCs w:val="26"/>
          <w:lang w:val="lv-LV"/>
        </w:rPr>
        <w:t xml:space="preserve"> </w:t>
      </w:r>
      <w:r w:rsidR="007F318D" w:rsidRPr="00466CFD">
        <w:rPr>
          <w:sz w:val="26"/>
          <w:szCs w:val="26"/>
          <w:lang w:val="lv-LV"/>
        </w:rPr>
        <w:t>no vienas puses</w:t>
      </w:r>
      <w:r w:rsidR="007F318D">
        <w:rPr>
          <w:sz w:val="26"/>
          <w:szCs w:val="26"/>
          <w:lang w:val="lv-LV"/>
        </w:rPr>
        <w:t xml:space="preserve"> un</w:t>
      </w:r>
    </w:p>
    <w:p w14:paraId="2D24E092" w14:textId="264965C3" w:rsidR="00EA1C02" w:rsidRPr="00A4645A" w:rsidRDefault="00466CFD" w:rsidP="00EA1C02">
      <w:pPr>
        <w:ind w:firstLine="709"/>
        <w:jc w:val="both"/>
        <w:rPr>
          <w:sz w:val="26"/>
          <w:szCs w:val="26"/>
          <w:lang w:val="lv-LV"/>
        </w:rPr>
      </w:pPr>
      <w:r>
        <w:rPr>
          <w:b/>
          <w:sz w:val="26"/>
          <w:szCs w:val="26"/>
          <w:lang w:val="lv-LV"/>
        </w:rPr>
        <w:t xml:space="preserve">Biedrība </w:t>
      </w:r>
      <w:r w:rsidR="00EA1C02" w:rsidRPr="00A4645A">
        <w:rPr>
          <w:b/>
          <w:sz w:val="26"/>
          <w:szCs w:val="26"/>
          <w:lang w:val="lv-LV"/>
        </w:rPr>
        <w:t>“</w:t>
      </w:r>
      <w:r>
        <w:rPr>
          <w:b/>
          <w:sz w:val="26"/>
          <w:szCs w:val="26"/>
          <w:lang w:val="lv-LV"/>
        </w:rPr>
        <w:t>Sporta un izglītības apvienība</w:t>
      </w:r>
      <w:r w:rsidR="00EA1C02" w:rsidRPr="00A4645A">
        <w:rPr>
          <w:b/>
          <w:sz w:val="26"/>
          <w:szCs w:val="26"/>
          <w:lang w:val="lv-LV"/>
        </w:rPr>
        <w:t>”</w:t>
      </w:r>
      <w:r w:rsidR="00EA1C02" w:rsidRPr="00A4645A">
        <w:rPr>
          <w:sz w:val="26"/>
          <w:szCs w:val="26"/>
          <w:lang w:val="lv-LV"/>
        </w:rPr>
        <w:t>, vienotais reģistrācijas Nr. 40</w:t>
      </w:r>
      <w:r>
        <w:rPr>
          <w:sz w:val="26"/>
          <w:szCs w:val="26"/>
          <w:lang w:val="lv-LV"/>
        </w:rPr>
        <w:t>008056356</w:t>
      </w:r>
      <w:r w:rsidR="00EA1C02" w:rsidRPr="00A4645A">
        <w:rPr>
          <w:sz w:val="26"/>
          <w:szCs w:val="26"/>
          <w:lang w:val="lv-LV"/>
        </w:rPr>
        <w:t xml:space="preserve"> (turpmāk – </w:t>
      </w:r>
      <w:r w:rsidR="00EA1C02" w:rsidRPr="00A4645A">
        <w:rPr>
          <w:b/>
          <w:sz w:val="26"/>
          <w:szCs w:val="26"/>
          <w:lang w:val="lv-LV"/>
        </w:rPr>
        <w:t>Izpildītājs</w:t>
      </w:r>
      <w:r w:rsidR="00EA1C02" w:rsidRPr="00A4645A">
        <w:rPr>
          <w:sz w:val="26"/>
          <w:szCs w:val="26"/>
          <w:lang w:val="lv-LV"/>
        </w:rPr>
        <w:t>), tās valdes locek</w:t>
      </w:r>
      <w:r>
        <w:rPr>
          <w:sz w:val="26"/>
          <w:szCs w:val="26"/>
          <w:lang w:val="lv-LV"/>
        </w:rPr>
        <w:t>ļa</w:t>
      </w:r>
      <w:r w:rsidR="00EA1C02" w:rsidRPr="00A4645A">
        <w:rPr>
          <w:sz w:val="26"/>
          <w:szCs w:val="26"/>
          <w:lang w:val="lv-LV"/>
        </w:rPr>
        <w:t xml:space="preserve"> </w:t>
      </w:r>
      <w:r w:rsidR="000E6E6D">
        <w:rPr>
          <w:b/>
          <w:sz w:val="26"/>
          <w:szCs w:val="26"/>
          <w:lang w:val="lv-LV"/>
        </w:rPr>
        <w:t>_________</w:t>
      </w:r>
      <w:r w:rsidR="00EA1C02" w:rsidRPr="00A4645A">
        <w:rPr>
          <w:sz w:val="26"/>
          <w:szCs w:val="26"/>
          <w:lang w:val="lv-LV"/>
        </w:rPr>
        <w:t xml:space="preserve"> personā, kur</w:t>
      </w:r>
      <w:r>
        <w:rPr>
          <w:sz w:val="26"/>
          <w:szCs w:val="26"/>
          <w:lang w:val="lv-LV"/>
        </w:rPr>
        <w:t>š</w:t>
      </w:r>
      <w:r w:rsidR="00EA1C02" w:rsidRPr="00A4645A">
        <w:rPr>
          <w:sz w:val="26"/>
          <w:szCs w:val="26"/>
          <w:lang w:val="lv-LV"/>
        </w:rPr>
        <w:t xml:space="preserve"> rīkojas</w:t>
      </w:r>
      <w:r w:rsidR="00247C5B">
        <w:rPr>
          <w:sz w:val="26"/>
          <w:szCs w:val="26"/>
          <w:lang w:val="lv-LV"/>
        </w:rPr>
        <w:t>,</w:t>
      </w:r>
      <w:r w:rsidR="00EA1C02" w:rsidRPr="00A4645A">
        <w:rPr>
          <w:sz w:val="26"/>
          <w:szCs w:val="26"/>
          <w:lang w:val="lv-LV"/>
        </w:rPr>
        <w:t xml:space="preserve"> pamatojoties uz</w:t>
      </w:r>
      <w:r w:rsidR="002C3A33">
        <w:rPr>
          <w:sz w:val="26"/>
          <w:szCs w:val="26"/>
          <w:lang w:val="lv-LV"/>
        </w:rPr>
        <w:t xml:space="preserve"> </w:t>
      </w:r>
      <w:r w:rsidR="002C3A33" w:rsidRPr="003958CE">
        <w:rPr>
          <w:bCs/>
          <w:szCs w:val="26"/>
          <w:lang w:val="lv-LV"/>
        </w:rPr>
        <w:t>__________________</w:t>
      </w:r>
      <w:r w:rsidR="00EA1C02" w:rsidRPr="00A4645A">
        <w:rPr>
          <w:sz w:val="26"/>
          <w:szCs w:val="26"/>
          <w:lang w:val="lv-LV"/>
        </w:rPr>
        <w:t xml:space="preserve">, no otras puses, </w:t>
      </w:r>
    </w:p>
    <w:p w14:paraId="7AC811BC" w14:textId="5F6EFD0B" w:rsidR="00EA1C02" w:rsidRPr="00A4645A" w:rsidRDefault="00EA1C02" w:rsidP="00EA1C02">
      <w:pPr>
        <w:ind w:firstLine="709"/>
        <w:jc w:val="both"/>
        <w:rPr>
          <w:sz w:val="26"/>
          <w:szCs w:val="26"/>
          <w:lang w:val="lv-LV"/>
        </w:rPr>
      </w:pPr>
      <w:r w:rsidRPr="00A4645A">
        <w:rPr>
          <w:sz w:val="26"/>
          <w:szCs w:val="26"/>
          <w:lang w:val="lv-LV"/>
        </w:rPr>
        <w:t xml:space="preserve">bet katrs atsevišķi un abi kopā saukti – </w:t>
      </w:r>
      <w:r w:rsidRPr="00A4645A">
        <w:rPr>
          <w:b/>
          <w:bCs/>
          <w:sz w:val="26"/>
          <w:szCs w:val="26"/>
          <w:lang w:val="lv-LV"/>
        </w:rPr>
        <w:t>Puses</w:t>
      </w:r>
      <w:r w:rsidRPr="00A4645A">
        <w:rPr>
          <w:sz w:val="26"/>
          <w:szCs w:val="26"/>
          <w:lang w:val="lv-LV"/>
        </w:rPr>
        <w:t>, pamatojoties uz Pasūtītāja Personāla nodaļas priekšnieces</w:t>
      </w:r>
      <w:r w:rsidR="007B2CE9">
        <w:rPr>
          <w:sz w:val="26"/>
          <w:szCs w:val="26"/>
          <w:lang w:val="lv-LV"/>
        </w:rPr>
        <w:t xml:space="preserve"> </w:t>
      </w:r>
      <w:r w:rsidR="00FA2B8B">
        <w:rPr>
          <w:sz w:val="26"/>
          <w:szCs w:val="26"/>
          <w:lang w:val="lv-LV"/>
        </w:rPr>
        <w:t>p.i.</w:t>
      </w:r>
      <w:r w:rsidRPr="00A4645A">
        <w:rPr>
          <w:sz w:val="26"/>
          <w:szCs w:val="26"/>
          <w:lang w:val="lv-LV"/>
        </w:rPr>
        <w:t xml:space="preserve"> 202</w:t>
      </w:r>
      <w:r w:rsidR="007B2CE9">
        <w:rPr>
          <w:sz w:val="26"/>
          <w:szCs w:val="26"/>
          <w:lang w:val="lv-LV"/>
        </w:rPr>
        <w:t>5</w:t>
      </w:r>
      <w:r w:rsidRPr="00A4645A">
        <w:rPr>
          <w:sz w:val="26"/>
          <w:szCs w:val="26"/>
          <w:lang w:val="lv-LV"/>
        </w:rPr>
        <w:t xml:space="preserve">. gada </w:t>
      </w:r>
      <w:r w:rsidR="00BC50F2">
        <w:rPr>
          <w:sz w:val="26"/>
          <w:szCs w:val="26"/>
          <w:lang w:val="lv-LV"/>
        </w:rPr>
        <w:t>31</w:t>
      </w:r>
      <w:r w:rsidRPr="00A4645A">
        <w:rPr>
          <w:sz w:val="26"/>
          <w:szCs w:val="26"/>
          <w:lang w:val="lv-LV"/>
        </w:rPr>
        <w:t>. </w:t>
      </w:r>
      <w:r w:rsidR="00466CFD">
        <w:rPr>
          <w:sz w:val="26"/>
          <w:szCs w:val="26"/>
          <w:lang w:val="lv-LV"/>
        </w:rPr>
        <w:t>mart</w:t>
      </w:r>
      <w:r w:rsidRPr="00A4645A">
        <w:rPr>
          <w:sz w:val="26"/>
          <w:szCs w:val="26"/>
          <w:lang w:val="lv-LV"/>
        </w:rPr>
        <w:t>a ziņojumu Nr. </w:t>
      </w:r>
      <w:r w:rsidR="007B2CE9" w:rsidRPr="007B2CE9">
        <w:rPr>
          <w:sz w:val="26"/>
          <w:szCs w:val="26"/>
          <w:lang w:val="lv-LV"/>
        </w:rPr>
        <w:t>RPP-25-</w:t>
      </w:r>
      <w:r w:rsidR="00FC0488">
        <w:rPr>
          <w:sz w:val="26"/>
          <w:szCs w:val="26"/>
          <w:lang w:val="lv-LV"/>
        </w:rPr>
        <w:t>583</w:t>
      </w:r>
      <w:r w:rsidR="007B2CE9" w:rsidRPr="007B2CE9">
        <w:rPr>
          <w:sz w:val="26"/>
          <w:szCs w:val="26"/>
          <w:lang w:val="lv-LV"/>
        </w:rPr>
        <w:t>-dv</w:t>
      </w:r>
      <w:r w:rsidRPr="00A4645A">
        <w:rPr>
          <w:sz w:val="26"/>
          <w:szCs w:val="26"/>
          <w:lang w:val="lv-LV"/>
        </w:rPr>
        <w:t xml:space="preserve">, noslēdz šo līgumu (turpmāk </w:t>
      </w:r>
      <w:r w:rsidRPr="00A4645A">
        <w:rPr>
          <w:b/>
          <w:sz w:val="26"/>
          <w:szCs w:val="26"/>
          <w:lang w:val="lv-LV"/>
        </w:rPr>
        <w:t>-</w:t>
      </w:r>
      <w:r w:rsidRPr="00A4645A">
        <w:rPr>
          <w:sz w:val="26"/>
          <w:szCs w:val="26"/>
          <w:lang w:val="lv-LV"/>
        </w:rPr>
        <w:t xml:space="preserve"> </w:t>
      </w:r>
      <w:r w:rsidRPr="00A4645A">
        <w:rPr>
          <w:b/>
          <w:sz w:val="26"/>
          <w:szCs w:val="26"/>
          <w:lang w:val="lv-LV"/>
        </w:rPr>
        <w:t>Līgums</w:t>
      </w:r>
      <w:r w:rsidRPr="00A4645A">
        <w:rPr>
          <w:sz w:val="26"/>
          <w:szCs w:val="26"/>
          <w:lang w:val="lv-LV"/>
        </w:rPr>
        <w:t>):</w:t>
      </w:r>
    </w:p>
    <w:p w14:paraId="685D4B30"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Līguma priekšmets</w:t>
      </w:r>
    </w:p>
    <w:p w14:paraId="5E1A4DDF"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Izpildītājs nodrošina Pasūtītāja darbiniekiem tuvcīņas sporta zāles – specializētās zāles (turpmāk – </w:t>
      </w:r>
      <w:r w:rsidRPr="00C83D83">
        <w:rPr>
          <w:b/>
          <w:bCs/>
          <w:sz w:val="26"/>
          <w:szCs w:val="26"/>
          <w:lang w:val="lv-LV"/>
        </w:rPr>
        <w:t>cīņas zāle</w:t>
      </w:r>
      <w:r w:rsidRPr="00A4645A">
        <w:rPr>
          <w:sz w:val="26"/>
          <w:szCs w:val="26"/>
          <w:lang w:val="lv-LV"/>
        </w:rPr>
        <w:t>), palīgtelpu (ģērbtuves, dušas, tualetes), cīņas zālē esošā aprīkojuma un sporta inventāra izmantošanu;</w:t>
      </w:r>
    </w:p>
    <w:p w14:paraId="322A5142" w14:textId="2E728E5F"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Vismaz 2 (divus) vai vairāk tuvcīņas instruktorus, kas nodrošina treniņu nodarbību, apmācību un ieskaišu pieņemšanu, vērtēšanu un rezultātu analizēšanas nepārtrauktību Pasūtītāja darbiniekiem, tai skaitā, Pasūtītāja Instruktoru vienības darbiniekiem un jaunajiem darbiniekiem (policijas stažieriem) (turpmāk – </w:t>
      </w:r>
      <w:r w:rsidRPr="00C83D83">
        <w:rPr>
          <w:b/>
          <w:bCs/>
          <w:sz w:val="26"/>
          <w:szCs w:val="26"/>
          <w:lang w:val="lv-LV"/>
        </w:rPr>
        <w:t>Pakalpojums</w:t>
      </w:r>
      <w:r w:rsidRPr="00A4645A">
        <w:rPr>
          <w:sz w:val="26"/>
          <w:szCs w:val="26"/>
          <w:lang w:val="lv-LV"/>
        </w:rPr>
        <w:t xml:space="preserve">) saskaņā ar Līguma un </w:t>
      </w:r>
      <w:r>
        <w:rPr>
          <w:sz w:val="26"/>
          <w:szCs w:val="26"/>
          <w:lang w:val="lv-LV"/>
        </w:rPr>
        <w:t xml:space="preserve">tā pielikuma </w:t>
      </w:r>
      <w:r w:rsidRPr="00A4645A">
        <w:rPr>
          <w:sz w:val="26"/>
          <w:szCs w:val="26"/>
          <w:lang w:val="lv-LV"/>
        </w:rPr>
        <w:t>“Tehniskā specifikācija</w:t>
      </w:r>
      <w:r w:rsidR="00C83D83">
        <w:rPr>
          <w:sz w:val="26"/>
          <w:szCs w:val="26"/>
          <w:lang w:val="lv-LV"/>
        </w:rPr>
        <w:t>–F</w:t>
      </w:r>
      <w:r w:rsidRPr="00A4645A">
        <w:rPr>
          <w:sz w:val="26"/>
          <w:szCs w:val="26"/>
          <w:lang w:val="lv-LV"/>
        </w:rPr>
        <w:t xml:space="preserve">inanšu piedāvājums” (turpmāk – </w:t>
      </w:r>
      <w:r w:rsidRPr="005360BA">
        <w:rPr>
          <w:b/>
          <w:bCs/>
          <w:sz w:val="26"/>
          <w:szCs w:val="26"/>
          <w:lang w:val="lv-LV"/>
        </w:rPr>
        <w:t>Pielikums</w:t>
      </w:r>
      <w:r w:rsidRPr="00A4645A">
        <w:rPr>
          <w:sz w:val="26"/>
          <w:szCs w:val="26"/>
          <w:lang w:val="lv-LV"/>
        </w:rPr>
        <w:t>) noteikumiem.</w:t>
      </w:r>
    </w:p>
    <w:p w14:paraId="1C7C2460" w14:textId="004D4304" w:rsidR="00EA1C02" w:rsidRPr="00A4645A" w:rsidRDefault="00FA2B8B" w:rsidP="00EA1C02">
      <w:pPr>
        <w:numPr>
          <w:ilvl w:val="1"/>
          <w:numId w:val="8"/>
        </w:numPr>
        <w:ind w:left="0" w:firstLine="709"/>
        <w:jc w:val="both"/>
        <w:rPr>
          <w:sz w:val="26"/>
          <w:szCs w:val="26"/>
          <w:lang w:val="lv-LV"/>
        </w:rPr>
      </w:pPr>
      <w:r>
        <w:rPr>
          <w:sz w:val="26"/>
          <w:szCs w:val="26"/>
          <w:lang w:val="lv-LV"/>
        </w:rPr>
        <w:t>P</w:t>
      </w:r>
      <w:r w:rsidR="00EA1C02" w:rsidRPr="00A4645A">
        <w:rPr>
          <w:sz w:val="26"/>
          <w:szCs w:val="26"/>
          <w:lang w:val="lv-LV"/>
        </w:rPr>
        <w:t xml:space="preserve">akalpojuma izpildei Izpildītājs piesaista tirgus izpētē norādītos tuvcīņas instruktorus, bet to maiņas gadījumā iesniedz Pasūtītājam </w:t>
      </w:r>
      <w:r w:rsidR="00247C5B">
        <w:rPr>
          <w:sz w:val="26"/>
          <w:szCs w:val="26"/>
          <w:lang w:val="lv-LV"/>
        </w:rPr>
        <w:t xml:space="preserve">dokumentus, kas apliecina </w:t>
      </w:r>
      <w:r w:rsidR="00EA1C02" w:rsidRPr="00A4645A">
        <w:rPr>
          <w:sz w:val="26"/>
          <w:szCs w:val="26"/>
          <w:lang w:val="lv-LV"/>
        </w:rPr>
        <w:t>jauno tuvcīņas instruktoru kvalifikācij</w:t>
      </w:r>
      <w:r>
        <w:rPr>
          <w:sz w:val="26"/>
          <w:szCs w:val="26"/>
          <w:lang w:val="lv-LV"/>
        </w:rPr>
        <w:t>u</w:t>
      </w:r>
      <w:r w:rsidR="00247C5B">
        <w:rPr>
          <w:sz w:val="26"/>
          <w:szCs w:val="26"/>
          <w:lang w:val="lv-LV"/>
        </w:rPr>
        <w:t xml:space="preserve"> atbilstoši Pielikumā izvirzītajām prasībām</w:t>
      </w:r>
      <w:r w:rsidR="00EA1C02">
        <w:rPr>
          <w:sz w:val="26"/>
          <w:szCs w:val="26"/>
          <w:lang w:val="lv-LV"/>
        </w:rPr>
        <w:t>.</w:t>
      </w:r>
    </w:p>
    <w:p w14:paraId="618C30B8" w14:textId="6BDB3E3B" w:rsidR="00EA1C02" w:rsidRPr="00A4645A" w:rsidRDefault="00EA1C02" w:rsidP="00EA1C02">
      <w:pPr>
        <w:numPr>
          <w:ilvl w:val="1"/>
          <w:numId w:val="8"/>
        </w:numPr>
        <w:ind w:left="0" w:firstLine="709"/>
        <w:jc w:val="both"/>
        <w:rPr>
          <w:b/>
          <w:sz w:val="26"/>
          <w:szCs w:val="26"/>
          <w:lang w:val="lv-LV"/>
        </w:rPr>
      </w:pPr>
      <w:r w:rsidRPr="00A4645A">
        <w:rPr>
          <w:bCs/>
          <w:iCs/>
          <w:sz w:val="26"/>
          <w:szCs w:val="26"/>
          <w:lang w:val="lv-LV"/>
        </w:rPr>
        <w:t xml:space="preserve">Pakalpojuma </w:t>
      </w:r>
      <w:r w:rsidR="00247C5B">
        <w:rPr>
          <w:bCs/>
          <w:iCs/>
          <w:sz w:val="26"/>
          <w:szCs w:val="26"/>
          <w:lang w:val="lv-LV"/>
        </w:rPr>
        <w:t>sniegšanas</w:t>
      </w:r>
      <w:r w:rsidR="00247C5B" w:rsidRPr="00A4645A">
        <w:rPr>
          <w:bCs/>
          <w:iCs/>
          <w:sz w:val="26"/>
          <w:szCs w:val="26"/>
          <w:lang w:val="lv-LV"/>
        </w:rPr>
        <w:t xml:space="preserve"> </w:t>
      </w:r>
      <w:r w:rsidRPr="00A4645A">
        <w:rPr>
          <w:bCs/>
          <w:iCs/>
          <w:sz w:val="26"/>
          <w:szCs w:val="26"/>
          <w:lang w:val="lv-LV"/>
        </w:rPr>
        <w:t>vieta ir</w:t>
      </w:r>
      <w:r w:rsidRPr="00A4645A">
        <w:rPr>
          <w:b/>
          <w:sz w:val="26"/>
          <w:szCs w:val="26"/>
          <w:lang w:val="lv-LV"/>
        </w:rPr>
        <w:t xml:space="preserve"> </w:t>
      </w:r>
      <w:r w:rsidR="00D82F11" w:rsidRPr="00D82F11">
        <w:rPr>
          <w:bCs/>
          <w:sz w:val="26"/>
          <w:szCs w:val="26"/>
          <w:lang w:val="lv-LV"/>
        </w:rPr>
        <w:t>E.</w:t>
      </w:r>
      <w:r w:rsidR="00D82F11">
        <w:rPr>
          <w:bCs/>
          <w:sz w:val="26"/>
          <w:szCs w:val="26"/>
          <w:lang w:val="lv-LV"/>
        </w:rPr>
        <w:t> </w:t>
      </w:r>
      <w:r w:rsidR="00D82F11" w:rsidRPr="00D82F11">
        <w:rPr>
          <w:bCs/>
          <w:sz w:val="26"/>
          <w:szCs w:val="26"/>
          <w:lang w:val="lv-LV"/>
        </w:rPr>
        <w:t xml:space="preserve">Birznieka-Upīša </w:t>
      </w:r>
      <w:r w:rsidR="00FA2B8B">
        <w:rPr>
          <w:bCs/>
          <w:sz w:val="26"/>
          <w:szCs w:val="26"/>
          <w:lang w:val="lv-LV"/>
        </w:rPr>
        <w:t xml:space="preserve">iela </w:t>
      </w:r>
      <w:r w:rsidR="00D82F11" w:rsidRPr="00D82F11">
        <w:rPr>
          <w:bCs/>
          <w:sz w:val="26"/>
          <w:szCs w:val="26"/>
          <w:lang w:val="lv-LV"/>
        </w:rPr>
        <w:t>21E,</w:t>
      </w:r>
      <w:r w:rsidR="00D1276C">
        <w:rPr>
          <w:bCs/>
          <w:sz w:val="26"/>
          <w:szCs w:val="26"/>
          <w:lang w:val="lv-LV"/>
        </w:rPr>
        <w:t xml:space="preserve"> </w:t>
      </w:r>
      <w:r w:rsidRPr="00A4645A">
        <w:rPr>
          <w:bCs/>
          <w:sz w:val="26"/>
          <w:szCs w:val="26"/>
          <w:lang w:val="lv-LV"/>
        </w:rPr>
        <w:t>Rīga.</w:t>
      </w:r>
    </w:p>
    <w:p w14:paraId="5A35E560" w14:textId="537849A3"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 xml:space="preserve">Pakalpojuma cena un </w:t>
      </w:r>
      <w:r w:rsidR="008B7ABE">
        <w:rPr>
          <w:b/>
          <w:sz w:val="26"/>
          <w:szCs w:val="26"/>
          <w:lang w:val="lv-LV"/>
        </w:rPr>
        <w:t>L</w:t>
      </w:r>
      <w:r w:rsidRPr="00A4645A">
        <w:rPr>
          <w:b/>
          <w:sz w:val="26"/>
          <w:szCs w:val="26"/>
          <w:lang w:val="lv-LV"/>
        </w:rPr>
        <w:t>īguma summa</w:t>
      </w:r>
    </w:p>
    <w:p w14:paraId="60AD683E" w14:textId="6F0FB91F" w:rsidR="00EA1C02" w:rsidRPr="00A4645A" w:rsidRDefault="00EA1C02" w:rsidP="00EA1C02">
      <w:pPr>
        <w:numPr>
          <w:ilvl w:val="1"/>
          <w:numId w:val="8"/>
        </w:numPr>
        <w:ind w:left="0" w:firstLine="709"/>
        <w:jc w:val="both"/>
        <w:rPr>
          <w:sz w:val="26"/>
          <w:szCs w:val="26"/>
          <w:lang w:val="lv-LV"/>
        </w:rPr>
      </w:pPr>
      <w:r w:rsidRPr="00A4645A">
        <w:rPr>
          <w:sz w:val="26"/>
          <w:szCs w:val="26"/>
          <w:lang w:val="lv-LV"/>
        </w:rPr>
        <w:t>Pakalpojuma cena par 1 (vienu) stundu bez pievienotā</w:t>
      </w:r>
      <w:r>
        <w:rPr>
          <w:sz w:val="26"/>
          <w:szCs w:val="26"/>
          <w:lang w:val="lv-LV"/>
        </w:rPr>
        <w:t>s</w:t>
      </w:r>
      <w:r w:rsidRPr="00A4645A">
        <w:rPr>
          <w:sz w:val="26"/>
          <w:szCs w:val="26"/>
          <w:lang w:val="lv-LV"/>
        </w:rPr>
        <w:t xml:space="preserve"> vērtības nodokļa (turpmāk – </w:t>
      </w:r>
      <w:r w:rsidRPr="005360BA">
        <w:rPr>
          <w:b/>
          <w:bCs/>
          <w:sz w:val="26"/>
          <w:szCs w:val="26"/>
          <w:lang w:val="lv-LV"/>
        </w:rPr>
        <w:t>PVN</w:t>
      </w:r>
      <w:r w:rsidRPr="00A4645A">
        <w:rPr>
          <w:sz w:val="26"/>
          <w:szCs w:val="26"/>
          <w:lang w:val="lv-LV"/>
        </w:rPr>
        <w:t xml:space="preserve">) ir </w:t>
      </w:r>
      <w:r w:rsidRPr="00A4645A">
        <w:rPr>
          <w:b/>
          <w:bCs/>
          <w:sz w:val="26"/>
          <w:szCs w:val="26"/>
          <w:lang w:val="lv-LV"/>
        </w:rPr>
        <w:t xml:space="preserve">EUR </w:t>
      </w:r>
      <w:r w:rsidR="00466CFD">
        <w:rPr>
          <w:b/>
          <w:bCs/>
          <w:sz w:val="26"/>
          <w:szCs w:val="26"/>
          <w:lang w:val="lv-LV"/>
        </w:rPr>
        <w:t>5</w:t>
      </w:r>
      <w:r w:rsidR="002324EE">
        <w:rPr>
          <w:b/>
          <w:bCs/>
          <w:sz w:val="26"/>
          <w:szCs w:val="26"/>
          <w:lang w:val="lv-LV"/>
        </w:rPr>
        <w:t>0</w:t>
      </w:r>
      <w:r w:rsidRPr="00A4645A">
        <w:rPr>
          <w:b/>
          <w:bCs/>
          <w:sz w:val="26"/>
          <w:szCs w:val="26"/>
          <w:lang w:val="lv-LV"/>
        </w:rPr>
        <w:t>,00</w:t>
      </w:r>
      <w:r>
        <w:rPr>
          <w:b/>
          <w:bCs/>
          <w:sz w:val="26"/>
          <w:szCs w:val="26"/>
          <w:lang w:val="lv-LV"/>
        </w:rPr>
        <w:t xml:space="preserve"> </w:t>
      </w:r>
      <w:r w:rsidRPr="00A4645A">
        <w:rPr>
          <w:sz w:val="26"/>
          <w:szCs w:val="26"/>
          <w:lang w:val="lv-LV"/>
        </w:rPr>
        <w:t>(</w:t>
      </w:r>
      <w:r w:rsidR="00466CFD">
        <w:rPr>
          <w:sz w:val="26"/>
          <w:szCs w:val="26"/>
          <w:lang w:val="lv-LV"/>
        </w:rPr>
        <w:t>piec</w:t>
      </w:r>
      <w:r w:rsidRPr="00A4645A">
        <w:rPr>
          <w:sz w:val="26"/>
          <w:szCs w:val="26"/>
          <w:lang w:val="lv-LV"/>
        </w:rPr>
        <w:t xml:space="preserve">desmit </w:t>
      </w:r>
      <w:r w:rsidRPr="00A4645A">
        <w:rPr>
          <w:i/>
          <w:iCs/>
          <w:sz w:val="26"/>
          <w:szCs w:val="26"/>
          <w:lang w:val="lv-LV"/>
        </w:rPr>
        <w:t>euro</w:t>
      </w:r>
      <w:r w:rsidRPr="00A4645A">
        <w:rPr>
          <w:sz w:val="26"/>
          <w:szCs w:val="26"/>
          <w:lang w:val="lv-LV"/>
        </w:rPr>
        <w:t>, 00 centi).</w:t>
      </w:r>
    </w:p>
    <w:p w14:paraId="77850097" w14:textId="68C2BD59"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Līguma summa bez PVN ir </w:t>
      </w:r>
      <w:r w:rsidRPr="00A4645A">
        <w:rPr>
          <w:b/>
          <w:bCs/>
          <w:sz w:val="26"/>
          <w:szCs w:val="26"/>
          <w:lang w:val="lv-LV"/>
        </w:rPr>
        <w:t>EUR 33 000,00</w:t>
      </w:r>
      <w:r w:rsidRPr="00A4645A">
        <w:rPr>
          <w:b/>
          <w:sz w:val="26"/>
          <w:szCs w:val="26"/>
          <w:lang w:val="lv-LV"/>
        </w:rPr>
        <w:t xml:space="preserve"> </w:t>
      </w:r>
      <w:r w:rsidRPr="00A4645A">
        <w:rPr>
          <w:sz w:val="26"/>
          <w:szCs w:val="26"/>
          <w:lang w:val="lv-LV"/>
        </w:rPr>
        <w:t xml:space="preserve">(trīsdesmit trīs tūkstoši </w:t>
      </w:r>
      <w:r w:rsidRPr="00A4645A">
        <w:rPr>
          <w:i/>
          <w:iCs/>
          <w:sz w:val="26"/>
          <w:szCs w:val="26"/>
          <w:lang w:val="lv-LV"/>
        </w:rPr>
        <w:t>euro</w:t>
      </w:r>
      <w:r w:rsidRPr="00A4645A">
        <w:rPr>
          <w:sz w:val="26"/>
          <w:szCs w:val="26"/>
          <w:lang w:val="lv-LV"/>
        </w:rPr>
        <w:t xml:space="preserve">, 00 centi). PVN 21% </w:t>
      </w:r>
      <w:r w:rsidR="00247C5B">
        <w:rPr>
          <w:sz w:val="26"/>
          <w:szCs w:val="26"/>
          <w:lang w:val="lv-LV"/>
        </w:rPr>
        <w:t>Līguma</w:t>
      </w:r>
      <w:r w:rsidR="00247C5B" w:rsidRPr="00A4645A">
        <w:rPr>
          <w:sz w:val="26"/>
          <w:szCs w:val="26"/>
          <w:lang w:val="lv-LV"/>
        </w:rPr>
        <w:t xml:space="preserve"> </w:t>
      </w:r>
      <w:r w:rsidRPr="00A4645A">
        <w:rPr>
          <w:sz w:val="26"/>
          <w:szCs w:val="26"/>
          <w:lang w:val="lv-LV"/>
        </w:rPr>
        <w:t xml:space="preserve">summai ir </w:t>
      </w:r>
      <w:r w:rsidRPr="00A4645A">
        <w:rPr>
          <w:b/>
          <w:bCs/>
          <w:sz w:val="26"/>
          <w:szCs w:val="26"/>
          <w:lang w:val="lv-LV"/>
        </w:rPr>
        <w:t>EUR 6 930,00</w:t>
      </w:r>
      <w:r w:rsidRPr="00A4645A">
        <w:rPr>
          <w:sz w:val="26"/>
          <w:szCs w:val="26"/>
          <w:lang w:val="lv-LV"/>
        </w:rPr>
        <w:t xml:space="preserve"> (seši tūkstoši deviņi simti trīsdesmit </w:t>
      </w:r>
      <w:r w:rsidRPr="00A4645A">
        <w:rPr>
          <w:i/>
          <w:iCs/>
          <w:sz w:val="26"/>
          <w:szCs w:val="26"/>
          <w:lang w:val="lv-LV"/>
        </w:rPr>
        <w:t>euro</w:t>
      </w:r>
      <w:r w:rsidRPr="00A4645A">
        <w:rPr>
          <w:sz w:val="26"/>
          <w:szCs w:val="26"/>
          <w:lang w:val="lv-LV"/>
        </w:rPr>
        <w:t xml:space="preserve">, 00 centi). Kopējā Līguma summa ar PVN </w:t>
      </w:r>
      <w:r w:rsidR="00247C5B">
        <w:rPr>
          <w:sz w:val="26"/>
          <w:szCs w:val="26"/>
          <w:lang w:val="lv-LV"/>
        </w:rPr>
        <w:t xml:space="preserve">21% </w:t>
      </w:r>
      <w:r w:rsidRPr="00A4645A">
        <w:rPr>
          <w:sz w:val="26"/>
          <w:szCs w:val="26"/>
          <w:lang w:val="lv-LV"/>
        </w:rPr>
        <w:t xml:space="preserve">ir </w:t>
      </w:r>
      <w:r w:rsidRPr="00A4645A">
        <w:rPr>
          <w:b/>
          <w:sz w:val="26"/>
          <w:szCs w:val="26"/>
          <w:lang w:val="lv-LV"/>
        </w:rPr>
        <w:t xml:space="preserve">EUR 39 930,00 </w:t>
      </w:r>
      <w:r w:rsidRPr="000C6E0A">
        <w:rPr>
          <w:b/>
          <w:bCs/>
          <w:sz w:val="26"/>
          <w:szCs w:val="26"/>
          <w:lang w:val="lv-LV"/>
        </w:rPr>
        <w:t xml:space="preserve">(trīsdesmit deviņi tūkstoši deviņi simti trīsdesmit </w:t>
      </w:r>
      <w:r w:rsidRPr="000C6E0A">
        <w:rPr>
          <w:b/>
          <w:bCs/>
          <w:i/>
          <w:iCs/>
          <w:sz w:val="26"/>
          <w:szCs w:val="26"/>
          <w:lang w:val="lv-LV"/>
        </w:rPr>
        <w:t>euro</w:t>
      </w:r>
      <w:r w:rsidRPr="000C6E0A">
        <w:rPr>
          <w:b/>
          <w:bCs/>
          <w:sz w:val="26"/>
          <w:szCs w:val="26"/>
          <w:lang w:val="lv-LV"/>
        </w:rPr>
        <w:t>, 00 centi)</w:t>
      </w:r>
      <w:r w:rsidRPr="00A4645A">
        <w:rPr>
          <w:sz w:val="26"/>
          <w:szCs w:val="26"/>
          <w:lang w:val="lv-LV"/>
        </w:rPr>
        <w:t>.</w:t>
      </w:r>
    </w:p>
    <w:p w14:paraId="44749A8A"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Līguma summa Līguma darbības laikā nevar tikt pārsniegta.</w:t>
      </w:r>
    </w:p>
    <w:p w14:paraId="4859795F" w14:textId="79825B50"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Pasūtītājs var neizmantot visu </w:t>
      </w:r>
      <w:r>
        <w:rPr>
          <w:sz w:val="26"/>
          <w:szCs w:val="26"/>
          <w:lang w:val="lv-LV"/>
        </w:rPr>
        <w:t xml:space="preserve">Līguma </w:t>
      </w:r>
      <w:r w:rsidRPr="00A4645A">
        <w:rPr>
          <w:sz w:val="26"/>
          <w:szCs w:val="26"/>
          <w:lang w:val="lv-LV"/>
        </w:rPr>
        <w:t>2.2</w:t>
      </w:r>
      <w:r w:rsidR="00D82F11" w:rsidRPr="00A4645A">
        <w:rPr>
          <w:sz w:val="26"/>
          <w:szCs w:val="26"/>
          <w:lang w:val="lv-LV"/>
        </w:rPr>
        <w:t>.</w:t>
      </w:r>
      <w:r w:rsidR="00247C5B">
        <w:rPr>
          <w:sz w:val="26"/>
          <w:szCs w:val="26"/>
          <w:lang w:val="lv-LV"/>
        </w:rPr>
        <w:t> </w:t>
      </w:r>
      <w:r w:rsidRPr="00A4645A">
        <w:rPr>
          <w:sz w:val="26"/>
          <w:szCs w:val="26"/>
          <w:lang w:val="lv-LV"/>
        </w:rPr>
        <w:t>punktā minēto Līguma summu.</w:t>
      </w:r>
    </w:p>
    <w:p w14:paraId="2B92182A"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Pakalpojuma cena Līguma darbības laikā nevar tikt paaugstināta.</w:t>
      </w:r>
    </w:p>
    <w:p w14:paraId="75851048" w14:textId="69A426CA" w:rsidR="008B571F" w:rsidRDefault="00EA1C02" w:rsidP="008B571F">
      <w:pPr>
        <w:numPr>
          <w:ilvl w:val="1"/>
          <w:numId w:val="8"/>
        </w:numPr>
        <w:ind w:left="0" w:firstLine="709"/>
        <w:jc w:val="both"/>
        <w:rPr>
          <w:sz w:val="26"/>
          <w:szCs w:val="26"/>
          <w:lang w:val="lv-LV"/>
        </w:rPr>
      </w:pPr>
      <w:r w:rsidRPr="00A4645A">
        <w:rPr>
          <w:sz w:val="26"/>
          <w:szCs w:val="26"/>
          <w:lang w:val="lv-LV"/>
        </w:rPr>
        <w:t>Pakalpojuma cenas paaugstināšana var būt par iemeslu Līguma izbeigšanai.</w:t>
      </w:r>
    </w:p>
    <w:p w14:paraId="5FB90DCE" w14:textId="77777777" w:rsidR="008B571F" w:rsidRPr="008B571F" w:rsidRDefault="008B571F" w:rsidP="000C6E0A">
      <w:pPr>
        <w:jc w:val="both"/>
        <w:rPr>
          <w:sz w:val="26"/>
          <w:szCs w:val="26"/>
          <w:lang w:val="lv-LV"/>
        </w:rPr>
      </w:pPr>
    </w:p>
    <w:p w14:paraId="410FA3D7"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Pušu tiesības un pienākumi</w:t>
      </w:r>
    </w:p>
    <w:p w14:paraId="100D5709"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lastRenderedPageBreak/>
        <w:t>Izpildītājam ir pienākums:</w:t>
      </w:r>
    </w:p>
    <w:p w14:paraId="6AD0A545"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bCs/>
          <w:sz w:val="26"/>
          <w:szCs w:val="26"/>
          <w:lang w:val="lv-LV"/>
        </w:rPr>
      </w:pPr>
      <w:r w:rsidRPr="00A4645A">
        <w:rPr>
          <w:bCs/>
          <w:sz w:val="26"/>
          <w:szCs w:val="26"/>
          <w:lang w:val="lv-LV"/>
        </w:rPr>
        <w:t>pirms Pakalpojuma sniegšanas iepazīstināt Pasūtītāja darbiniekus ar nodarbību un pārbaužu drošības noteikumiem, ko Pasūtītāja darbinieki apliecina ar parakstu drošības instruktāžas žurnālā.</w:t>
      </w:r>
    </w:p>
    <w:p w14:paraId="61614053" w14:textId="183E0F86"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garantēt Pasūtītāja darbiniekiem iespēju saņemt Pakalpojumu saskaņā ar </w:t>
      </w:r>
      <w:r>
        <w:rPr>
          <w:sz w:val="26"/>
          <w:szCs w:val="26"/>
          <w:lang w:val="lv-LV"/>
        </w:rPr>
        <w:t>P</w:t>
      </w:r>
      <w:r w:rsidRPr="00A4645A">
        <w:rPr>
          <w:sz w:val="26"/>
          <w:szCs w:val="26"/>
          <w:lang w:val="lv-LV"/>
        </w:rPr>
        <w:t>ielikuma noteikumiem.</w:t>
      </w:r>
    </w:p>
    <w:p w14:paraId="6AED9E85" w14:textId="7AA3C372"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Līguma darbības laikā ievērot un nepaaugstināt Līguma 2.1.</w:t>
      </w:r>
      <w:r w:rsidR="00247C5B">
        <w:rPr>
          <w:sz w:val="26"/>
          <w:szCs w:val="26"/>
          <w:lang w:val="lv-LV"/>
        </w:rPr>
        <w:t> </w:t>
      </w:r>
      <w:r w:rsidRPr="00A4645A">
        <w:rPr>
          <w:sz w:val="26"/>
          <w:szCs w:val="26"/>
          <w:lang w:val="lv-LV"/>
        </w:rPr>
        <w:t>punktā noteikto Pakalpojuma cenu.</w:t>
      </w:r>
    </w:p>
    <w:p w14:paraId="38E74383" w14:textId="2A6E5103"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neveikt darbības, kas tieši vai netieši </w:t>
      </w:r>
      <w:r w:rsidRPr="000C6E0A">
        <w:rPr>
          <w:sz w:val="26"/>
          <w:szCs w:val="26"/>
          <w:lang w:val="lv-LV"/>
        </w:rPr>
        <w:t>var</w:t>
      </w:r>
      <w:r w:rsidRPr="00A4645A">
        <w:rPr>
          <w:sz w:val="26"/>
          <w:szCs w:val="26"/>
          <w:lang w:val="lv-LV"/>
        </w:rPr>
        <w:t xml:space="preserve"> radīt zaudējumus, ierobežot tiesības vai kā citādi kaitēt Pasūtītājam.</w:t>
      </w:r>
    </w:p>
    <w:p w14:paraId="1B15C159" w14:textId="01161182"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uzturēt </w:t>
      </w:r>
      <w:r w:rsidR="00247C5B">
        <w:rPr>
          <w:sz w:val="26"/>
          <w:szCs w:val="26"/>
          <w:lang w:val="lv-LV"/>
        </w:rPr>
        <w:t>cīņas</w:t>
      </w:r>
      <w:r w:rsidR="00247C5B" w:rsidRPr="00A4645A">
        <w:rPr>
          <w:sz w:val="26"/>
          <w:szCs w:val="26"/>
          <w:lang w:val="lv-LV"/>
        </w:rPr>
        <w:t xml:space="preserve"> </w:t>
      </w:r>
      <w:r w:rsidRPr="00A4645A">
        <w:rPr>
          <w:sz w:val="26"/>
          <w:szCs w:val="26"/>
          <w:lang w:val="lv-LV"/>
        </w:rPr>
        <w:t>zāl</w:t>
      </w:r>
      <w:r w:rsidR="00247C5B">
        <w:rPr>
          <w:sz w:val="26"/>
          <w:szCs w:val="26"/>
          <w:lang w:val="lv-LV"/>
        </w:rPr>
        <w:t>i</w:t>
      </w:r>
      <w:r w:rsidRPr="00A4645A">
        <w:rPr>
          <w:sz w:val="26"/>
          <w:szCs w:val="26"/>
          <w:lang w:val="lv-LV"/>
        </w:rPr>
        <w:t xml:space="preserve"> un palīgtelpas tehniskā un sanitārā kārtībā.</w:t>
      </w:r>
    </w:p>
    <w:p w14:paraId="2CA7351F" w14:textId="6C3C6566" w:rsidR="00EA1C02" w:rsidRPr="00A4645A" w:rsidRDefault="00247C5B"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Pr>
          <w:sz w:val="26"/>
          <w:szCs w:val="26"/>
          <w:lang w:val="lv-LV"/>
        </w:rPr>
        <w:t>bez nepamatotas kavēšanās</w:t>
      </w:r>
      <w:r w:rsidR="00EA1C02" w:rsidRPr="00A4645A">
        <w:rPr>
          <w:sz w:val="26"/>
          <w:szCs w:val="26"/>
          <w:lang w:val="lv-LV"/>
        </w:rPr>
        <w:t xml:space="preserve"> novērst cīņas zāles, palīgtelpu, sporta inventāra un aprīkojuma bojājumus un avārijas sekas, kā arī informēt Pasūtītāja par Līguma izpildi atbildīgo personu vai </w:t>
      </w:r>
      <w:r w:rsidR="00EA1C02">
        <w:rPr>
          <w:sz w:val="26"/>
          <w:szCs w:val="26"/>
          <w:lang w:val="lv-LV"/>
        </w:rPr>
        <w:t>tā</w:t>
      </w:r>
      <w:r w:rsidR="00EA1C02" w:rsidRPr="00A4645A">
        <w:rPr>
          <w:sz w:val="26"/>
          <w:szCs w:val="26"/>
          <w:lang w:val="lv-LV"/>
        </w:rPr>
        <w:t xml:space="preserve"> pienākumu izpildītāj</w:t>
      </w:r>
      <w:r w:rsidR="00EA1C02">
        <w:rPr>
          <w:sz w:val="26"/>
          <w:szCs w:val="26"/>
          <w:lang w:val="lv-LV"/>
        </w:rPr>
        <w:t>u par paredzēto avārijas seku likvidēšanas laiku (konkrētu vai provizorisku).</w:t>
      </w:r>
    </w:p>
    <w:p w14:paraId="25ADAC2C"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t>Izpildītājam ir tiesības:</w:t>
      </w:r>
    </w:p>
    <w:p w14:paraId="12B2D985"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pieprasīt un saņemt no Pasūtītāja Līgumā noteiktajā kārtībā samaksu par pienācīgi sniegtiem Pakalpojumiem.</w:t>
      </w:r>
    </w:p>
    <w:p w14:paraId="724F8C5E"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vienpusēji noteikt un mainīt iekšējās kārtības noteikumus.</w:t>
      </w:r>
    </w:p>
    <w:p w14:paraId="70C8F62B" w14:textId="77777777" w:rsidR="00EA1C02" w:rsidRPr="00A4645A" w:rsidRDefault="00EA1C02" w:rsidP="00EA1C02">
      <w:pPr>
        <w:pStyle w:val="Sarakstarindkopa"/>
        <w:widowControl/>
        <w:numPr>
          <w:ilvl w:val="2"/>
          <w:numId w:val="8"/>
        </w:numPr>
        <w:tabs>
          <w:tab w:val="left" w:pos="0"/>
        </w:tabs>
        <w:suppressAutoHyphens w:val="0"/>
        <w:autoSpaceDN/>
        <w:ind w:left="0" w:firstLine="709"/>
        <w:contextualSpacing/>
        <w:jc w:val="both"/>
        <w:textAlignment w:val="auto"/>
        <w:rPr>
          <w:sz w:val="26"/>
          <w:szCs w:val="26"/>
          <w:lang w:val="lv-LV"/>
        </w:rPr>
      </w:pPr>
      <w:r w:rsidRPr="00A4645A">
        <w:rPr>
          <w:sz w:val="26"/>
          <w:szCs w:val="26"/>
          <w:lang w:val="lv-LV"/>
        </w:rPr>
        <w:t>izbeigt Līguma darbību saskaņā ar Līguma nosacījumiem.</w:t>
      </w:r>
    </w:p>
    <w:p w14:paraId="6898D1EB"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t>Pasūtītājam ir pienākums:</w:t>
      </w:r>
    </w:p>
    <w:p w14:paraId="49BA1FC7" w14:textId="2A46187C"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samaksāt Izpildītājam samaksu par </w:t>
      </w:r>
      <w:r w:rsidR="006F0DAE">
        <w:rPr>
          <w:sz w:val="26"/>
          <w:szCs w:val="26"/>
          <w:lang w:val="lv-LV"/>
        </w:rPr>
        <w:t xml:space="preserve">Līguma prasībām atbilstoši </w:t>
      </w:r>
      <w:r w:rsidRPr="00A4645A">
        <w:rPr>
          <w:sz w:val="26"/>
          <w:szCs w:val="26"/>
          <w:lang w:val="lv-LV"/>
        </w:rPr>
        <w:t>sniegtiem Pakalpojumiem saskaņā ar Līguma</w:t>
      </w:r>
      <w:r w:rsidR="006F0DAE">
        <w:rPr>
          <w:sz w:val="26"/>
          <w:szCs w:val="26"/>
          <w:lang w:val="lv-LV"/>
        </w:rPr>
        <w:t xml:space="preserve"> un Pielikuma</w:t>
      </w:r>
      <w:r w:rsidRPr="00A4645A">
        <w:rPr>
          <w:sz w:val="26"/>
          <w:szCs w:val="26"/>
          <w:lang w:val="lv-LV"/>
        </w:rPr>
        <w:t xml:space="preserve"> nosacījumiem.</w:t>
      </w:r>
    </w:p>
    <w:p w14:paraId="0461F55B"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Pr>
          <w:sz w:val="26"/>
          <w:szCs w:val="26"/>
          <w:lang w:val="lv-LV"/>
        </w:rPr>
        <w:t xml:space="preserve">informēt darbiniekus, ka </w:t>
      </w:r>
      <w:r w:rsidRPr="00A4645A">
        <w:rPr>
          <w:sz w:val="26"/>
          <w:szCs w:val="26"/>
          <w:lang w:val="lv-LV"/>
        </w:rPr>
        <w:t xml:space="preserve">Pakalpojuma saņemšanas laikā </w:t>
      </w:r>
      <w:r>
        <w:rPr>
          <w:sz w:val="26"/>
          <w:szCs w:val="26"/>
          <w:lang w:val="lv-LV"/>
        </w:rPr>
        <w:t>jā</w:t>
      </w:r>
      <w:r w:rsidRPr="00A4645A">
        <w:rPr>
          <w:sz w:val="26"/>
          <w:szCs w:val="26"/>
          <w:lang w:val="lv-LV"/>
        </w:rPr>
        <w:t>ievēro Izpildītāja iekšējās kārtības noteikumus, norādījumus saistībā par telpu, to inventāra un aprīkojuma ekspluatācijas noteikumiem, kā arī sanitāros un ugunsdrošības noteikumus, bojājumu un avārijas gadījumā par to nekavējoties informējot Izpildītāju.</w:t>
      </w:r>
    </w:p>
    <w:p w14:paraId="3D0E524A"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t>Pasūtītājam ir tiesības:</w:t>
      </w:r>
    </w:p>
    <w:p w14:paraId="6977BD7E"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saņemt Līgumā minēto Pakalpojumu savlaicīgi un pienācīgā kvalitātē</w:t>
      </w:r>
      <w:r>
        <w:rPr>
          <w:sz w:val="26"/>
          <w:szCs w:val="26"/>
          <w:lang w:val="lv-LV"/>
        </w:rPr>
        <w:t>,</w:t>
      </w:r>
      <w:r w:rsidRPr="00A4645A">
        <w:rPr>
          <w:sz w:val="26"/>
          <w:szCs w:val="26"/>
          <w:lang w:val="lv-LV"/>
        </w:rPr>
        <w:t xml:space="preserve"> saskaņā ar Līguma un Pielikuma nosacījumiem.</w:t>
      </w:r>
    </w:p>
    <w:p w14:paraId="31AD7818"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izbeigt Līguma darbību saskaņā ar Līguma nosacījumiem.</w:t>
      </w:r>
    </w:p>
    <w:p w14:paraId="66E50B15" w14:textId="0CE2AC6E"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pieprasīt, lai Izpildītājs pārtrauc darbības, kas ir pretrunā Līguma </w:t>
      </w:r>
      <w:r w:rsidR="00D82F11">
        <w:rPr>
          <w:sz w:val="26"/>
          <w:szCs w:val="26"/>
          <w:lang w:val="lv-LV"/>
        </w:rPr>
        <w:t xml:space="preserve">vai </w:t>
      </w:r>
      <w:r w:rsidRPr="00A4645A">
        <w:rPr>
          <w:sz w:val="26"/>
          <w:szCs w:val="26"/>
          <w:lang w:val="lv-LV"/>
        </w:rPr>
        <w:t>Latvijas Republikas normatīvo aktu prasībām.</w:t>
      </w:r>
    </w:p>
    <w:p w14:paraId="7BE700B6"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Pušu atbildība</w:t>
      </w:r>
    </w:p>
    <w:p w14:paraId="68134F62"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Izpildītājs neatbild par Izpildītajā telpās nozaudēto Pasūtītāja darbinieku īpašumu.</w:t>
      </w:r>
    </w:p>
    <w:p w14:paraId="47D959D0" w14:textId="141EDDCF"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Izpildītājs neatbild par nelaimes gadījumiem, kas radušies Pasūtītāja darbinieku neuzmanības vai nolaidības dēļ un/vai citiem apstākļiem, kuru iemesls </w:t>
      </w:r>
      <w:r w:rsidR="00D82F11">
        <w:rPr>
          <w:sz w:val="26"/>
          <w:szCs w:val="26"/>
          <w:lang w:val="lv-LV"/>
        </w:rPr>
        <w:t xml:space="preserve">ir </w:t>
      </w:r>
      <w:r w:rsidRPr="00A4645A">
        <w:rPr>
          <w:sz w:val="26"/>
          <w:szCs w:val="26"/>
          <w:lang w:val="lv-LV"/>
        </w:rPr>
        <w:t>iekšējo kārtības noteikumu neievērošana, inventāra un aprīkojuma nepareiza lietošana.</w:t>
      </w:r>
    </w:p>
    <w:p w14:paraId="78575A06" w14:textId="77777777"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Pasūtītājs ir atbildīgs par saņemto Pakalpojumu savlaicīgu samaksu, un kavējuma gadījumā Izpildītājs ir tiesīgs prasīt no Pasūtītāja līgumsoda samaksu 1% (viena procenta) apmērā no </w:t>
      </w:r>
      <w:r>
        <w:rPr>
          <w:sz w:val="26"/>
          <w:szCs w:val="26"/>
          <w:lang w:val="lv-LV"/>
        </w:rPr>
        <w:t>laikā neapmaksātā maksājuma</w:t>
      </w:r>
      <w:r w:rsidRPr="00A4645A">
        <w:rPr>
          <w:sz w:val="26"/>
          <w:szCs w:val="26"/>
          <w:lang w:val="lv-LV"/>
        </w:rPr>
        <w:t xml:space="preserve"> summas par katru kavējuma dienu, bet kopā ne vairāk kā 10% (desmit procent</w:t>
      </w:r>
      <w:r>
        <w:rPr>
          <w:sz w:val="26"/>
          <w:szCs w:val="26"/>
          <w:lang w:val="lv-LV"/>
        </w:rPr>
        <w:t>us</w:t>
      </w:r>
      <w:r w:rsidRPr="00A4645A">
        <w:rPr>
          <w:sz w:val="26"/>
          <w:szCs w:val="26"/>
          <w:lang w:val="lv-LV"/>
        </w:rPr>
        <w:t xml:space="preserve">) no </w:t>
      </w:r>
      <w:r>
        <w:rPr>
          <w:sz w:val="26"/>
          <w:szCs w:val="26"/>
          <w:lang w:val="lv-LV"/>
        </w:rPr>
        <w:t>laikā neapmaksātā maksājuma</w:t>
      </w:r>
      <w:r w:rsidRPr="00A4645A">
        <w:rPr>
          <w:sz w:val="26"/>
          <w:szCs w:val="26"/>
          <w:lang w:val="lv-LV"/>
        </w:rPr>
        <w:t xml:space="preserve"> summas.</w:t>
      </w:r>
    </w:p>
    <w:p w14:paraId="4A2593BC" w14:textId="77777777" w:rsidR="00EA1C02"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Izpildītājs ir atbildīgs par to, lai Pasūtītāja darbiniekiem būtu iespēja saņemt Pakalpojumu, un gadījumā, ja Pakalpojum</w:t>
      </w:r>
      <w:r>
        <w:rPr>
          <w:sz w:val="26"/>
          <w:szCs w:val="26"/>
          <w:lang w:val="lv-LV"/>
        </w:rPr>
        <w:t>a saņemšana</w:t>
      </w:r>
      <w:r w:rsidRPr="00A4645A">
        <w:rPr>
          <w:sz w:val="26"/>
          <w:szCs w:val="26"/>
          <w:lang w:val="lv-LV"/>
        </w:rPr>
        <w:t xml:space="preserve"> ir ierobežot</w:t>
      </w:r>
      <w:r>
        <w:rPr>
          <w:sz w:val="26"/>
          <w:szCs w:val="26"/>
          <w:lang w:val="lv-LV"/>
        </w:rPr>
        <w:t>a</w:t>
      </w:r>
      <w:r w:rsidRPr="00A4645A">
        <w:rPr>
          <w:sz w:val="26"/>
          <w:szCs w:val="26"/>
          <w:lang w:val="lv-LV"/>
        </w:rPr>
        <w:t xml:space="preserve"> Izpildītāja vainas dēļ, Pasūtītājs ir tiesīgs no Izpildītāja prasīt līgumsoda samaksu 1% (viena procenta) apmērā </w:t>
      </w:r>
      <w:r w:rsidRPr="00A4645A">
        <w:rPr>
          <w:sz w:val="26"/>
          <w:szCs w:val="26"/>
          <w:lang w:val="lv-LV"/>
        </w:rPr>
        <w:lastRenderedPageBreak/>
        <w:t>no kopējās Līguma summas par katru Pakalpojuma ierobežošanas dienu, bet ne vairāk kā 10% (desmit procentus) no kopējās Līguma summas.</w:t>
      </w:r>
    </w:p>
    <w:p w14:paraId="1EA1815E" w14:textId="4187D446"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Pr>
          <w:sz w:val="26"/>
          <w:szCs w:val="26"/>
          <w:lang w:val="lv-LV"/>
        </w:rPr>
        <w:t xml:space="preserve">Ja Līgums tiek izbeigts Izpildītāja vainas dēļ, saskaņā ar </w:t>
      </w:r>
      <w:r w:rsidR="006F0DAE">
        <w:rPr>
          <w:sz w:val="26"/>
          <w:szCs w:val="26"/>
          <w:lang w:val="lv-LV"/>
        </w:rPr>
        <w:t xml:space="preserve">Līguma </w:t>
      </w:r>
      <w:r>
        <w:rPr>
          <w:sz w:val="26"/>
          <w:szCs w:val="26"/>
          <w:lang w:val="lv-LV"/>
        </w:rPr>
        <w:t>7.4.1 vai 7.4.2</w:t>
      </w:r>
      <w:r w:rsidR="00D82F11">
        <w:rPr>
          <w:sz w:val="26"/>
          <w:szCs w:val="26"/>
          <w:lang w:val="lv-LV"/>
        </w:rPr>
        <w:t>. </w:t>
      </w:r>
      <w:r>
        <w:rPr>
          <w:sz w:val="26"/>
          <w:szCs w:val="26"/>
          <w:lang w:val="lv-LV"/>
        </w:rPr>
        <w:t>apakšpunktu, Pasūtītājs no Izpildītāja ir tiesīgs prasīt līgumsodu 10% (desmit procentu) apmērā no Līguma kopējās summas.</w:t>
      </w:r>
    </w:p>
    <w:p w14:paraId="34ECC678"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Līgumsoda samaksa neatbrīvo Puses no savu pienākumu izpildes.</w:t>
      </w:r>
    </w:p>
    <w:p w14:paraId="7A86C2D5"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Puses ir atbildīgas par Līguma prasību izpildi, zaudējumu nodarīšanu otrai Pusei vai trešajām personām un atlīdzina tos Latvijas Republikas normatīvos aktos paredzētā kārtībā pilnā apmērā.</w:t>
      </w:r>
    </w:p>
    <w:p w14:paraId="1EED4C08"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108AA30E"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Norēķinu kārtība</w:t>
      </w:r>
    </w:p>
    <w:p w14:paraId="319E02E3" w14:textId="6AF1438F" w:rsidR="00EA1C02" w:rsidRPr="00A4645A" w:rsidRDefault="00EA1C02" w:rsidP="00EA1C02">
      <w:pPr>
        <w:pStyle w:val="Pamatteksts"/>
        <w:numPr>
          <w:ilvl w:val="1"/>
          <w:numId w:val="8"/>
        </w:numPr>
        <w:ind w:left="0" w:firstLine="709"/>
        <w:rPr>
          <w:sz w:val="26"/>
          <w:szCs w:val="26"/>
        </w:rPr>
      </w:pPr>
      <w:r w:rsidRPr="00A4645A">
        <w:rPr>
          <w:sz w:val="26"/>
          <w:szCs w:val="26"/>
        </w:rPr>
        <w:t>Pasūtītājs maksā Izpildītājam par iepriekšējā mēnesī faktiski sniegto Pakalpojumu, pamatojoties uz Izpildītāja iesniegto rēķinu un abpusēji parakstītu Pakalpojuma pieņemšanas-nodošanas aktu, kurā Izpildītājs norādījis telpu izmantošanas un treniņ</w:t>
      </w:r>
      <w:r>
        <w:rPr>
          <w:sz w:val="26"/>
          <w:szCs w:val="26"/>
        </w:rPr>
        <w:t xml:space="preserve">u </w:t>
      </w:r>
      <w:r w:rsidRPr="00A4645A">
        <w:rPr>
          <w:sz w:val="26"/>
          <w:szCs w:val="26"/>
        </w:rPr>
        <w:t xml:space="preserve">nodarbību datumus un kopējo stundu skaitu mēnesī, kuru Izpildītājs iesniedz Pasūtītājam. Samaksas apmērs par </w:t>
      </w:r>
      <w:r w:rsidR="00510538">
        <w:rPr>
          <w:sz w:val="26"/>
          <w:szCs w:val="26"/>
        </w:rPr>
        <w:t>cīņas</w:t>
      </w:r>
      <w:r w:rsidR="00510538" w:rsidRPr="00A4645A">
        <w:rPr>
          <w:sz w:val="26"/>
          <w:szCs w:val="26"/>
        </w:rPr>
        <w:t xml:space="preserve"> </w:t>
      </w:r>
      <w:r w:rsidRPr="00A4645A">
        <w:rPr>
          <w:sz w:val="26"/>
          <w:szCs w:val="26"/>
        </w:rPr>
        <w:t xml:space="preserve">zāles izmantošanu tiek aprēķināts saskaņā ar Līguma 2.1. apakšpunktā norādīto Pakalpojuma cenu. No Pasūtītāja puses aktu tiesīga parakstīt par Līguma izpildi atbildīgā persona vai </w:t>
      </w:r>
      <w:r>
        <w:rPr>
          <w:sz w:val="26"/>
          <w:szCs w:val="26"/>
        </w:rPr>
        <w:t>tās</w:t>
      </w:r>
      <w:r w:rsidRPr="00A4645A">
        <w:rPr>
          <w:sz w:val="26"/>
          <w:szCs w:val="26"/>
        </w:rPr>
        <w:t xml:space="preserve"> pienākumu izpildītājs.</w:t>
      </w:r>
    </w:p>
    <w:p w14:paraId="15E19E27" w14:textId="7C9A7AB4"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Izpildītājs rēķina un pieņemšanas-nodošanas akta iesniegšanai izmanto Rīgas valstspilsētas pašvaldības portālu </w:t>
      </w:r>
      <w:hyperlink r:id="rId7" w:history="1">
        <w:r w:rsidR="00C83D83" w:rsidRPr="00C83D83">
          <w:rPr>
            <w:rStyle w:val="Hipersaite"/>
            <w:color w:val="000000"/>
            <w:sz w:val="26"/>
            <w:szCs w:val="26"/>
            <w:u w:val="none"/>
            <w:lang w:val="lv-LV"/>
          </w:rPr>
          <w:t>www.eriga.lv</w:t>
        </w:r>
      </w:hyperlink>
      <w:r w:rsidRPr="00A4645A">
        <w:rPr>
          <w:sz w:val="26"/>
          <w:szCs w:val="26"/>
          <w:lang w:val="lv-LV"/>
        </w:rPr>
        <w:t xml:space="preserve"> (turpmāk – </w:t>
      </w:r>
      <w:r w:rsidRPr="00A4645A">
        <w:rPr>
          <w:b/>
          <w:sz w:val="26"/>
          <w:szCs w:val="26"/>
          <w:lang w:val="lv-LV"/>
        </w:rPr>
        <w:t>elektroniskais rēķins</w:t>
      </w:r>
      <w:r w:rsidRPr="00A4645A">
        <w:rPr>
          <w:sz w:val="26"/>
          <w:szCs w:val="26"/>
          <w:lang w:val="lv-LV"/>
        </w:rPr>
        <w:t xml:space="preserve">). </w:t>
      </w:r>
    </w:p>
    <w:p w14:paraId="0B7CEFED" w14:textId="0F56EA3C"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Izpildītājs sagatavo elektronisko rēķinu, atbilstoši Rīgas valstspilsētas pašvaldības portāla </w:t>
      </w:r>
      <w:hyperlink r:id="rId8" w:history="1">
        <w:r w:rsidR="00C83D83" w:rsidRPr="00C83D83">
          <w:rPr>
            <w:rStyle w:val="Hipersaite"/>
            <w:color w:val="000000"/>
            <w:sz w:val="26"/>
            <w:szCs w:val="26"/>
            <w:u w:val="none"/>
            <w:lang w:val="lv-LV"/>
          </w:rPr>
          <w:t>www.eriga.lv</w:t>
        </w:r>
      </w:hyperlink>
      <w:r w:rsidRPr="00A4645A">
        <w:rPr>
          <w:sz w:val="26"/>
          <w:szCs w:val="26"/>
          <w:lang w:val="lv-LV"/>
        </w:rPr>
        <w:t xml:space="preserve"> sadaļā “Rēķinu iesniegšana” norādītajai informācijai par elektroniskā rēķina formātu.</w:t>
      </w:r>
    </w:p>
    <w:p w14:paraId="530CFB96"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Izpildītājs elektroniskajā rēķinā norāda:</w:t>
      </w:r>
    </w:p>
    <w:p w14:paraId="341C94F1"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Saņēmējs: Rīgas valstspilsētas pašvaldība;</w:t>
      </w:r>
    </w:p>
    <w:p w14:paraId="478AA729"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Adrese: Rātslaukums 1, Rīga, LV-1050;</w:t>
      </w:r>
    </w:p>
    <w:p w14:paraId="2D3B9FEB"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Reģistrācijas Nr.: 90011524360;</w:t>
      </w:r>
    </w:p>
    <w:p w14:paraId="6372D3E9"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PVN reģ. Nr.: LV90011524360;</w:t>
      </w:r>
    </w:p>
    <w:p w14:paraId="47386DCE"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Banka: Luminor Bank AS Latvijas filiāle;</w:t>
      </w:r>
    </w:p>
    <w:p w14:paraId="5AD961B5"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SWIFT kods: RIKOLV2X;</w:t>
      </w:r>
    </w:p>
    <w:p w14:paraId="60864FD8"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Konts: LV41RIKO0021800014010;</w:t>
      </w:r>
    </w:p>
    <w:p w14:paraId="1BB1EB4F" w14:textId="59990407" w:rsidR="00EA1C02" w:rsidRPr="00A4645A" w:rsidRDefault="00EA1C02" w:rsidP="00EA1C02">
      <w:pPr>
        <w:ind w:firstLine="709"/>
        <w:jc w:val="both"/>
        <w:rPr>
          <w:b/>
          <w:color w:val="000000"/>
          <w:sz w:val="26"/>
          <w:szCs w:val="26"/>
          <w:lang w:val="lv-LV"/>
        </w:rPr>
      </w:pPr>
      <w:r w:rsidRPr="00A4645A">
        <w:rPr>
          <w:b/>
          <w:color w:val="000000"/>
          <w:sz w:val="26"/>
          <w:szCs w:val="26"/>
          <w:lang w:val="lv-LV"/>
        </w:rPr>
        <w:t>RD iestāde: Rīgas</w:t>
      </w:r>
      <w:r w:rsidR="00C83D83">
        <w:rPr>
          <w:b/>
          <w:color w:val="000000"/>
          <w:sz w:val="26"/>
          <w:szCs w:val="26"/>
          <w:lang w:val="lv-LV"/>
        </w:rPr>
        <w:t xml:space="preserve"> valstspilsētas</w:t>
      </w:r>
      <w:r w:rsidRPr="00A4645A">
        <w:rPr>
          <w:b/>
          <w:color w:val="000000"/>
          <w:sz w:val="26"/>
          <w:szCs w:val="26"/>
          <w:lang w:val="lv-LV"/>
        </w:rPr>
        <w:t xml:space="preserve"> pašvaldības policija;</w:t>
      </w:r>
    </w:p>
    <w:p w14:paraId="139D0760" w14:textId="61BECED3" w:rsidR="00EA1C02" w:rsidRPr="00A4645A" w:rsidRDefault="00EA1C02" w:rsidP="00EA1C02">
      <w:pPr>
        <w:ind w:firstLine="709"/>
        <w:jc w:val="both"/>
        <w:rPr>
          <w:b/>
          <w:color w:val="000000"/>
          <w:sz w:val="26"/>
          <w:szCs w:val="26"/>
          <w:lang w:val="lv-LV"/>
        </w:rPr>
      </w:pPr>
      <w:r w:rsidRPr="00A4645A">
        <w:rPr>
          <w:b/>
          <w:color w:val="000000"/>
          <w:sz w:val="26"/>
          <w:szCs w:val="26"/>
          <w:lang w:val="lv-LV"/>
        </w:rPr>
        <w:t xml:space="preserve">RD iestādes adrese: </w:t>
      </w:r>
      <w:r w:rsidR="00C83D83">
        <w:rPr>
          <w:b/>
          <w:color w:val="000000"/>
          <w:sz w:val="26"/>
          <w:szCs w:val="26"/>
          <w:lang w:val="lv-LV"/>
        </w:rPr>
        <w:t>Valērijas Seiles iela</w:t>
      </w:r>
      <w:r w:rsidRPr="00A4645A">
        <w:rPr>
          <w:b/>
          <w:color w:val="000000"/>
          <w:sz w:val="26"/>
          <w:szCs w:val="26"/>
          <w:lang w:val="lv-LV"/>
        </w:rPr>
        <w:t xml:space="preserve"> 12A, Rīga, LV-1019; </w:t>
      </w:r>
    </w:p>
    <w:p w14:paraId="0A30A0E8" w14:textId="77777777" w:rsidR="00EA1C02" w:rsidRPr="00A4645A" w:rsidRDefault="00EA1C02" w:rsidP="00EA1C02">
      <w:pPr>
        <w:ind w:firstLine="709"/>
        <w:jc w:val="both"/>
        <w:rPr>
          <w:b/>
          <w:sz w:val="26"/>
          <w:szCs w:val="26"/>
          <w:lang w:val="lv-LV"/>
        </w:rPr>
      </w:pPr>
      <w:r w:rsidRPr="00A4645A">
        <w:rPr>
          <w:b/>
          <w:color w:val="000000"/>
          <w:sz w:val="26"/>
          <w:szCs w:val="26"/>
          <w:lang w:val="lv-LV"/>
        </w:rPr>
        <w:t>RD iestādes kods: 219.</w:t>
      </w:r>
    </w:p>
    <w:p w14:paraId="06998C26"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Elektroniskos rēķinus apmaksai Izpildītājs iesniedz Pasūtītājam, izvēloties vienu no šādiem rēķina piegādes kanāliem:</w:t>
      </w:r>
    </w:p>
    <w:p w14:paraId="4BA23332"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izveido programmatūru datu apmaiņai starp Izpildītāja norēķinu sistēmu un pašvaldības vienoto informācijas sistēmu (WEB API);</w:t>
      </w:r>
    </w:p>
    <w:p w14:paraId="2892D125" w14:textId="4FC15A20" w:rsidR="00EA1C02" w:rsidRPr="00A4645A" w:rsidRDefault="00EA1C02" w:rsidP="00EA1C02">
      <w:pPr>
        <w:numPr>
          <w:ilvl w:val="2"/>
          <w:numId w:val="8"/>
        </w:numPr>
        <w:ind w:left="709" w:firstLine="0"/>
        <w:jc w:val="both"/>
        <w:rPr>
          <w:sz w:val="26"/>
          <w:szCs w:val="26"/>
          <w:lang w:val="lv-LV"/>
        </w:rPr>
      </w:pPr>
      <w:r w:rsidRPr="00A4645A">
        <w:rPr>
          <w:sz w:val="26"/>
          <w:szCs w:val="26"/>
          <w:lang w:val="lv-LV"/>
        </w:rPr>
        <w:t xml:space="preserve">augšupielādē rēķinu failus portālā </w:t>
      </w:r>
      <w:hyperlink r:id="rId9" w:history="1">
        <w:r w:rsidR="00C83D83" w:rsidRPr="00C83D83">
          <w:rPr>
            <w:rStyle w:val="Hipersaite"/>
            <w:color w:val="000000"/>
            <w:sz w:val="26"/>
            <w:szCs w:val="26"/>
            <w:u w:val="none"/>
            <w:lang w:val="lv-LV"/>
          </w:rPr>
          <w:t>www.eriga.lv</w:t>
        </w:r>
      </w:hyperlink>
      <w:r w:rsidRPr="00A4645A">
        <w:rPr>
          <w:sz w:val="26"/>
          <w:szCs w:val="26"/>
          <w:lang w:val="lv-LV"/>
        </w:rPr>
        <w:t xml:space="preserve">, atbilstoši portālā </w:t>
      </w:r>
      <w:hyperlink r:id="rId10" w:history="1">
        <w:r w:rsidR="00C83D83" w:rsidRPr="00C83D83">
          <w:rPr>
            <w:rStyle w:val="Hipersaite"/>
            <w:color w:val="000000"/>
            <w:sz w:val="26"/>
            <w:szCs w:val="26"/>
            <w:u w:val="none"/>
            <w:lang w:val="lv-LV"/>
          </w:rPr>
          <w:t>www.eriga.lv</w:t>
        </w:r>
      </w:hyperlink>
      <w:r w:rsidRPr="00A4645A">
        <w:rPr>
          <w:sz w:val="26"/>
          <w:szCs w:val="26"/>
          <w:lang w:val="lv-LV"/>
        </w:rPr>
        <w:t>, sadaļā “Rēķinu iesniegšana” norādītajai informācijai par failu augšupielādi XML formātā;</w:t>
      </w:r>
    </w:p>
    <w:p w14:paraId="236E32F6" w14:textId="08BB6CDF" w:rsidR="00EA1C02" w:rsidRPr="00A4645A" w:rsidRDefault="00EA1C02" w:rsidP="00EA1C02">
      <w:pPr>
        <w:numPr>
          <w:ilvl w:val="2"/>
          <w:numId w:val="8"/>
        </w:numPr>
        <w:ind w:left="709" w:firstLine="0"/>
        <w:jc w:val="both"/>
        <w:rPr>
          <w:sz w:val="26"/>
          <w:szCs w:val="26"/>
          <w:lang w:val="lv-LV"/>
        </w:rPr>
      </w:pPr>
      <w:r w:rsidRPr="00A4645A">
        <w:rPr>
          <w:sz w:val="26"/>
          <w:szCs w:val="26"/>
          <w:lang w:val="lv-LV"/>
        </w:rPr>
        <w:t>izmanto manuālu rēķina informācijas ievades Web formu</w:t>
      </w:r>
      <w:r w:rsidR="00D76F0F">
        <w:rPr>
          <w:sz w:val="26"/>
          <w:szCs w:val="26"/>
          <w:lang w:val="lv-LV"/>
        </w:rPr>
        <w:t xml:space="preserve"> </w:t>
      </w:r>
      <w:r w:rsidRPr="00A4645A">
        <w:rPr>
          <w:sz w:val="26"/>
          <w:szCs w:val="26"/>
          <w:lang w:val="lv-LV"/>
        </w:rPr>
        <w:t xml:space="preserve">portālā </w:t>
      </w:r>
      <w:hyperlink r:id="rId11" w:history="1">
        <w:r w:rsidR="00C83D83" w:rsidRPr="00C83D83">
          <w:rPr>
            <w:rStyle w:val="Hipersaite"/>
            <w:color w:val="000000"/>
            <w:sz w:val="26"/>
            <w:szCs w:val="26"/>
            <w:u w:val="none"/>
            <w:lang w:val="lv-LV"/>
          </w:rPr>
          <w:t>www.eriga.lv</w:t>
        </w:r>
      </w:hyperlink>
      <w:r w:rsidRPr="00A4645A">
        <w:rPr>
          <w:sz w:val="26"/>
          <w:szCs w:val="26"/>
          <w:lang w:val="lv-LV"/>
        </w:rPr>
        <w:t>, sadaļā “Rēķinu iesniegšana”.</w:t>
      </w:r>
    </w:p>
    <w:p w14:paraId="55A5DBE3"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Līgumā noteiktā kārtībā iesniegts elektronisks rēķins nodrošina Pusēm elektroniskā rēķina izcelsmes autentiskumu un satura integritāti.</w:t>
      </w:r>
    </w:p>
    <w:p w14:paraId="56F1691B" w14:textId="7D62FD4C" w:rsidR="00EA1C02" w:rsidRPr="00A4645A" w:rsidRDefault="00EA1C02" w:rsidP="00EA1C02">
      <w:pPr>
        <w:numPr>
          <w:ilvl w:val="1"/>
          <w:numId w:val="8"/>
        </w:numPr>
        <w:ind w:left="0" w:firstLine="709"/>
        <w:jc w:val="both"/>
        <w:rPr>
          <w:sz w:val="26"/>
          <w:szCs w:val="26"/>
          <w:lang w:val="lv-LV"/>
        </w:rPr>
      </w:pPr>
      <w:r w:rsidRPr="00A4645A">
        <w:rPr>
          <w:sz w:val="26"/>
          <w:szCs w:val="26"/>
          <w:lang w:val="lv-LV"/>
        </w:rPr>
        <w:lastRenderedPageBreak/>
        <w:t xml:space="preserve">Puses vienojas, ka elektroniskā rēķina apmaksa tiks veikta 14 (četrpadsmit) dienu laikā un termiņu skaita no dienas, kad Izpildītājs, atbilstoši pašvaldības portālā </w:t>
      </w:r>
      <w:hyperlink r:id="rId12" w:history="1">
        <w:r w:rsidR="00C83D83" w:rsidRPr="00C83D83">
          <w:rPr>
            <w:rStyle w:val="Hipersaite"/>
            <w:color w:val="000000"/>
            <w:sz w:val="26"/>
            <w:szCs w:val="26"/>
            <w:u w:val="none"/>
            <w:lang w:val="lv-LV"/>
          </w:rPr>
          <w:t>www.eriga.lv</w:t>
        </w:r>
      </w:hyperlink>
      <w:r w:rsidRPr="00A4645A">
        <w:rPr>
          <w:sz w:val="26"/>
          <w:szCs w:val="26"/>
          <w:lang w:val="lv-LV"/>
        </w:rPr>
        <w:t>,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65A2241" w14:textId="599C435F"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Izpildītājam ir pienākums pašvaldības portālā </w:t>
      </w:r>
      <w:hyperlink r:id="rId13" w:history="1">
        <w:r w:rsidR="00C83D83" w:rsidRPr="00C83D83">
          <w:rPr>
            <w:rStyle w:val="Hipersaite"/>
            <w:color w:val="000000"/>
            <w:sz w:val="26"/>
            <w:szCs w:val="26"/>
            <w:u w:val="none"/>
            <w:lang w:val="lv-LV"/>
          </w:rPr>
          <w:t>www.eriga.lv</w:t>
        </w:r>
      </w:hyperlink>
      <w:r w:rsidRPr="00A4645A">
        <w:rPr>
          <w:sz w:val="26"/>
          <w:szCs w:val="26"/>
          <w:lang w:val="lv-LV"/>
        </w:rPr>
        <w:t xml:space="preserve"> sekot līdzi iesniegtā elektroniskā rēķina apstrādes statusam.</w:t>
      </w:r>
    </w:p>
    <w:p w14:paraId="4AE0CB3D"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2CE1C2C5"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Strīdu izskatīšanas kārtība</w:t>
      </w:r>
    </w:p>
    <w:p w14:paraId="6BF9D0B6"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Visas domstarpības un strīdus, kas skar Līgumu, Puses izskata pārrunu ceļā. </w:t>
      </w:r>
    </w:p>
    <w:p w14:paraId="69C8CB74" w14:textId="194C5804" w:rsidR="00EA1C02" w:rsidRPr="00A4645A" w:rsidRDefault="00EA1C02" w:rsidP="00EA1C02">
      <w:pPr>
        <w:numPr>
          <w:ilvl w:val="1"/>
          <w:numId w:val="8"/>
        </w:numPr>
        <w:ind w:left="0" w:firstLine="709"/>
        <w:jc w:val="both"/>
        <w:rPr>
          <w:sz w:val="26"/>
          <w:szCs w:val="26"/>
          <w:lang w:val="lv-LV"/>
        </w:rPr>
      </w:pPr>
      <w:r w:rsidRPr="00A4645A">
        <w:rPr>
          <w:sz w:val="26"/>
          <w:szCs w:val="26"/>
          <w:lang w:val="lv-LV"/>
        </w:rPr>
        <w:t>Gadījumā, ja Puses nevar vienoties, strīdus jautājumu nodod izskatīšanai tiesā, saskaņā ar Latvijas Republikas normatīvajiem aktiem.</w:t>
      </w:r>
    </w:p>
    <w:p w14:paraId="57320C5D"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Pusei, kas vēlas strīdus jautājumu nodot izskatīšanai tiesā, vispirms otrai Pusei jāiesniedz rakstiska pretenzija.</w:t>
      </w:r>
    </w:p>
    <w:p w14:paraId="361122DA"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Līguma darbības termiņš un izbeigšan</w:t>
      </w:r>
      <w:r>
        <w:rPr>
          <w:b/>
          <w:sz w:val="26"/>
          <w:szCs w:val="26"/>
          <w:lang w:val="lv-LV"/>
        </w:rPr>
        <w:t>a</w:t>
      </w:r>
    </w:p>
    <w:p w14:paraId="4A72E195" w14:textId="6D0DF4BB"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Līgums stājas spēkā </w:t>
      </w:r>
      <w:r w:rsidR="00F766E4">
        <w:rPr>
          <w:sz w:val="26"/>
          <w:szCs w:val="26"/>
          <w:lang w:val="lv-LV"/>
        </w:rPr>
        <w:t>ar abu Pušu parakstīšanas brīdi</w:t>
      </w:r>
      <w:r w:rsidRPr="00A4645A">
        <w:rPr>
          <w:sz w:val="26"/>
          <w:szCs w:val="26"/>
          <w:lang w:val="lv-LV"/>
        </w:rPr>
        <w:t xml:space="preserve"> un ir spēkā </w:t>
      </w:r>
      <w:r w:rsidR="00E37B47">
        <w:rPr>
          <w:sz w:val="26"/>
          <w:szCs w:val="26"/>
          <w:lang w:val="lv-LV"/>
        </w:rPr>
        <w:t>1</w:t>
      </w:r>
      <w:r w:rsidRPr="00A4645A">
        <w:rPr>
          <w:sz w:val="26"/>
          <w:szCs w:val="26"/>
          <w:lang w:val="lv-LV"/>
        </w:rPr>
        <w:t xml:space="preserve"> (</w:t>
      </w:r>
      <w:r w:rsidR="00E37B47">
        <w:rPr>
          <w:sz w:val="26"/>
          <w:szCs w:val="26"/>
          <w:lang w:val="lv-LV"/>
        </w:rPr>
        <w:t>vienu</w:t>
      </w:r>
      <w:r w:rsidRPr="00A4645A">
        <w:rPr>
          <w:sz w:val="26"/>
          <w:szCs w:val="26"/>
          <w:lang w:val="lv-LV"/>
        </w:rPr>
        <w:t>) gadu ņemot vērā Līguma 7.2. punkta nosacījumu.</w:t>
      </w:r>
    </w:p>
    <w:p w14:paraId="3444E98C" w14:textId="345DDB40"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Līguma darbības termiņš automātiski izbeidzas, tiklīdz tiek sasniegta Līguma 2.2. punkt</w:t>
      </w:r>
      <w:r>
        <w:rPr>
          <w:sz w:val="26"/>
          <w:szCs w:val="26"/>
          <w:lang w:val="lv-LV"/>
        </w:rPr>
        <w:t>ā</w:t>
      </w:r>
      <w:r w:rsidRPr="00A4645A">
        <w:rPr>
          <w:sz w:val="26"/>
          <w:szCs w:val="26"/>
          <w:lang w:val="lv-LV"/>
        </w:rPr>
        <w:t xml:space="preserve"> minētā Līguma summa.</w:t>
      </w:r>
    </w:p>
    <w:p w14:paraId="52C06039" w14:textId="77777777"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Puses vienojas, ka Līgumu var izbeigt pirms termiņa ar Pušu rakstisku vienošanos</w:t>
      </w:r>
      <w:r>
        <w:rPr>
          <w:sz w:val="26"/>
          <w:szCs w:val="26"/>
          <w:lang w:val="lv-LV"/>
        </w:rPr>
        <w:t>,</w:t>
      </w:r>
      <w:r w:rsidRPr="00A4645A">
        <w:rPr>
          <w:sz w:val="26"/>
          <w:szCs w:val="26"/>
          <w:lang w:val="lv-LV"/>
        </w:rPr>
        <w:t xml:space="preserve"> vai </w:t>
      </w:r>
      <w:r>
        <w:rPr>
          <w:sz w:val="26"/>
          <w:szCs w:val="26"/>
          <w:lang w:val="lv-LV"/>
        </w:rPr>
        <w:t xml:space="preserve">vienpusējā kārtā, </w:t>
      </w:r>
      <w:r w:rsidRPr="00A4645A">
        <w:rPr>
          <w:sz w:val="26"/>
          <w:szCs w:val="26"/>
          <w:lang w:val="lv-LV"/>
        </w:rPr>
        <w:t>brīdinot otru Pusi vismaz 1 (vienu) mēnesi pirms paredzētā Līguma izbeigšanas laika.</w:t>
      </w:r>
    </w:p>
    <w:p w14:paraId="393845AC"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Pasūtītājs, ar rakstisku paziņojumu, ir tiesīgs Līgumu izbeigt nekavējoties šādos gadījumos:</w:t>
      </w:r>
    </w:p>
    <w:p w14:paraId="3ED59E97"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Pasūtītāju neapmierina Pakalpojuma kvalitāte, jo tā neatbilst Līguma</w:t>
      </w:r>
      <w:r>
        <w:rPr>
          <w:sz w:val="26"/>
          <w:szCs w:val="26"/>
          <w:lang w:val="lv-LV"/>
        </w:rPr>
        <w:t>, Pielikuma</w:t>
      </w:r>
      <w:r w:rsidRPr="00A4645A">
        <w:rPr>
          <w:sz w:val="26"/>
          <w:szCs w:val="26"/>
          <w:lang w:val="lv-LV"/>
        </w:rPr>
        <w:t xml:space="preserve"> noteikumiem, vai ja Izpildītāja vainas dēļ Pasūtītājs vairākkārt nesaņem Pakalpojumu;</w:t>
      </w:r>
    </w:p>
    <w:p w14:paraId="2431EF28"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Izpildītājs vēlas paaugstināt Pakalpojuma cenu;</w:t>
      </w:r>
    </w:p>
    <w:p w14:paraId="2AB0A561"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Izpildītājs pasludināts par maksātnespējīgu;</w:t>
      </w:r>
    </w:p>
    <w:p w14:paraId="55C53787"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kompetentas valsts vai pašvaldību institūcijas Izpildītāja saimnieciskajā darbībā ir konstatējušas normatīvo aktu pārkāpumus un apturējušas tā darbību;</w:t>
      </w:r>
    </w:p>
    <w:p w14:paraId="09F02637"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Gadījumā, ja pušu saistību izpildi ir ietekmējuši ārkārtēji, iepriekš neparedzēti apstākļi, Līguma darbība tiek apturēta un puses vienojas par turpmāko Līguma darbību. Puses apņemas nekavējoties rakstiski informēt viena otru par šādu apstākļu rašanos, pretējā gadījumā puse zaudē tiesības atsaukties uz minētajiem apstākļiem.</w:t>
      </w:r>
    </w:p>
    <w:p w14:paraId="5CF6BC3C" w14:textId="1AF4E50B" w:rsidR="00EA1C02" w:rsidRPr="008B571F" w:rsidRDefault="00EA1C02" w:rsidP="00EA1C02">
      <w:pPr>
        <w:numPr>
          <w:ilvl w:val="1"/>
          <w:numId w:val="8"/>
        </w:numPr>
        <w:ind w:left="0" w:firstLine="709"/>
        <w:jc w:val="both"/>
        <w:rPr>
          <w:b/>
          <w:sz w:val="26"/>
          <w:szCs w:val="26"/>
          <w:lang w:val="lv-LV"/>
        </w:rPr>
      </w:pPr>
      <w:r w:rsidRPr="00A4645A">
        <w:rPr>
          <w:sz w:val="26"/>
          <w:szCs w:val="26"/>
          <w:lang w:val="lv-LV"/>
        </w:rPr>
        <w:t>Pasūtītājam ir tiesības vienpusēji izbeigt Līgumu, ja Līgum</w:t>
      </w:r>
      <w:r w:rsidR="008B7ABE">
        <w:rPr>
          <w:sz w:val="26"/>
          <w:szCs w:val="26"/>
          <w:lang w:val="lv-LV"/>
        </w:rPr>
        <w:t>u</w:t>
      </w:r>
      <w:r w:rsidRPr="00A4645A">
        <w:rPr>
          <w:sz w:val="26"/>
          <w:szCs w:val="26"/>
          <w:lang w:val="lv-LV"/>
        </w:rPr>
        <w:t xml:space="preserve">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15665769" w14:textId="77777777" w:rsidR="00685E84" w:rsidRDefault="00685E84" w:rsidP="000C6E0A">
      <w:pPr>
        <w:jc w:val="both"/>
        <w:rPr>
          <w:b/>
          <w:sz w:val="26"/>
          <w:szCs w:val="26"/>
          <w:lang w:val="lv-LV"/>
        </w:rPr>
      </w:pPr>
    </w:p>
    <w:p w14:paraId="0701A8F8" w14:textId="77777777" w:rsidR="00E37B47" w:rsidRPr="00A4645A" w:rsidRDefault="00E37B47" w:rsidP="000C6E0A">
      <w:pPr>
        <w:jc w:val="both"/>
        <w:rPr>
          <w:b/>
          <w:sz w:val="26"/>
          <w:szCs w:val="26"/>
          <w:lang w:val="lv-LV"/>
        </w:rPr>
      </w:pPr>
    </w:p>
    <w:p w14:paraId="00A022BE"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lastRenderedPageBreak/>
        <w:t>Papildus noteikumi</w:t>
      </w:r>
    </w:p>
    <w:p w14:paraId="1A617771"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Jebkuri Līguma grozījumi noformējami rakstveidā un pēc abu Pušu parakstīšanas pievienojami Līgumam kā neatņemama tā sastāvdaļa.</w:t>
      </w:r>
    </w:p>
    <w:p w14:paraId="282FE82B" w14:textId="4BA115DB" w:rsidR="00EA1C02" w:rsidRPr="00A4645A" w:rsidRDefault="00EA1C02" w:rsidP="00EA1C02">
      <w:pPr>
        <w:numPr>
          <w:ilvl w:val="1"/>
          <w:numId w:val="8"/>
        </w:numPr>
        <w:ind w:left="0" w:firstLine="709"/>
        <w:jc w:val="both"/>
        <w:rPr>
          <w:sz w:val="26"/>
          <w:szCs w:val="26"/>
          <w:lang w:val="lv-LV"/>
        </w:rPr>
      </w:pPr>
      <w:r w:rsidRPr="00A4645A">
        <w:rPr>
          <w:sz w:val="26"/>
          <w:szCs w:val="26"/>
          <w:lang w:val="lv-LV"/>
        </w:rPr>
        <w:t>Jautājumi, kas nav atspoguļoti Līgumā, tiek izskatīti, atbilstoši Latvijas Republikas normatīvajiem aktiem.</w:t>
      </w:r>
    </w:p>
    <w:p w14:paraId="50EA8EDA"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Gadījumā, ja spēku zaudē kāds no Līguma punktiem, tas neietekmē pārējo Līguma punktu spēkā esamību.</w:t>
      </w:r>
    </w:p>
    <w:p w14:paraId="51771F7E" w14:textId="77777777" w:rsidR="00EA1C02" w:rsidRDefault="00EA1C02" w:rsidP="00EA1C02">
      <w:pPr>
        <w:numPr>
          <w:ilvl w:val="1"/>
          <w:numId w:val="8"/>
        </w:numPr>
        <w:ind w:left="0" w:firstLine="709"/>
        <w:jc w:val="both"/>
        <w:rPr>
          <w:sz w:val="26"/>
          <w:szCs w:val="26"/>
          <w:lang w:val="lv-LV"/>
        </w:rPr>
      </w:pPr>
      <w:r w:rsidRPr="00A4645A">
        <w:rPr>
          <w:sz w:val="26"/>
          <w:szCs w:val="26"/>
          <w:lang w:val="lv-LV"/>
        </w:rPr>
        <w:t>Puses apņemas nekavējoties informēt viena otru par savu rekvizītu maiņu.</w:t>
      </w:r>
    </w:p>
    <w:p w14:paraId="3AA1D93C" w14:textId="77F55B6B" w:rsidR="00C83D83" w:rsidRPr="00A4645A" w:rsidRDefault="00C83D83" w:rsidP="00EA1C02">
      <w:pPr>
        <w:numPr>
          <w:ilvl w:val="1"/>
          <w:numId w:val="8"/>
        </w:numPr>
        <w:ind w:left="0" w:firstLine="709"/>
        <w:jc w:val="both"/>
        <w:rPr>
          <w:sz w:val="26"/>
          <w:szCs w:val="26"/>
          <w:lang w:val="lv-LV"/>
        </w:rPr>
      </w:pPr>
      <w:r>
        <w:rPr>
          <w:sz w:val="26"/>
          <w:szCs w:val="26"/>
          <w:lang w:val="lv-LV"/>
        </w:rPr>
        <w:t xml:space="preserve">Pēc </w:t>
      </w:r>
      <w:r w:rsidRPr="00C83D83">
        <w:rPr>
          <w:sz w:val="26"/>
          <w:szCs w:val="26"/>
          <w:lang w:val="lv-LV"/>
        </w:rPr>
        <w:t>pasūtījuma izpildes, publisko izdevumu detalizētas izmaksas ir uzskatāmas par vispārpieejamu informāciju, uz detalizētām izdevumu pozīcijām neattiecas ierobežotas pieejamības informācijas (komercnoslēpuma) statuss</w:t>
      </w:r>
      <w:r w:rsidR="00197E18">
        <w:rPr>
          <w:sz w:val="26"/>
          <w:szCs w:val="26"/>
          <w:lang w:val="lv-LV"/>
        </w:rPr>
        <w:t>.</w:t>
      </w:r>
    </w:p>
    <w:p w14:paraId="62000248" w14:textId="43ED5B2E"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Līgums sastādīts uz 5 (piecām) lapām, ar pielikumu “Tehniskā specifikācijā</w:t>
      </w:r>
      <w:r w:rsidR="008B7ABE">
        <w:rPr>
          <w:sz w:val="26"/>
          <w:szCs w:val="26"/>
          <w:lang w:val="lv-LV"/>
        </w:rPr>
        <w:t>–F</w:t>
      </w:r>
      <w:r w:rsidRPr="00A4645A">
        <w:rPr>
          <w:sz w:val="26"/>
          <w:szCs w:val="26"/>
          <w:lang w:val="lv-LV"/>
        </w:rPr>
        <w:t>inanšu piedāvājums” uz 3 (trīs) lapām.</w:t>
      </w:r>
    </w:p>
    <w:p w14:paraId="3564785F"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Pušu rekvizīti un paraksti</w:t>
      </w:r>
    </w:p>
    <w:tbl>
      <w:tblPr>
        <w:tblW w:w="9390" w:type="dxa"/>
        <w:tblInd w:w="-34" w:type="dxa"/>
        <w:tblLook w:val="04A0" w:firstRow="1" w:lastRow="0" w:firstColumn="1" w:lastColumn="0" w:noHBand="0" w:noVBand="1"/>
      </w:tblPr>
      <w:tblGrid>
        <w:gridCol w:w="4854"/>
        <w:gridCol w:w="281"/>
        <w:gridCol w:w="4255"/>
      </w:tblGrid>
      <w:tr w:rsidR="00EA1C02" w:rsidRPr="00A4645A" w14:paraId="5D9EC6C4" w14:textId="77777777" w:rsidTr="000C6E0A">
        <w:tc>
          <w:tcPr>
            <w:tcW w:w="4854" w:type="dxa"/>
            <w:shd w:val="clear" w:color="auto" w:fill="auto"/>
          </w:tcPr>
          <w:p w14:paraId="6A6AA3C9" w14:textId="7DD05516" w:rsidR="00EA1C02" w:rsidRPr="00A70BF0" w:rsidRDefault="00EA1C02" w:rsidP="00685E84">
            <w:pPr>
              <w:jc w:val="center"/>
              <w:rPr>
                <w:b/>
                <w:sz w:val="26"/>
                <w:szCs w:val="26"/>
                <w:lang w:val="lv-LV"/>
              </w:rPr>
            </w:pPr>
            <w:r w:rsidRPr="00A70BF0">
              <w:rPr>
                <w:b/>
                <w:sz w:val="26"/>
                <w:szCs w:val="26"/>
                <w:lang w:val="lv-LV"/>
              </w:rPr>
              <w:t>Pasūtītājs</w:t>
            </w:r>
          </w:p>
        </w:tc>
        <w:tc>
          <w:tcPr>
            <w:tcW w:w="281" w:type="dxa"/>
            <w:shd w:val="clear" w:color="auto" w:fill="auto"/>
          </w:tcPr>
          <w:p w14:paraId="181A369B" w14:textId="77777777" w:rsidR="00EA1C02" w:rsidRPr="00A70BF0" w:rsidRDefault="00EA1C02" w:rsidP="003E42B6">
            <w:pPr>
              <w:rPr>
                <w:b/>
                <w:sz w:val="26"/>
                <w:szCs w:val="26"/>
                <w:lang w:val="lv-LV"/>
              </w:rPr>
            </w:pPr>
          </w:p>
        </w:tc>
        <w:tc>
          <w:tcPr>
            <w:tcW w:w="4255" w:type="dxa"/>
            <w:shd w:val="clear" w:color="auto" w:fill="auto"/>
          </w:tcPr>
          <w:p w14:paraId="40AD90F4" w14:textId="77777777" w:rsidR="00EA1C02" w:rsidRPr="00A70BF0" w:rsidRDefault="00EA1C02" w:rsidP="003E42B6">
            <w:pPr>
              <w:jc w:val="center"/>
              <w:rPr>
                <w:b/>
                <w:sz w:val="26"/>
                <w:szCs w:val="26"/>
                <w:lang w:val="lv-LV"/>
              </w:rPr>
            </w:pPr>
            <w:r w:rsidRPr="00A70BF0">
              <w:rPr>
                <w:b/>
                <w:sz w:val="26"/>
                <w:szCs w:val="26"/>
                <w:lang w:val="lv-LV"/>
              </w:rPr>
              <w:t>Izpildītājs</w:t>
            </w:r>
          </w:p>
        </w:tc>
      </w:tr>
      <w:tr w:rsidR="00EA1C02" w:rsidRPr="00192939" w14:paraId="07094798" w14:textId="77777777" w:rsidTr="000C6E0A">
        <w:tc>
          <w:tcPr>
            <w:tcW w:w="4854" w:type="dxa"/>
            <w:shd w:val="clear" w:color="auto" w:fill="auto"/>
          </w:tcPr>
          <w:p w14:paraId="2F3C3D26" w14:textId="6B08E183" w:rsidR="00EA1C02" w:rsidRPr="00A70BF0" w:rsidRDefault="00EA1C02" w:rsidP="003E42B6">
            <w:pPr>
              <w:rPr>
                <w:b/>
                <w:sz w:val="26"/>
                <w:szCs w:val="26"/>
                <w:lang w:val="lv-LV" w:eastAsia="lv-LV"/>
              </w:rPr>
            </w:pPr>
            <w:r w:rsidRPr="00A70BF0">
              <w:rPr>
                <w:b/>
                <w:sz w:val="26"/>
                <w:szCs w:val="26"/>
                <w:lang w:val="lv-LV" w:eastAsia="lv-LV"/>
              </w:rPr>
              <w:t>Rīgas</w:t>
            </w:r>
            <w:r w:rsidR="00CD4383">
              <w:rPr>
                <w:b/>
                <w:sz w:val="26"/>
                <w:szCs w:val="26"/>
                <w:lang w:val="lv-LV" w:eastAsia="lv-LV"/>
              </w:rPr>
              <w:t xml:space="preserve"> valstspilsētas</w:t>
            </w:r>
            <w:r w:rsidRPr="00A70BF0">
              <w:rPr>
                <w:b/>
                <w:sz w:val="26"/>
                <w:szCs w:val="26"/>
                <w:lang w:val="lv-LV" w:eastAsia="lv-LV"/>
              </w:rPr>
              <w:t xml:space="preserve"> pašvaldības policija</w:t>
            </w:r>
          </w:p>
          <w:p w14:paraId="34AAD2D6" w14:textId="77777777" w:rsidR="00E37B47" w:rsidRDefault="00C83D83" w:rsidP="00E37B47">
            <w:pPr>
              <w:rPr>
                <w:bCs/>
                <w:sz w:val="26"/>
                <w:szCs w:val="26"/>
                <w:lang w:val="lv-LV" w:eastAsia="lv-LV"/>
              </w:rPr>
            </w:pPr>
            <w:r>
              <w:rPr>
                <w:bCs/>
                <w:sz w:val="26"/>
                <w:szCs w:val="26"/>
                <w:lang w:val="lv-LV" w:eastAsia="lv-LV"/>
              </w:rPr>
              <w:t>Valērijas Seiles</w:t>
            </w:r>
            <w:r w:rsidR="00EA1C02" w:rsidRPr="00A70BF0">
              <w:rPr>
                <w:bCs/>
                <w:sz w:val="26"/>
                <w:szCs w:val="26"/>
                <w:lang w:val="lv-LV" w:eastAsia="lv-LV"/>
              </w:rPr>
              <w:t xml:space="preserve"> iela 12A, Rīga, LV-1019</w:t>
            </w:r>
          </w:p>
          <w:p w14:paraId="51B20DEF" w14:textId="77777777" w:rsidR="00E37B47" w:rsidRDefault="00E37B47" w:rsidP="00E37B47">
            <w:pPr>
              <w:rPr>
                <w:sz w:val="26"/>
                <w:szCs w:val="26"/>
                <w:lang w:val="lv-LV" w:eastAsia="lv-LV"/>
              </w:rPr>
            </w:pPr>
          </w:p>
          <w:p w14:paraId="35029C85" w14:textId="1CC27D83" w:rsidR="00E37B47" w:rsidRPr="00E37B47" w:rsidRDefault="00E37B47" w:rsidP="00E37B47">
            <w:pPr>
              <w:rPr>
                <w:sz w:val="26"/>
                <w:szCs w:val="26"/>
                <w:lang w:val="lv-LV" w:eastAsia="lv-LV"/>
              </w:rPr>
            </w:pPr>
          </w:p>
        </w:tc>
        <w:tc>
          <w:tcPr>
            <w:tcW w:w="281" w:type="dxa"/>
            <w:shd w:val="clear" w:color="auto" w:fill="auto"/>
          </w:tcPr>
          <w:p w14:paraId="403B5942" w14:textId="77777777" w:rsidR="00EA1C02" w:rsidRPr="00A70BF0" w:rsidRDefault="00EA1C02" w:rsidP="003E42B6">
            <w:pPr>
              <w:rPr>
                <w:b/>
                <w:sz w:val="26"/>
                <w:szCs w:val="26"/>
                <w:lang w:val="lv-LV"/>
              </w:rPr>
            </w:pPr>
          </w:p>
        </w:tc>
        <w:tc>
          <w:tcPr>
            <w:tcW w:w="4255" w:type="dxa"/>
            <w:shd w:val="clear" w:color="auto" w:fill="auto"/>
          </w:tcPr>
          <w:p w14:paraId="3FDC02A2" w14:textId="7C7625FE" w:rsidR="00EA1C02" w:rsidRPr="00A70BF0" w:rsidRDefault="00C83D83" w:rsidP="00AA3ADC">
            <w:pPr>
              <w:rPr>
                <w:b/>
                <w:sz w:val="26"/>
                <w:szCs w:val="26"/>
                <w:lang w:val="lv-LV"/>
              </w:rPr>
            </w:pPr>
            <w:r>
              <w:rPr>
                <w:b/>
                <w:sz w:val="26"/>
                <w:szCs w:val="26"/>
                <w:lang w:val="lv-LV"/>
              </w:rPr>
              <w:t>Biedrība</w:t>
            </w:r>
            <w:r w:rsidR="00EA1C02" w:rsidRPr="00A70BF0">
              <w:rPr>
                <w:b/>
                <w:sz w:val="26"/>
                <w:szCs w:val="26"/>
                <w:lang w:val="lv-LV"/>
              </w:rPr>
              <w:t xml:space="preserve"> “</w:t>
            </w:r>
            <w:r>
              <w:rPr>
                <w:b/>
                <w:sz w:val="26"/>
                <w:szCs w:val="26"/>
                <w:lang w:val="lv-LV"/>
              </w:rPr>
              <w:t>Sporta un izglītības</w:t>
            </w:r>
            <w:r w:rsidR="00E37B47">
              <w:rPr>
                <w:b/>
                <w:sz w:val="26"/>
                <w:szCs w:val="26"/>
                <w:lang w:val="lv-LV"/>
              </w:rPr>
              <w:t xml:space="preserve"> </w:t>
            </w:r>
            <w:r>
              <w:rPr>
                <w:b/>
                <w:sz w:val="26"/>
                <w:szCs w:val="26"/>
                <w:lang w:val="lv-LV"/>
              </w:rPr>
              <w:t>apvienība</w:t>
            </w:r>
            <w:r w:rsidR="00EA1C02" w:rsidRPr="00A70BF0">
              <w:rPr>
                <w:b/>
                <w:sz w:val="26"/>
                <w:szCs w:val="26"/>
                <w:lang w:val="lv-LV"/>
              </w:rPr>
              <w:t>”</w:t>
            </w:r>
          </w:p>
          <w:p w14:paraId="765DC987" w14:textId="52522092" w:rsidR="00EA1C02" w:rsidRPr="00A70BF0" w:rsidRDefault="00C83D83" w:rsidP="003E42B6">
            <w:pPr>
              <w:rPr>
                <w:bCs/>
                <w:sz w:val="26"/>
                <w:szCs w:val="26"/>
                <w:lang w:val="lv-LV"/>
              </w:rPr>
            </w:pPr>
            <w:r>
              <w:rPr>
                <w:bCs/>
                <w:sz w:val="26"/>
                <w:szCs w:val="26"/>
                <w:lang w:val="lv-LV"/>
              </w:rPr>
              <w:t>E. Birznieka-Upīša</w:t>
            </w:r>
            <w:r w:rsidR="00EA1C02" w:rsidRPr="00A70BF0">
              <w:rPr>
                <w:bCs/>
                <w:sz w:val="26"/>
                <w:szCs w:val="26"/>
                <w:lang w:val="lv-LV"/>
              </w:rPr>
              <w:t xml:space="preserve"> iela 2</w:t>
            </w:r>
            <w:r>
              <w:rPr>
                <w:bCs/>
                <w:sz w:val="26"/>
                <w:szCs w:val="26"/>
                <w:lang w:val="lv-LV"/>
              </w:rPr>
              <w:t>1E</w:t>
            </w:r>
            <w:r w:rsidR="00EA1C02" w:rsidRPr="00A70BF0">
              <w:rPr>
                <w:bCs/>
                <w:sz w:val="26"/>
                <w:szCs w:val="26"/>
                <w:lang w:val="lv-LV"/>
              </w:rPr>
              <w:t>, Rīga, LV-10</w:t>
            </w:r>
            <w:r>
              <w:rPr>
                <w:bCs/>
                <w:sz w:val="26"/>
                <w:szCs w:val="26"/>
                <w:lang w:val="lv-LV"/>
              </w:rPr>
              <w:t>11</w:t>
            </w:r>
          </w:p>
        </w:tc>
      </w:tr>
      <w:tr w:rsidR="00EA1C02" w:rsidRPr="00A4645A" w14:paraId="49B10800" w14:textId="77777777" w:rsidTr="000C6E0A">
        <w:tc>
          <w:tcPr>
            <w:tcW w:w="4854" w:type="dxa"/>
            <w:shd w:val="clear" w:color="auto" w:fill="auto"/>
          </w:tcPr>
          <w:p w14:paraId="0A0C35F7" w14:textId="77777777" w:rsidR="00EA1C02" w:rsidRPr="00A70BF0" w:rsidRDefault="00EA1C02" w:rsidP="003E42B6">
            <w:pPr>
              <w:pStyle w:val="Sarakstarindkopa"/>
              <w:ind w:left="0"/>
              <w:rPr>
                <w:b/>
                <w:sz w:val="26"/>
                <w:szCs w:val="26"/>
                <w:lang w:val="lv-LV"/>
              </w:rPr>
            </w:pPr>
            <w:r w:rsidRPr="00A70BF0">
              <w:rPr>
                <w:b/>
                <w:sz w:val="26"/>
                <w:szCs w:val="26"/>
                <w:lang w:val="lv-LV"/>
              </w:rPr>
              <w:t>Norēķinu rekvizīti:</w:t>
            </w:r>
          </w:p>
          <w:p w14:paraId="117EEA7F" w14:textId="77777777" w:rsidR="00EA1C02" w:rsidRPr="00A70BF0" w:rsidRDefault="00EA1C02" w:rsidP="003E42B6">
            <w:pPr>
              <w:pStyle w:val="Sarakstarindkopa"/>
              <w:ind w:left="0"/>
              <w:rPr>
                <w:bCs/>
                <w:sz w:val="26"/>
                <w:szCs w:val="26"/>
                <w:lang w:val="lv-LV"/>
              </w:rPr>
            </w:pPr>
            <w:r w:rsidRPr="00A70BF0">
              <w:rPr>
                <w:bCs/>
                <w:sz w:val="26"/>
                <w:szCs w:val="26"/>
                <w:lang w:val="lv-LV"/>
              </w:rPr>
              <w:t>Rīgas valstspilsētas pašvaldība</w:t>
            </w:r>
          </w:p>
          <w:p w14:paraId="4CF6D298" w14:textId="77777777" w:rsidR="00EA1C02" w:rsidRPr="00A70BF0" w:rsidRDefault="00EA1C02" w:rsidP="003E42B6">
            <w:pPr>
              <w:pStyle w:val="Sarakstarindkopa"/>
              <w:ind w:left="0"/>
              <w:rPr>
                <w:bCs/>
                <w:sz w:val="26"/>
                <w:szCs w:val="26"/>
                <w:lang w:val="lv-LV"/>
              </w:rPr>
            </w:pPr>
            <w:r w:rsidRPr="00A70BF0">
              <w:rPr>
                <w:bCs/>
                <w:sz w:val="26"/>
                <w:szCs w:val="26"/>
                <w:lang w:val="lv-LV"/>
              </w:rPr>
              <w:t>Rātslaukums 1, Rīga, LV-1050</w:t>
            </w:r>
          </w:p>
          <w:p w14:paraId="33F9DD7F" w14:textId="77777777" w:rsidR="00EA1C02" w:rsidRPr="00A70BF0" w:rsidRDefault="00EA1C02" w:rsidP="003E42B6">
            <w:pPr>
              <w:pStyle w:val="Sarakstarindkopa"/>
              <w:ind w:left="0"/>
              <w:rPr>
                <w:bCs/>
                <w:sz w:val="26"/>
                <w:szCs w:val="26"/>
                <w:lang w:val="lv-LV"/>
              </w:rPr>
            </w:pPr>
            <w:r w:rsidRPr="00A70BF0">
              <w:rPr>
                <w:bCs/>
                <w:sz w:val="26"/>
                <w:szCs w:val="26"/>
                <w:lang w:val="lv-LV"/>
              </w:rPr>
              <w:t>NMR kods: 90011524360</w:t>
            </w:r>
          </w:p>
          <w:p w14:paraId="13B32788" w14:textId="77777777" w:rsidR="00EA1C02" w:rsidRPr="00A70BF0" w:rsidRDefault="00EA1C02" w:rsidP="003E42B6">
            <w:pPr>
              <w:pStyle w:val="Sarakstarindkopa"/>
              <w:ind w:left="0"/>
              <w:rPr>
                <w:bCs/>
                <w:sz w:val="26"/>
                <w:szCs w:val="26"/>
                <w:lang w:val="lv-LV"/>
              </w:rPr>
            </w:pPr>
            <w:r w:rsidRPr="00A70BF0">
              <w:rPr>
                <w:bCs/>
                <w:sz w:val="26"/>
                <w:szCs w:val="26"/>
                <w:lang w:val="lv-LV"/>
              </w:rPr>
              <w:t>PVN reģ. Nr.: LV90011524360</w:t>
            </w:r>
          </w:p>
          <w:p w14:paraId="5B005071" w14:textId="77777777" w:rsidR="00EA1C02" w:rsidRPr="00A70BF0" w:rsidRDefault="00EA1C02" w:rsidP="003E42B6">
            <w:pPr>
              <w:pStyle w:val="Sarakstarindkopa"/>
              <w:ind w:left="0"/>
              <w:rPr>
                <w:bCs/>
                <w:sz w:val="26"/>
                <w:szCs w:val="26"/>
                <w:lang w:val="lv-LV"/>
              </w:rPr>
            </w:pPr>
            <w:r w:rsidRPr="00A70BF0">
              <w:rPr>
                <w:bCs/>
                <w:sz w:val="26"/>
                <w:szCs w:val="26"/>
                <w:lang w:val="lv-LV"/>
              </w:rPr>
              <w:t>Banka: AS “Luminor Bank” Latvijas filiāle</w:t>
            </w:r>
          </w:p>
          <w:p w14:paraId="361AD631" w14:textId="77777777" w:rsidR="00EA1C02" w:rsidRPr="00A70BF0" w:rsidRDefault="00EA1C02" w:rsidP="003E42B6">
            <w:pPr>
              <w:pStyle w:val="Sarakstarindkopa"/>
              <w:ind w:left="0"/>
              <w:rPr>
                <w:bCs/>
                <w:sz w:val="26"/>
                <w:szCs w:val="26"/>
                <w:lang w:val="lv-LV"/>
              </w:rPr>
            </w:pPr>
            <w:r w:rsidRPr="00A70BF0">
              <w:rPr>
                <w:bCs/>
                <w:sz w:val="26"/>
                <w:szCs w:val="26"/>
                <w:lang w:val="lv-LV"/>
              </w:rPr>
              <w:t>Konts: LV41RIKO0021800014010</w:t>
            </w:r>
          </w:p>
          <w:p w14:paraId="3E97F928" w14:textId="77777777" w:rsidR="00EA1C02" w:rsidRPr="00A70BF0" w:rsidRDefault="00EA1C02" w:rsidP="003E42B6">
            <w:pPr>
              <w:pStyle w:val="Sarakstarindkopa"/>
              <w:ind w:left="0"/>
              <w:rPr>
                <w:bCs/>
                <w:sz w:val="26"/>
                <w:szCs w:val="26"/>
                <w:lang w:val="lv-LV"/>
              </w:rPr>
            </w:pPr>
            <w:r w:rsidRPr="00A70BF0">
              <w:rPr>
                <w:bCs/>
                <w:sz w:val="26"/>
                <w:szCs w:val="26"/>
                <w:lang w:val="lv-LV"/>
              </w:rPr>
              <w:t>Kods: RIKOLV2X</w:t>
            </w:r>
          </w:p>
          <w:p w14:paraId="673E47D3" w14:textId="77777777" w:rsidR="00EA1C02" w:rsidRPr="00A70BF0" w:rsidRDefault="00EA1C02" w:rsidP="003E42B6">
            <w:pPr>
              <w:rPr>
                <w:b/>
                <w:sz w:val="26"/>
                <w:szCs w:val="26"/>
                <w:lang w:val="lv-LV"/>
              </w:rPr>
            </w:pPr>
            <w:r w:rsidRPr="00A70BF0">
              <w:rPr>
                <w:bCs/>
                <w:sz w:val="26"/>
                <w:szCs w:val="26"/>
                <w:lang w:val="lv-LV"/>
              </w:rPr>
              <w:t>RD iestādes kods: 219</w:t>
            </w:r>
          </w:p>
        </w:tc>
        <w:tc>
          <w:tcPr>
            <w:tcW w:w="281" w:type="dxa"/>
            <w:shd w:val="clear" w:color="auto" w:fill="auto"/>
          </w:tcPr>
          <w:p w14:paraId="5B5650C1" w14:textId="77777777" w:rsidR="00EA1C02" w:rsidRPr="00A70BF0" w:rsidRDefault="00EA1C02" w:rsidP="003E42B6">
            <w:pPr>
              <w:rPr>
                <w:b/>
                <w:sz w:val="26"/>
                <w:szCs w:val="26"/>
                <w:lang w:val="lv-LV"/>
              </w:rPr>
            </w:pPr>
          </w:p>
        </w:tc>
        <w:tc>
          <w:tcPr>
            <w:tcW w:w="4255" w:type="dxa"/>
            <w:shd w:val="clear" w:color="auto" w:fill="auto"/>
          </w:tcPr>
          <w:p w14:paraId="1964D38F" w14:textId="77777777" w:rsidR="00EA1C02" w:rsidRPr="00A70BF0" w:rsidRDefault="00EA1C02" w:rsidP="003E42B6">
            <w:pPr>
              <w:rPr>
                <w:b/>
                <w:sz w:val="26"/>
                <w:szCs w:val="26"/>
                <w:lang w:val="lv-LV"/>
              </w:rPr>
            </w:pPr>
            <w:r w:rsidRPr="00A70BF0">
              <w:rPr>
                <w:b/>
                <w:sz w:val="26"/>
                <w:szCs w:val="26"/>
                <w:lang w:val="lv-LV"/>
              </w:rPr>
              <w:t>Norēķinu rekvizīti:</w:t>
            </w:r>
          </w:p>
          <w:p w14:paraId="4C14C773" w14:textId="0B227BA9" w:rsidR="00EA1C02" w:rsidRPr="00A70BF0" w:rsidRDefault="00EA1C02" w:rsidP="003E42B6">
            <w:pPr>
              <w:rPr>
                <w:bCs/>
                <w:sz w:val="26"/>
                <w:szCs w:val="26"/>
                <w:lang w:val="lv-LV"/>
              </w:rPr>
            </w:pPr>
            <w:r w:rsidRPr="00A70BF0">
              <w:rPr>
                <w:bCs/>
                <w:sz w:val="26"/>
                <w:szCs w:val="26"/>
                <w:lang w:val="lv-LV"/>
              </w:rPr>
              <w:t>Reģ. Nr.</w:t>
            </w:r>
            <w:r w:rsidR="00C83D83">
              <w:rPr>
                <w:bCs/>
                <w:sz w:val="26"/>
                <w:szCs w:val="26"/>
                <w:lang w:val="lv-LV"/>
              </w:rPr>
              <w:t>:</w:t>
            </w:r>
            <w:r w:rsidRPr="00A70BF0">
              <w:rPr>
                <w:bCs/>
                <w:sz w:val="26"/>
                <w:szCs w:val="26"/>
                <w:lang w:val="lv-LV"/>
              </w:rPr>
              <w:t xml:space="preserve"> </w:t>
            </w:r>
            <w:r w:rsidR="00C83D83">
              <w:rPr>
                <w:bCs/>
                <w:sz w:val="26"/>
                <w:szCs w:val="26"/>
                <w:lang w:val="lv-LV"/>
              </w:rPr>
              <w:t>40008056356</w:t>
            </w:r>
          </w:p>
          <w:p w14:paraId="543470F3" w14:textId="1C980D26" w:rsidR="00EA1C02" w:rsidRPr="00A70BF0" w:rsidRDefault="00C83D83" w:rsidP="003E42B6">
            <w:pPr>
              <w:rPr>
                <w:bCs/>
                <w:sz w:val="26"/>
                <w:szCs w:val="26"/>
                <w:lang w:val="lv-LV"/>
              </w:rPr>
            </w:pPr>
            <w:r>
              <w:rPr>
                <w:bCs/>
                <w:sz w:val="26"/>
                <w:szCs w:val="26"/>
                <w:lang w:val="lv-LV"/>
              </w:rPr>
              <w:t xml:space="preserve">Banka: </w:t>
            </w:r>
          </w:p>
          <w:p w14:paraId="7ADE02E0" w14:textId="0FA023C9" w:rsidR="00EA1C02" w:rsidRPr="00A70BF0" w:rsidRDefault="00EA1C02" w:rsidP="003E42B6">
            <w:pPr>
              <w:rPr>
                <w:bCs/>
                <w:sz w:val="26"/>
                <w:szCs w:val="26"/>
                <w:lang w:val="lv-LV"/>
              </w:rPr>
            </w:pPr>
            <w:r w:rsidRPr="00A70BF0">
              <w:rPr>
                <w:bCs/>
                <w:sz w:val="26"/>
                <w:szCs w:val="26"/>
                <w:lang w:val="lv-LV"/>
              </w:rPr>
              <w:t xml:space="preserve">Kods: </w:t>
            </w:r>
          </w:p>
          <w:p w14:paraId="32213B18" w14:textId="48B0763C" w:rsidR="00EA1C02" w:rsidRPr="00A70BF0" w:rsidRDefault="00EA1C02" w:rsidP="003E42B6">
            <w:pPr>
              <w:rPr>
                <w:bCs/>
                <w:sz w:val="26"/>
                <w:szCs w:val="26"/>
                <w:lang w:val="lv-LV"/>
              </w:rPr>
            </w:pPr>
            <w:r w:rsidRPr="00A70BF0">
              <w:rPr>
                <w:bCs/>
                <w:sz w:val="26"/>
                <w:szCs w:val="26"/>
                <w:lang w:val="lv-LV"/>
              </w:rPr>
              <w:t xml:space="preserve">Konts: </w:t>
            </w:r>
          </w:p>
          <w:p w14:paraId="3FE4DAF7" w14:textId="77777777" w:rsidR="00EA1C02" w:rsidRPr="00A70BF0" w:rsidRDefault="00EA1C02" w:rsidP="003E42B6">
            <w:pPr>
              <w:rPr>
                <w:bCs/>
                <w:sz w:val="26"/>
                <w:szCs w:val="26"/>
                <w:lang w:val="lv-LV"/>
              </w:rPr>
            </w:pPr>
          </w:p>
        </w:tc>
      </w:tr>
      <w:tr w:rsidR="00EA1C02" w:rsidRPr="00A4645A" w14:paraId="598969F3" w14:textId="77777777" w:rsidTr="000C6E0A">
        <w:tc>
          <w:tcPr>
            <w:tcW w:w="4854" w:type="dxa"/>
            <w:shd w:val="clear" w:color="auto" w:fill="auto"/>
          </w:tcPr>
          <w:p w14:paraId="278CD2C6" w14:textId="6BE1C551" w:rsidR="00EA1C02" w:rsidRPr="00A70BF0" w:rsidRDefault="00EA1C02" w:rsidP="003E42B6">
            <w:pPr>
              <w:pStyle w:val="Sarakstarindkopa"/>
              <w:ind w:left="0"/>
              <w:rPr>
                <w:b/>
                <w:sz w:val="26"/>
                <w:szCs w:val="26"/>
                <w:lang w:val="lv-LV"/>
              </w:rPr>
            </w:pPr>
            <w:r w:rsidRPr="00A70BF0">
              <w:rPr>
                <w:b/>
                <w:sz w:val="26"/>
                <w:szCs w:val="26"/>
                <w:lang w:val="lv-LV"/>
              </w:rPr>
              <w:t xml:space="preserve">Par </w:t>
            </w:r>
            <w:r w:rsidR="00C83D83">
              <w:rPr>
                <w:b/>
                <w:sz w:val="26"/>
                <w:szCs w:val="26"/>
                <w:lang w:val="lv-LV"/>
              </w:rPr>
              <w:t>L</w:t>
            </w:r>
            <w:r w:rsidRPr="00A70BF0">
              <w:rPr>
                <w:b/>
                <w:sz w:val="26"/>
                <w:szCs w:val="26"/>
                <w:lang w:val="lv-LV"/>
              </w:rPr>
              <w:t>īguma izpildi atbildīgā persona:</w:t>
            </w:r>
          </w:p>
          <w:p w14:paraId="607EC98C" w14:textId="0CAEB058" w:rsidR="00EA1C02" w:rsidRPr="00A70BF0" w:rsidRDefault="00EA1C02" w:rsidP="003E42B6">
            <w:pPr>
              <w:pStyle w:val="Sarakstarindkopa"/>
              <w:ind w:left="0"/>
              <w:rPr>
                <w:bCs/>
                <w:sz w:val="26"/>
                <w:szCs w:val="26"/>
                <w:lang w:val="lv-LV"/>
              </w:rPr>
            </w:pPr>
            <w:r w:rsidRPr="00A70BF0">
              <w:rPr>
                <w:bCs/>
                <w:sz w:val="26"/>
                <w:szCs w:val="26"/>
                <w:lang w:val="lv-LV"/>
              </w:rPr>
              <w:t xml:space="preserve">Pasūtītāja </w:t>
            </w:r>
            <w:r w:rsidR="00C83D83">
              <w:rPr>
                <w:bCs/>
                <w:sz w:val="26"/>
                <w:szCs w:val="26"/>
                <w:lang w:val="lv-LV"/>
              </w:rPr>
              <w:t>G</w:t>
            </w:r>
            <w:r w:rsidRPr="00A70BF0">
              <w:rPr>
                <w:bCs/>
                <w:sz w:val="26"/>
                <w:szCs w:val="26"/>
                <w:lang w:val="lv-LV"/>
              </w:rPr>
              <w:t>alvenais speciālists personāla attīstības jautājumos</w:t>
            </w:r>
          </w:p>
          <w:p w14:paraId="7B06F4F8" w14:textId="77777777" w:rsidR="00EA1C02" w:rsidRPr="00A70BF0" w:rsidRDefault="00EA1C02" w:rsidP="003E42B6">
            <w:pPr>
              <w:pStyle w:val="Sarakstarindkopa"/>
              <w:ind w:left="0"/>
              <w:rPr>
                <w:bCs/>
                <w:sz w:val="26"/>
                <w:szCs w:val="26"/>
                <w:lang w:val="lv-LV"/>
              </w:rPr>
            </w:pPr>
            <w:r w:rsidRPr="00A70BF0">
              <w:rPr>
                <w:bCs/>
                <w:sz w:val="26"/>
                <w:szCs w:val="26"/>
                <w:lang w:val="lv-LV"/>
              </w:rPr>
              <w:t>Guntis Dūda</w:t>
            </w:r>
          </w:p>
          <w:p w14:paraId="54F0CAA0" w14:textId="653B72CA" w:rsidR="00EA1C02" w:rsidRPr="00A70BF0" w:rsidRDefault="00C83D83" w:rsidP="003E42B6">
            <w:pPr>
              <w:pStyle w:val="Sarakstarindkopa"/>
              <w:ind w:left="0"/>
              <w:rPr>
                <w:bCs/>
                <w:sz w:val="26"/>
                <w:szCs w:val="26"/>
                <w:lang w:val="lv-LV"/>
              </w:rPr>
            </w:pPr>
            <w:r>
              <w:rPr>
                <w:bCs/>
                <w:sz w:val="26"/>
                <w:szCs w:val="26"/>
                <w:lang w:val="lv-LV"/>
              </w:rPr>
              <w:t>E</w:t>
            </w:r>
            <w:r w:rsidR="00EA1C02" w:rsidRPr="00A70BF0">
              <w:rPr>
                <w:bCs/>
                <w:sz w:val="26"/>
                <w:szCs w:val="26"/>
                <w:lang w:val="lv-LV"/>
              </w:rPr>
              <w:t xml:space="preserve">-pasts: </w:t>
            </w:r>
            <w:hyperlink r:id="rId14" w:history="1">
              <w:r w:rsidR="00EA1C02" w:rsidRPr="00C83D83">
                <w:rPr>
                  <w:rStyle w:val="Hipersaite"/>
                  <w:color w:val="000000" w:themeColor="text1"/>
                  <w:sz w:val="26"/>
                  <w:szCs w:val="26"/>
                  <w:u w:val="none"/>
                  <w:lang w:val="lv-LV"/>
                </w:rPr>
                <w:t>guntis.duda@riga.lv</w:t>
              </w:r>
            </w:hyperlink>
          </w:p>
          <w:p w14:paraId="349A31C5" w14:textId="179E5594" w:rsidR="00EA1C02" w:rsidRPr="00A70BF0" w:rsidRDefault="00EA1C02" w:rsidP="003E42B6">
            <w:pPr>
              <w:pStyle w:val="Sarakstarindkopa"/>
              <w:ind w:left="0"/>
              <w:rPr>
                <w:bCs/>
                <w:sz w:val="26"/>
                <w:szCs w:val="26"/>
                <w:lang w:val="lv-LV"/>
              </w:rPr>
            </w:pPr>
            <w:r w:rsidRPr="00A70BF0">
              <w:rPr>
                <w:bCs/>
                <w:sz w:val="26"/>
                <w:szCs w:val="26"/>
                <w:lang w:val="lv-LV"/>
              </w:rPr>
              <w:t>Tālrunis: 67037279</w:t>
            </w:r>
          </w:p>
          <w:p w14:paraId="1A741DA6" w14:textId="77777777" w:rsidR="00EA1C02" w:rsidRPr="00A70BF0" w:rsidRDefault="00EA1C02" w:rsidP="003E42B6">
            <w:pPr>
              <w:rPr>
                <w:b/>
                <w:sz w:val="26"/>
                <w:szCs w:val="26"/>
                <w:lang w:val="lv-LV"/>
              </w:rPr>
            </w:pPr>
          </w:p>
        </w:tc>
        <w:tc>
          <w:tcPr>
            <w:tcW w:w="281" w:type="dxa"/>
            <w:shd w:val="clear" w:color="auto" w:fill="auto"/>
          </w:tcPr>
          <w:p w14:paraId="73A21CED" w14:textId="77777777" w:rsidR="00EA1C02" w:rsidRPr="00A70BF0" w:rsidRDefault="00EA1C02" w:rsidP="003E42B6">
            <w:pPr>
              <w:rPr>
                <w:b/>
                <w:sz w:val="26"/>
                <w:szCs w:val="26"/>
                <w:lang w:val="lv-LV"/>
              </w:rPr>
            </w:pPr>
          </w:p>
        </w:tc>
        <w:tc>
          <w:tcPr>
            <w:tcW w:w="4255" w:type="dxa"/>
            <w:shd w:val="clear" w:color="auto" w:fill="auto"/>
          </w:tcPr>
          <w:p w14:paraId="2D3CB612" w14:textId="466D7C98" w:rsidR="00EA1C02" w:rsidRPr="00A70BF0" w:rsidRDefault="00EA1C02" w:rsidP="003E42B6">
            <w:pPr>
              <w:rPr>
                <w:b/>
                <w:sz w:val="26"/>
                <w:szCs w:val="26"/>
                <w:lang w:val="lv-LV"/>
              </w:rPr>
            </w:pPr>
            <w:r w:rsidRPr="00A70BF0">
              <w:rPr>
                <w:b/>
                <w:sz w:val="26"/>
                <w:szCs w:val="26"/>
                <w:lang w:val="lv-LV"/>
              </w:rPr>
              <w:t xml:space="preserve">Par </w:t>
            </w:r>
            <w:r w:rsidR="00C83D83">
              <w:rPr>
                <w:b/>
                <w:sz w:val="26"/>
                <w:szCs w:val="26"/>
                <w:lang w:val="lv-LV"/>
              </w:rPr>
              <w:t>L</w:t>
            </w:r>
            <w:r w:rsidRPr="00A70BF0">
              <w:rPr>
                <w:b/>
                <w:sz w:val="26"/>
                <w:szCs w:val="26"/>
                <w:lang w:val="lv-LV"/>
              </w:rPr>
              <w:t>īguma izpildi atbildīgā persona:</w:t>
            </w:r>
          </w:p>
          <w:p w14:paraId="0D21A1B1" w14:textId="5ED52EFA" w:rsidR="00EA1C02" w:rsidRPr="00A70BF0" w:rsidRDefault="00EA1C02" w:rsidP="003E42B6">
            <w:pPr>
              <w:rPr>
                <w:bCs/>
                <w:sz w:val="26"/>
                <w:szCs w:val="26"/>
                <w:lang w:val="lv-LV"/>
              </w:rPr>
            </w:pPr>
          </w:p>
          <w:p w14:paraId="5E44ABE9" w14:textId="41740ABD" w:rsidR="00EA1C02" w:rsidRPr="00A70BF0" w:rsidRDefault="00EA1C02" w:rsidP="003E42B6">
            <w:pPr>
              <w:rPr>
                <w:bCs/>
                <w:sz w:val="26"/>
                <w:szCs w:val="26"/>
                <w:lang w:val="lv-LV"/>
              </w:rPr>
            </w:pPr>
          </w:p>
          <w:p w14:paraId="604FFFF9" w14:textId="5E31CFF5" w:rsidR="00EA1C02" w:rsidRPr="00A70BF0" w:rsidRDefault="00C83D83" w:rsidP="003E42B6">
            <w:pPr>
              <w:rPr>
                <w:bCs/>
                <w:sz w:val="26"/>
                <w:szCs w:val="26"/>
                <w:lang w:val="lv-LV"/>
              </w:rPr>
            </w:pPr>
            <w:r>
              <w:rPr>
                <w:bCs/>
                <w:sz w:val="26"/>
                <w:szCs w:val="26"/>
                <w:lang w:val="lv-LV"/>
              </w:rPr>
              <w:t>E</w:t>
            </w:r>
            <w:r w:rsidR="00EA1C02" w:rsidRPr="00A70BF0">
              <w:rPr>
                <w:bCs/>
                <w:sz w:val="26"/>
                <w:szCs w:val="26"/>
                <w:lang w:val="lv-LV"/>
              </w:rPr>
              <w:t xml:space="preserve">-pasts: </w:t>
            </w:r>
          </w:p>
          <w:p w14:paraId="781BD815" w14:textId="4E9D0B19" w:rsidR="00EA1C02" w:rsidRPr="00A70BF0" w:rsidRDefault="00EA1C02" w:rsidP="003E42B6">
            <w:pPr>
              <w:rPr>
                <w:bCs/>
                <w:sz w:val="26"/>
                <w:szCs w:val="26"/>
                <w:lang w:val="lv-LV"/>
              </w:rPr>
            </w:pPr>
            <w:r w:rsidRPr="00A70BF0">
              <w:rPr>
                <w:bCs/>
                <w:sz w:val="26"/>
                <w:szCs w:val="26"/>
                <w:lang w:val="lv-LV"/>
              </w:rPr>
              <w:t xml:space="preserve">Tālrunis: </w:t>
            </w:r>
          </w:p>
          <w:p w14:paraId="5F3D9BA8" w14:textId="77777777" w:rsidR="00EA1C02" w:rsidRPr="00A70BF0" w:rsidRDefault="00EA1C02" w:rsidP="003E42B6">
            <w:pPr>
              <w:rPr>
                <w:sz w:val="26"/>
                <w:szCs w:val="26"/>
                <w:lang w:val="lv-LV"/>
              </w:rPr>
            </w:pPr>
          </w:p>
        </w:tc>
      </w:tr>
      <w:tr w:rsidR="00EA1C02" w:rsidRPr="00A4645A" w14:paraId="7EC199A5" w14:textId="77777777" w:rsidTr="000C6E0A">
        <w:trPr>
          <w:trHeight w:val="807"/>
        </w:trPr>
        <w:tc>
          <w:tcPr>
            <w:tcW w:w="4854" w:type="dxa"/>
            <w:tcBorders>
              <w:bottom w:val="single" w:sz="4" w:space="0" w:color="auto"/>
            </w:tcBorders>
            <w:shd w:val="clear" w:color="auto" w:fill="auto"/>
          </w:tcPr>
          <w:p w14:paraId="07B27B07" w14:textId="77777777" w:rsidR="00EA1C02" w:rsidRPr="00A4645A" w:rsidRDefault="00EA1C02" w:rsidP="003E42B6">
            <w:pPr>
              <w:rPr>
                <w:b/>
                <w:sz w:val="26"/>
                <w:szCs w:val="26"/>
                <w:lang w:val="lv-LV"/>
              </w:rPr>
            </w:pPr>
          </w:p>
        </w:tc>
        <w:tc>
          <w:tcPr>
            <w:tcW w:w="281" w:type="dxa"/>
            <w:shd w:val="clear" w:color="auto" w:fill="auto"/>
          </w:tcPr>
          <w:p w14:paraId="652676A9" w14:textId="77777777" w:rsidR="00EA1C02" w:rsidRPr="00A4645A" w:rsidRDefault="00EA1C02" w:rsidP="003E42B6">
            <w:pPr>
              <w:rPr>
                <w:b/>
                <w:sz w:val="26"/>
                <w:szCs w:val="26"/>
                <w:lang w:val="lv-LV"/>
              </w:rPr>
            </w:pPr>
          </w:p>
        </w:tc>
        <w:tc>
          <w:tcPr>
            <w:tcW w:w="4255" w:type="dxa"/>
            <w:tcBorders>
              <w:bottom w:val="single" w:sz="4" w:space="0" w:color="auto"/>
            </w:tcBorders>
            <w:shd w:val="clear" w:color="auto" w:fill="auto"/>
          </w:tcPr>
          <w:p w14:paraId="0FA3174D" w14:textId="77777777" w:rsidR="00EA1C02" w:rsidRPr="00A4645A" w:rsidRDefault="00EA1C02" w:rsidP="003E42B6">
            <w:pPr>
              <w:rPr>
                <w:b/>
                <w:sz w:val="26"/>
                <w:szCs w:val="26"/>
                <w:lang w:val="lv-LV"/>
              </w:rPr>
            </w:pPr>
          </w:p>
        </w:tc>
      </w:tr>
      <w:tr w:rsidR="00EA1C02" w:rsidRPr="00A4645A" w14:paraId="57325345" w14:textId="77777777" w:rsidTr="000C6E0A">
        <w:trPr>
          <w:trHeight w:val="96"/>
        </w:trPr>
        <w:tc>
          <w:tcPr>
            <w:tcW w:w="4854" w:type="dxa"/>
            <w:tcBorders>
              <w:top w:val="single" w:sz="4" w:space="0" w:color="auto"/>
            </w:tcBorders>
            <w:shd w:val="clear" w:color="auto" w:fill="auto"/>
          </w:tcPr>
          <w:p w14:paraId="64304361" w14:textId="31A43DB6" w:rsidR="00EA1C02" w:rsidRPr="00A4645A" w:rsidRDefault="00685E84" w:rsidP="003E42B6">
            <w:pPr>
              <w:jc w:val="center"/>
              <w:rPr>
                <w:b/>
                <w:sz w:val="26"/>
                <w:szCs w:val="26"/>
                <w:lang w:val="lv-LV"/>
              </w:rPr>
            </w:pPr>
            <w:r w:rsidRPr="00685E84">
              <w:rPr>
                <w:b/>
                <w:sz w:val="26"/>
                <w:szCs w:val="26"/>
                <w:lang w:val="lv-LV"/>
              </w:rPr>
              <w:t>J</w:t>
            </w:r>
            <w:r w:rsidR="00EA1C02" w:rsidRPr="00685E84">
              <w:rPr>
                <w:b/>
                <w:sz w:val="26"/>
                <w:szCs w:val="26"/>
                <w:lang w:val="lv-LV"/>
              </w:rPr>
              <w:t>. </w:t>
            </w:r>
            <w:r w:rsidRPr="00685E84">
              <w:rPr>
                <w:b/>
                <w:sz w:val="26"/>
                <w:szCs w:val="26"/>
                <w:lang w:val="lv-LV"/>
              </w:rPr>
              <w:t>Lūkas</w:t>
            </w:r>
            <w:r w:rsidR="00EA1C02" w:rsidRPr="00685E84">
              <w:rPr>
                <w:b/>
                <w:sz w:val="26"/>
                <w:szCs w:val="26"/>
                <w:lang w:val="lv-LV"/>
              </w:rPr>
              <w:t>s</w:t>
            </w:r>
          </w:p>
        </w:tc>
        <w:tc>
          <w:tcPr>
            <w:tcW w:w="281" w:type="dxa"/>
            <w:shd w:val="clear" w:color="auto" w:fill="auto"/>
          </w:tcPr>
          <w:p w14:paraId="2A95C492" w14:textId="77777777" w:rsidR="00EA1C02" w:rsidRPr="00A4645A" w:rsidRDefault="00EA1C02" w:rsidP="003E42B6">
            <w:pPr>
              <w:rPr>
                <w:b/>
                <w:sz w:val="26"/>
                <w:szCs w:val="26"/>
                <w:lang w:val="lv-LV"/>
              </w:rPr>
            </w:pPr>
          </w:p>
        </w:tc>
        <w:tc>
          <w:tcPr>
            <w:tcW w:w="4255" w:type="dxa"/>
            <w:tcBorders>
              <w:top w:val="single" w:sz="4" w:space="0" w:color="auto"/>
            </w:tcBorders>
            <w:shd w:val="clear" w:color="auto" w:fill="auto"/>
          </w:tcPr>
          <w:p w14:paraId="4EA2D0D5" w14:textId="100E7132" w:rsidR="00EA1C02" w:rsidRPr="00A4645A" w:rsidRDefault="00EA1C02" w:rsidP="003E42B6">
            <w:pPr>
              <w:jc w:val="center"/>
              <w:rPr>
                <w:b/>
                <w:sz w:val="26"/>
                <w:szCs w:val="26"/>
                <w:lang w:val="lv-LV"/>
              </w:rPr>
            </w:pPr>
          </w:p>
        </w:tc>
      </w:tr>
    </w:tbl>
    <w:p w14:paraId="40B15A61" w14:textId="30E7D50B" w:rsidR="00B93887" w:rsidRPr="00B93887" w:rsidRDefault="00B93887" w:rsidP="00B93887">
      <w:pPr>
        <w:tabs>
          <w:tab w:val="left" w:pos="2970"/>
        </w:tabs>
        <w:rPr>
          <w:sz w:val="26"/>
          <w:szCs w:val="26"/>
          <w:lang w:val="lv-LV"/>
        </w:rPr>
        <w:sectPr w:rsidR="00B93887" w:rsidRPr="00B93887" w:rsidSect="007B725D">
          <w:headerReference w:type="default" r:id="rId15"/>
          <w:footerReference w:type="even" r:id="rId16"/>
          <w:footerReference w:type="default" r:id="rId17"/>
          <w:pgSz w:w="11906" w:h="16838"/>
          <w:pgMar w:top="1134" w:right="851" w:bottom="1134" w:left="1701" w:header="720" w:footer="720" w:gutter="0"/>
          <w:cols w:space="720"/>
          <w:titlePg/>
          <w:docGrid w:linePitch="272"/>
        </w:sectPr>
      </w:pPr>
    </w:p>
    <w:p w14:paraId="7D37E63D" w14:textId="6C65DD90" w:rsidR="00B93887" w:rsidRPr="00B93887" w:rsidRDefault="00B93887" w:rsidP="00B93887">
      <w:pPr>
        <w:tabs>
          <w:tab w:val="left" w:pos="1755"/>
        </w:tabs>
      </w:pPr>
    </w:p>
    <w:sectPr w:rsidR="00B93887" w:rsidRPr="00B93887" w:rsidSect="009A4C27">
      <w:headerReference w:type="first" r:id="rId18"/>
      <w:pgSz w:w="11906" w:h="16838"/>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12DF" w14:textId="77777777" w:rsidR="000F1E1F" w:rsidRDefault="000F1E1F">
      <w:r>
        <w:separator/>
      </w:r>
    </w:p>
  </w:endnote>
  <w:endnote w:type="continuationSeparator" w:id="0">
    <w:p w14:paraId="313E2B54" w14:textId="77777777" w:rsidR="000F1E1F" w:rsidRDefault="000F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宋体">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C253" w14:textId="77777777" w:rsidR="00FC2160" w:rsidRDefault="00AF51E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F86B2FC" w14:textId="77777777" w:rsidR="00FC2160" w:rsidRDefault="00FC216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1020" w14:textId="77777777" w:rsidR="00FC2160" w:rsidRDefault="00FC2160" w:rsidP="0031636F">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9BCCB" w14:textId="77777777" w:rsidR="000F1E1F" w:rsidRDefault="000F1E1F">
      <w:r>
        <w:separator/>
      </w:r>
    </w:p>
  </w:footnote>
  <w:footnote w:type="continuationSeparator" w:id="0">
    <w:p w14:paraId="39C81834" w14:textId="77777777" w:rsidR="000F1E1F" w:rsidRDefault="000F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7E1A" w14:textId="59137D3C" w:rsidR="00FC2160" w:rsidRDefault="00AF51E4" w:rsidP="00685E84">
    <w:pPr>
      <w:pStyle w:val="Galvene"/>
      <w:jc w:val="center"/>
    </w:pPr>
    <w:r w:rsidRPr="003D5A1A">
      <w:rPr>
        <w:sz w:val="26"/>
        <w:szCs w:val="26"/>
      </w:rPr>
      <w:fldChar w:fldCharType="begin"/>
    </w:r>
    <w:r w:rsidRPr="003D5A1A">
      <w:rPr>
        <w:sz w:val="26"/>
        <w:szCs w:val="26"/>
      </w:rPr>
      <w:instrText>PAGE   \* MERGEFORMAT</w:instrText>
    </w:r>
    <w:r w:rsidRPr="003D5A1A">
      <w:rPr>
        <w:sz w:val="26"/>
        <w:szCs w:val="26"/>
      </w:rPr>
      <w:fldChar w:fldCharType="separate"/>
    </w:r>
    <w:r w:rsidRPr="003D5A1A">
      <w:rPr>
        <w:sz w:val="26"/>
        <w:szCs w:val="26"/>
        <w:lang w:val="lv-LV"/>
      </w:rPr>
      <w:t>2</w:t>
    </w:r>
    <w:r w:rsidRPr="003D5A1A">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8DD6" w14:textId="22974A49" w:rsidR="00B93887" w:rsidRPr="00D77A22" w:rsidRDefault="00197E18" w:rsidP="00B93887">
    <w:pPr>
      <w:ind w:left="1080"/>
      <w:jc w:val="right"/>
      <w:rPr>
        <w:i/>
        <w:iCs/>
        <w:lang w:val="lv-LV"/>
      </w:rPr>
    </w:pPr>
    <w:r w:rsidRPr="00A4645A">
      <w:rPr>
        <w:i/>
        <w:iCs/>
        <w:lang w:val="lv-LV"/>
      </w:rPr>
      <w:t> </w:t>
    </w:r>
  </w:p>
  <w:p w14:paraId="5F7EADD3" w14:textId="40616A4E" w:rsidR="00197E18" w:rsidRPr="00D77A22" w:rsidRDefault="00197E18" w:rsidP="00D77A22">
    <w:pPr>
      <w:ind w:left="1080"/>
      <w:jc w:val="right"/>
      <w:rPr>
        <w:i/>
        <w:iCs/>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6A4"/>
    <w:multiLevelType w:val="hybridMultilevel"/>
    <w:tmpl w:val="A7B4166C"/>
    <w:lvl w:ilvl="0" w:tplc="03D0B5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8BF1764"/>
    <w:multiLevelType w:val="multilevel"/>
    <w:tmpl w:val="D988C3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strike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8C72E70"/>
    <w:multiLevelType w:val="hybridMultilevel"/>
    <w:tmpl w:val="0B50632A"/>
    <w:lvl w:ilvl="0" w:tplc="01FC96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1BC4F44"/>
    <w:multiLevelType w:val="hybridMultilevel"/>
    <w:tmpl w:val="D87C96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4C09D5"/>
    <w:multiLevelType w:val="singleLevel"/>
    <w:tmpl w:val="0809000F"/>
    <w:lvl w:ilvl="0">
      <w:start w:val="4"/>
      <w:numFmt w:val="decimal"/>
      <w:lvlText w:val="%1."/>
      <w:lvlJc w:val="left"/>
      <w:pPr>
        <w:tabs>
          <w:tab w:val="num" w:pos="360"/>
        </w:tabs>
        <w:ind w:left="360" w:hanging="360"/>
      </w:pPr>
      <w:rPr>
        <w:rFonts w:hint="default"/>
      </w:rPr>
    </w:lvl>
  </w:abstractNum>
  <w:abstractNum w:abstractNumId="5" w15:restartNumberingAfterBreak="0">
    <w:nsid w:val="351C3E14"/>
    <w:multiLevelType w:val="multilevel"/>
    <w:tmpl w:val="058655B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4D616A"/>
    <w:multiLevelType w:val="multilevel"/>
    <w:tmpl w:val="8EC0D358"/>
    <w:lvl w:ilvl="0">
      <w:start w:val="1"/>
      <w:numFmt w:val="decimal"/>
      <w:suff w:val="space"/>
      <w:lvlText w:val="%1."/>
      <w:lvlJc w:val="left"/>
      <w:pPr>
        <w:ind w:left="900" w:hanging="360"/>
      </w:pPr>
      <w:rPr>
        <w:rFonts w:hint="default"/>
        <w:b/>
        <w:bCs w:val="0"/>
      </w:rPr>
    </w:lvl>
    <w:lvl w:ilvl="1">
      <w:start w:val="1"/>
      <w:numFmt w:val="decimal"/>
      <w:isLgl/>
      <w:suff w:val="space"/>
      <w:lvlText w:val="%1.%2."/>
      <w:lvlJc w:val="left"/>
      <w:pPr>
        <w:ind w:left="975" w:hanging="435"/>
      </w:pPr>
      <w:rPr>
        <w:rFonts w:hint="default"/>
      </w:rPr>
    </w:lvl>
    <w:lvl w:ilvl="2">
      <w:start w:val="1"/>
      <w:numFmt w:val="decimal"/>
      <w:isLgl/>
      <w:suff w:val="space"/>
      <w:lvlText w:val="%1.%2.%3."/>
      <w:lvlJc w:val="left"/>
      <w:pPr>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3CD328A4"/>
    <w:multiLevelType w:val="multilevel"/>
    <w:tmpl w:val="9BF6CC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2BD192C"/>
    <w:multiLevelType w:val="hybridMultilevel"/>
    <w:tmpl w:val="5B94A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BA38FE"/>
    <w:multiLevelType w:val="hybridMultilevel"/>
    <w:tmpl w:val="4E6627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9CB45D7"/>
    <w:multiLevelType w:val="hybridMultilevel"/>
    <w:tmpl w:val="FE42DA5E"/>
    <w:lvl w:ilvl="0" w:tplc="8690CA14">
      <w:start w:val="1"/>
      <w:numFmt w:val="decimal"/>
      <w:lvlText w:val="%1."/>
      <w:lvlJc w:val="left"/>
      <w:pPr>
        <w:ind w:left="419" w:hanging="360"/>
      </w:pPr>
      <w:rPr>
        <w:rFonts w:hint="default"/>
      </w:rPr>
    </w:lvl>
    <w:lvl w:ilvl="1" w:tplc="04260019" w:tentative="1">
      <w:start w:val="1"/>
      <w:numFmt w:val="lowerLetter"/>
      <w:lvlText w:val="%2."/>
      <w:lvlJc w:val="left"/>
      <w:pPr>
        <w:ind w:left="1139" w:hanging="360"/>
      </w:pPr>
    </w:lvl>
    <w:lvl w:ilvl="2" w:tplc="0426001B" w:tentative="1">
      <w:start w:val="1"/>
      <w:numFmt w:val="lowerRoman"/>
      <w:lvlText w:val="%3."/>
      <w:lvlJc w:val="right"/>
      <w:pPr>
        <w:ind w:left="1859" w:hanging="180"/>
      </w:pPr>
    </w:lvl>
    <w:lvl w:ilvl="3" w:tplc="0426000F" w:tentative="1">
      <w:start w:val="1"/>
      <w:numFmt w:val="decimal"/>
      <w:lvlText w:val="%4."/>
      <w:lvlJc w:val="left"/>
      <w:pPr>
        <w:ind w:left="2579" w:hanging="360"/>
      </w:pPr>
    </w:lvl>
    <w:lvl w:ilvl="4" w:tplc="04260019" w:tentative="1">
      <w:start w:val="1"/>
      <w:numFmt w:val="lowerLetter"/>
      <w:lvlText w:val="%5."/>
      <w:lvlJc w:val="left"/>
      <w:pPr>
        <w:ind w:left="3299" w:hanging="360"/>
      </w:pPr>
    </w:lvl>
    <w:lvl w:ilvl="5" w:tplc="0426001B" w:tentative="1">
      <w:start w:val="1"/>
      <w:numFmt w:val="lowerRoman"/>
      <w:lvlText w:val="%6."/>
      <w:lvlJc w:val="right"/>
      <w:pPr>
        <w:ind w:left="4019" w:hanging="180"/>
      </w:pPr>
    </w:lvl>
    <w:lvl w:ilvl="6" w:tplc="0426000F" w:tentative="1">
      <w:start w:val="1"/>
      <w:numFmt w:val="decimal"/>
      <w:lvlText w:val="%7."/>
      <w:lvlJc w:val="left"/>
      <w:pPr>
        <w:ind w:left="4739" w:hanging="360"/>
      </w:pPr>
    </w:lvl>
    <w:lvl w:ilvl="7" w:tplc="04260019" w:tentative="1">
      <w:start w:val="1"/>
      <w:numFmt w:val="lowerLetter"/>
      <w:lvlText w:val="%8."/>
      <w:lvlJc w:val="left"/>
      <w:pPr>
        <w:ind w:left="5459" w:hanging="360"/>
      </w:pPr>
    </w:lvl>
    <w:lvl w:ilvl="8" w:tplc="0426001B" w:tentative="1">
      <w:start w:val="1"/>
      <w:numFmt w:val="lowerRoman"/>
      <w:lvlText w:val="%9."/>
      <w:lvlJc w:val="right"/>
      <w:pPr>
        <w:ind w:left="6179" w:hanging="180"/>
      </w:pPr>
    </w:lvl>
  </w:abstractNum>
  <w:abstractNum w:abstractNumId="11" w15:restartNumberingAfterBreak="0">
    <w:nsid w:val="4A3B0305"/>
    <w:multiLevelType w:val="hybridMultilevel"/>
    <w:tmpl w:val="DE5AD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0B4599F"/>
    <w:multiLevelType w:val="hybridMultilevel"/>
    <w:tmpl w:val="DEECA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CC637A"/>
    <w:multiLevelType w:val="singleLevel"/>
    <w:tmpl w:val="0809000F"/>
    <w:lvl w:ilvl="0">
      <w:start w:val="3"/>
      <w:numFmt w:val="decimal"/>
      <w:lvlText w:val="%1."/>
      <w:lvlJc w:val="left"/>
      <w:pPr>
        <w:tabs>
          <w:tab w:val="num" w:pos="360"/>
        </w:tabs>
        <w:ind w:left="360" w:hanging="360"/>
      </w:pPr>
      <w:rPr>
        <w:rFonts w:hint="default"/>
      </w:rPr>
    </w:lvl>
  </w:abstractNum>
  <w:abstractNum w:abstractNumId="14" w15:restartNumberingAfterBreak="0">
    <w:nsid w:val="522361DE"/>
    <w:multiLevelType w:val="multilevel"/>
    <w:tmpl w:val="6566811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E95F62"/>
    <w:multiLevelType w:val="hybridMultilevel"/>
    <w:tmpl w:val="F8CA0F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D23634"/>
    <w:multiLevelType w:val="hybridMultilevel"/>
    <w:tmpl w:val="3ACCF7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2C0D03"/>
    <w:multiLevelType w:val="hybridMultilevel"/>
    <w:tmpl w:val="5CDA7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BC2801"/>
    <w:multiLevelType w:val="multilevel"/>
    <w:tmpl w:val="F04AC932"/>
    <w:lvl w:ilvl="0">
      <w:start w:val="1"/>
      <w:numFmt w:val="decimal"/>
      <w:suff w:val="space"/>
      <w:lvlText w:val="%1."/>
      <w:lvlJc w:val="left"/>
      <w:pPr>
        <w:ind w:left="360" w:hanging="360"/>
      </w:pPr>
      <w:rPr>
        <w:rFonts w:hint="default"/>
      </w:rPr>
    </w:lvl>
    <w:lvl w:ilvl="1">
      <w:start w:val="1"/>
      <w:numFmt w:val="decimal"/>
      <w:isLgl/>
      <w:lvlText w:val="%1.%2."/>
      <w:lvlJc w:val="left"/>
      <w:pPr>
        <w:tabs>
          <w:tab w:val="num" w:pos="3398"/>
        </w:tabs>
        <w:ind w:left="339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0506E00"/>
    <w:multiLevelType w:val="multilevel"/>
    <w:tmpl w:val="058655B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903438E"/>
    <w:multiLevelType w:val="multilevel"/>
    <w:tmpl w:val="B8529C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9625860">
    <w:abstractNumId w:val="18"/>
  </w:num>
  <w:num w:numId="2" w16cid:durableId="1992901778">
    <w:abstractNumId w:val="13"/>
  </w:num>
  <w:num w:numId="3" w16cid:durableId="1645700048">
    <w:abstractNumId w:val="4"/>
  </w:num>
  <w:num w:numId="4" w16cid:durableId="1937860528">
    <w:abstractNumId w:val="9"/>
  </w:num>
  <w:num w:numId="5" w16cid:durableId="584920840">
    <w:abstractNumId w:val="7"/>
  </w:num>
  <w:num w:numId="6" w16cid:durableId="94254958">
    <w:abstractNumId w:val="1"/>
  </w:num>
  <w:num w:numId="7" w16cid:durableId="976566227">
    <w:abstractNumId w:val="16"/>
  </w:num>
  <w:num w:numId="8" w16cid:durableId="1510221079">
    <w:abstractNumId w:val="14"/>
  </w:num>
  <w:num w:numId="9" w16cid:durableId="513689359">
    <w:abstractNumId w:val="6"/>
  </w:num>
  <w:num w:numId="10" w16cid:durableId="1561094329">
    <w:abstractNumId w:val="8"/>
  </w:num>
  <w:num w:numId="11" w16cid:durableId="1552502274">
    <w:abstractNumId w:val="2"/>
  </w:num>
  <w:num w:numId="12" w16cid:durableId="2012642574">
    <w:abstractNumId w:val="12"/>
  </w:num>
  <w:num w:numId="13" w16cid:durableId="1357343820">
    <w:abstractNumId w:val="15"/>
  </w:num>
  <w:num w:numId="14" w16cid:durableId="2035425898">
    <w:abstractNumId w:val="20"/>
  </w:num>
  <w:num w:numId="15" w16cid:durableId="1650671396">
    <w:abstractNumId w:val="19"/>
  </w:num>
  <w:num w:numId="16" w16cid:durableId="36048133">
    <w:abstractNumId w:val="5"/>
  </w:num>
  <w:num w:numId="17" w16cid:durableId="948970198">
    <w:abstractNumId w:val="11"/>
  </w:num>
  <w:num w:numId="18" w16cid:durableId="1538616077">
    <w:abstractNumId w:val="17"/>
  </w:num>
  <w:num w:numId="19" w16cid:durableId="923959040">
    <w:abstractNumId w:val="0"/>
  </w:num>
  <w:num w:numId="20" w16cid:durableId="399719860">
    <w:abstractNumId w:val="3"/>
  </w:num>
  <w:num w:numId="21" w16cid:durableId="2146115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02"/>
    <w:rsid w:val="0006658F"/>
    <w:rsid w:val="000A0F96"/>
    <w:rsid w:val="000B0FA4"/>
    <w:rsid w:val="000C65C9"/>
    <w:rsid w:val="000C6E0A"/>
    <w:rsid w:val="000E6E6D"/>
    <w:rsid w:val="000F1E1F"/>
    <w:rsid w:val="00144B1D"/>
    <w:rsid w:val="00177155"/>
    <w:rsid w:val="00192939"/>
    <w:rsid w:val="00197E18"/>
    <w:rsid w:val="002324EE"/>
    <w:rsid w:val="00247C5B"/>
    <w:rsid w:val="00286CE0"/>
    <w:rsid w:val="00291283"/>
    <w:rsid w:val="002B6496"/>
    <w:rsid w:val="002B796E"/>
    <w:rsid w:val="002C3A33"/>
    <w:rsid w:val="002E319F"/>
    <w:rsid w:val="002F31C7"/>
    <w:rsid w:val="00320B3E"/>
    <w:rsid w:val="0034642F"/>
    <w:rsid w:val="003570AF"/>
    <w:rsid w:val="003C425E"/>
    <w:rsid w:val="00406884"/>
    <w:rsid w:val="00466CFD"/>
    <w:rsid w:val="004B57D3"/>
    <w:rsid w:val="0050347B"/>
    <w:rsid w:val="00510538"/>
    <w:rsid w:val="00555F93"/>
    <w:rsid w:val="006700C3"/>
    <w:rsid w:val="00685E84"/>
    <w:rsid w:val="006F0DAE"/>
    <w:rsid w:val="006F3929"/>
    <w:rsid w:val="0072074A"/>
    <w:rsid w:val="00730C57"/>
    <w:rsid w:val="00741CD7"/>
    <w:rsid w:val="007578CF"/>
    <w:rsid w:val="00757C87"/>
    <w:rsid w:val="00795763"/>
    <w:rsid w:val="007B2CE9"/>
    <w:rsid w:val="007E1E8A"/>
    <w:rsid w:val="007F318D"/>
    <w:rsid w:val="007F70ED"/>
    <w:rsid w:val="008B571F"/>
    <w:rsid w:val="008B7ABE"/>
    <w:rsid w:val="0091564C"/>
    <w:rsid w:val="009A07E0"/>
    <w:rsid w:val="009B394A"/>
    <w:rsid w:val="009C1D81"/>
    <w:rsid w:val="00A044F0"/>
    <w:rsid w:val="00A265E7"/>
    <w:rsid w:val="00A40229"/>
    <w:rsid w:val="00AA3ADC"/>
    <w:rsid w:val="00AC75E9"/>
    <w:rsid w:val="00AD3371"/>
    <w:rsid w:val="00AF51E4"/>
    <w:rsid w:val="00B12FC1"/>
    <w:rsid w:val="00B40CA2"/>
    <w:rsid w:val="00B629AB"/>
    <w:rsid w:val="00B769AB"/>
    <w:rsid w:val="00B93887"/>
    <w:rsid w:val="00BC50F2"/>
    <w:rsid w:val="00C83D83"/>
    <w:rsid w:val="00CA7F5C"/>
    <w:rsid w:val="00CC61DE"/>
    <w:rsid w:val="00CD4383"/>
    <w:rsid w:val="00CD7E02"/>
    <w:rsid w:val="00D1276C"/>
    <w:rsid w:val="00D76F0F"/>
    <w:rsid w:val="00D77A22"/>
    <w:rsid w:val="00D82F11"/>
    <w:rsid w:val="00E37B47"/>
    <w:rsid w:val="00E6298D"/>
    <w:rsid w:val="00E67737"/>
    <w:rsid w:val="00EA1C02"/>
    <w:rsid w:val="00F0062B"/>
    <w:rsid w:val="00F766E4"/>
    <w:rsid w:val="00F83D5A"/>
    <w:rsid w:val="00FA2B8B"/>
    <w:rsid w:val="00FC0488"/>
    <w:rsid w:val="00FC21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3C48C"/>
  <w15:chartTrackingRefBased/>
  <w15:docId w15:val="{122E97F3-99BD-4650-8A6B-F580F3D7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1C02"/>
    <w:pPr>
      <w:spacing w:after="0" w:line="240" w:lineRule="auto"/>
    </w:pPr>
    <w:rPr>
      <w:rFonts w:ascii="Times New Roman" w:eastAsia="Times New Roman" w:hAnsi="Times New Roman" w:cs="Times New Roman"/>
      <w:kern w:val="0"/>
      <w:sz w:val="20"/>
      <w:szCs w:val="20"/>
      <w:lang w:val="en-GB"/>
      <w14:ligatures w14:val="none"/>
    </w:rPr>
  </w:style>
  <w:style w:type="paragraph" w:styleId="Virsraksts1">
    <w:name w:val="heading 1"/>
    <w:basedOn w:val="Parasts"/>
    <w:next w:val="Parasts"/>
    <w:link w:val="Virsraksts1Rakstz"/>
    <w:qFormat/>
    <w:rsid w:val="00EA1C02"/>
    <w:pPr>
      <w:keepNext/>
      <w:outlineLvl w:val="0"/>
    </w:pPr>
    <w:rPr>
      <w:b/>
      <w:lang w:val="lv-LV"/>
    </w:rPr>
  </w:style>
  <w:style w:type="paragraph" w:styleId="Virsraksts2">
    <w:name w:val="heading 2"/>
    <w:basedOn w:val="Parasts"/>
    <w:next w:val="Parasts"/>
    <w:link w:val="Virsraksts2Rakstz"/>
    <w:qFormat/>
    <w:rsid w:val="00EA1C02"/>
    <w:pPr>
      <w:keepNext/>
      <w:jc w:val="center"/>
      <w:outlineLvl w:val="1"/>
    </w:pPr>
    <w:rPr>
      <w:b/>
      <w:sz w:val="26"/>
      <w:lang w:val="lv-LV"/>
    </w:rPr>
  </w:style>
  <w:style w:type="paragraph" w:styleId="Virsraksts3">
    <w:name w:val="heading 3"/>
    <w:basedOn w:val="Parasts"/>
    <w:next w:val="Parasts"/>
    <w:link w:val="Virsraksts3Rakstz"/>
    <w:qFormat/>
    <w:rsid w:val="00EA1C02"/>
    <w:pPr>
      <w:keepNext/>
      <w:outlineLvl w:val="2"/>
    </w:pPr>
    <w:rPr>
      <w:sz w:val="24"/>
      <w:lang w:val="lv-LV"/>
    </w:rPr>
  </w:style>
  <w:style w:type="paragraph" w:styleId="Virsraksts4">
    <w:name w:val="heading 4"/>
    <w:basedOn w:val="Parasts"/>
    <w:next w:val="Parasts"/>
    <w:link w:val="Virsraksts4Rakstz"/>
    <w:qFormat/>
    <w:rsid w:val="00EA1C02"/>
    <w:pPr>
      <w:keepNext/>
      <w:jc w:val="center"/>
      <w:outlineLvl w:val="3"/>
    </w:pPr>
    <w:rPr>
      <w:sz w:val="24"/>
    </w:rPr>
  </w:style>
  <w:style w:type="paragraph" w:styleId="Virsraksts5">
    <w:name w:val="heading 5"/>
    <w:basedOn w:val="Parasts"/>
    <w:next w:val="Parasts"/>
    <w:link w:val="Virsraksts5Rakstz"/>
    <w:qFormat/>
    <w:rsid w:val="00EA1C02"/>
    <w:pPr>
      <w:keepNext/>
      <w:jc w:val="both"/>
      <w:outlineLvl w:val="4"/>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A1C02"/>
    <w:rPr>
      <w:rFonts w:ascii="Times New Roman" w:eastAsia="Times New Roman" w:hAnsi="Times New Roman" w:cs="Times New Roman"/>
      <w:b/>
      <w:kern w:val="0"/>
      <w:sz w:val="20"/>
      <w:szCs w:val="20"/>
      <w14:ligatures w14:val="none"/>
    </w:rPr>
  </w:style>
  <w:style w:type="character" w:customStyle="1" w:styleId="Virsraksts2Rakstz">
    <w:name w:val="Virsraksts 2 Rakstz."/>
    <w:basedOn w:val="Noklusjumarindkopasfonts"/>
    <w:link w:val="Virsraksts2"/>
    <w:rsid w:val="00EA1C02"/>
    <w:rPr>
      <w:rFonts w:ascii="Times New Roman" w:eastAsia="Times New Roman" w:hAnsi="Times New Roman" w:cs="Times New Roman"/>
      <w:b/>
      <w:kern w:val="0"/>
      <w:sz w:val="26"/>
      <w:szCs w:val="20"/>
      <w14:ligatures w14:val="none"/>
    </w:rPr>
  </w:style>
  <w:style w:type="character" w:customStyle="1" w:styleId="Virsraksts3Rakstz">
    <w:name w:val="Virsraksts 3 Rakstz."/>
    <w:basedOn w:val="Noklusjumarindkopasfonts"/>
    <w:link w:val="Virsraksts3"/>
    <w:rsid w:val="00EA1C02"/>
    <w:rPr>
      <w:rFonts w:ascii="Times New Roman" w:eastAsia="Times New Roman" w:hAnsi="Times New Roman" w:cs="Times New Roman"/>
      <w:kern w:val="0"/>
      <w:sz w:val="24"/>
      <w:szCs w:val="20"/>
      <w14:ligatures w14:val="none"/>
    </w:rPr>
  </w:style>
  <w:style w:type="character" w:customStyle="1" w:styleId="Virsraksts4Rakstz">
    <w:name w:val="Virsraksts 4 Rakstz."/>
    <w:basedOn w:val="Noklusjumarindkopasfonts"/>
    <w:link w:val="Virsraksts4"/>
    <w:rsid w:val="00EA1C02"/>
    <w:rPr>
      <w:rFonts w:ascii="Times New Roman" w:eastAsia="Times New Roman" w:hAnsi="Times New Roman" w:cs="Times New Roman"/>
      <w:kern w:val="0"/>
      <w:sz w:val="24"/>
      <w:szCs w:val="20"/>
      <w:lang w:val="en-GB"/>
      <w14:ligatures w14:val="none"/>
    </w:rPr>
  </w:style>
  <w:style w:type="character" w:customStyle="1" w:styleId="Virsraksts5Rakstz">
    <w:name w:val="Virsraksts 5 Rakstz."/>
    <w:basedOn w:val="Noklusjumarindkopasfonts"/>
    <w:link w:val="Virsraksts5"/>
    <w:rsid w:val="00EA1C02"/>
    <w:rPr>
      <w:rFonts w:ascii="Times New Roman" w:eastAsia="Times New Roman" w:hAnsi="Times New Roman" w:cs="Times New Roman"/>
      <w:kern w:val="0"/>
      <w:sz w:val="24"/>
      <w:szCs w:val="20"/>
      <w14:ligatures w14:val="none"/>
    </w:rPr>
  </w:style>
  <w:style w:type="paragraph" w:styleId="Pamattekstsaratkpi">
    <w:name w:val="Body Text Indent"/>
    <w:basedOn w:val="Parasts"/>
    <w:link w:val="PamattekstsaratkpiRakstz"/>
    <w:rsid w:val="00EA1C02"/>
    <w:pPr>
      <w:ind w:left="360"/>
      <w:jc w:val="both"/>
    </w:pPr>
    <w:rPr>
      <w:sz w:val="26"/>
      <w:lang w:val="lv-LV"/>
    </w:rPr>
  </w:style>
  <w:style w:type="character" w:customStyle="1" w:styleId="PamattekstsaratkpiRakstz">
    <w:name w:val="Pamatteksts ar atkāpi Rakstz."/>
    <w:basedOn w:val="Noklusjumarindkopasfonts"/>
    <w:link w:val="Pamattekstsaratkpi"/>
    <w:rsid w:val="00EA1C02"/>
    <w:rPr>
      <w:rFonts w:ascii="Times New Roman" w:eastAsia="Times New Roman" w:hAnsi="Times New Roman" w:cs="Times New Roman"/>
      <w:kern w:val="0"/>
      <w:sz w:val="26"/>
      <w:szCs w:val="20"/>
      <w14:ligatures w14:val="none"/>
    </w:rPr>
  </w:style>
  <w:style w:type="paragraph" w:styleId="Pamatteksts">
    <w:name w:val="Body Text"/>
    <w:basedOn w:val="Parasts"/>
    <w:link w:val="PamattekstsRakstz"/>
    <w:rsid w:val="00EA1C02"/>
    <w:pPr>
      <w:jc w:val="both"/>
    </w:pPr>
    <w:rPr>
      <w:bCs/>
      <w:sz w:val="24"/>
      <w:lang w:val="lv-LV"/>
    </w:rPr>
  </w:style>
  <w:style w:type="character" w:customStyle="1" w:styleId="PamattekstsRakstz">
    <w:name w:val="Pamatteksts Rakstz."/>
    <w:basedOn w:val="Noklusjumarindkopasfonts"/>
    <w:link w:val="Pamatteksts"/>
    <w:rsid w:val="00EA1C02"/>
    <w:rPr>
      <w:rFonts w:ascii="Times New Roman" w:eastAsia="Times New Roman" w:hAnsi="Times New Roman" w:cs="Times New Roman"/>
      <w:bCs/>
      <w:kern w:val="0"/>
      <w:sz w:val="24"/>
      <w:szCs w:val="20"/>
      <w14:ligatures w14:val="none"/>
    </w:rPr>
  </w:style>
  <w:style w:type="paragraph" w:styleId="Pamatteksts2">
    <w:name w:val="Body Text 2"/>
    <w:basedOn w:val="Parasts"/>
    <w:link w:val="Pamatteksts2Rakstz"/>
    <w:rsid w:val="00EA1C02"/>
    <w:rPr>
      <w:bCs/>
      <w:sz w:val="24"/>
      <w:lang w:val="lv-LV"/>
    </w:rPr>
  </w:style>
  <w:style w:type="character" w:customStyle="1" w:styleId="Pamatteksts2Rakstz">
    <w:name w:val="Pamatteksts 2 Rakstz."/>
    <w:basedOn w:val="Noklusjumarindkopasfonts"/>
    <w:link w:val="Pamatteksts2"/>
    <w:rsid w:val="00EA1C02"/>
    <w:rPr>
      <w:rFonts w:ascii="Times New Roman" w:eastAsia="Times New Roman" w:hAnsi="Times New Roman" w:cs="Times New Roman"/>
      <w:bCs/>
      <w:kern w:val="0"/>
      <w:sz w:val="24"/>
      <w:szCs w:val="20"/>
      <w14:ligatures w14:val="none"/>
    </w:rPr>
  </w:style>
  <w:style w:type="paragraph" w:styleId="Kjene">
    <w:name w:val="footer"/>
    <w:basedOn w:val="Parasts"/>
    <w:link w:val="KjeneRakstz"/>
    <w:rsid w:val="00EA1C02"/>
    <w:pPr>
      <w:tabs>
        <w:tab w:val="center" w:pos="4153"/>
        <w:tab w:val="right" w:pos="8306"/>
      </w:tabs>
    </w:pPr>
  </w:style>
  <w:style w:type="character" w:customStyle="1" w:styleId="KjeneRakstz">
    <w:name w:val="Kājene Rakstz."/>
    <w:basedOn w:val="Noklusjumarindkopasfonts"/>
    <w:link w:val="Kjene"/>
    <w:rsid w:val="00EA1C02"/>
    <w:rPr>
      <w:rFonts w:ascii="Times New Roman" w:eastAsia="Times New Roman" w:hAnsi="Times New Roman" w:cs="Times New Roman"/>
      <w:kern w:val="0"/>
      <w:sz w:val="20"/>
      <w:szCs w:val="20"/>
      <w:lang w:val="en-GB"/>
      <w14:ligatures w14:val="none"/>
    </w:rPr>
  </w:style>
  <w:style w:type="character" w:styleId="Lappusesnumurs">
    <w:name w:val="page number"/>
    <w:basedOn w:val="Noklusjumarindkopasfonts"/>
    <w:rsid w:val="00EA1C02"/>
  </w:style>
  <w:style w:type="paragraph" w:styleId="Galvene">
    <w:name w:val="header"/>
    <w:basedOn w:val="Parasts"/>
    <w:link w:val="GalveneRakstz"/>
    <w:uiPriority w:val="99"/>
    <w:rsid w:val="00EA1C02"/>
    <w:pPr>
      <w:tabs>
        <w:tab w:val="center" w:pos="4153"/>
        <w:tab w:val="right" w:pos="8306"/>
      </w:tabs>
    </w:pPr>
  </w:style>
  <w:style w:type="character" w:customStyle="1" w:styleId="GalveneRakstz">
    <w:name w:val="Galvene Rakstz."/>
    <w:basedOn w:val="Noklusjumarindkopasfonts"/>
    <w:link w:val="Galvene"/>
    <w:uiPriority w:val="99"/>
    <w:rsid w:val="00EA1C02"/>
    <w:rPr>
      <w:rFonts w:ascii="Times New Roman" w:eastAsia="Times New Roman" w:hAnsi="Times New Roman" w:cs="Times New Roman"/>
      <w:kern w:val="0"/>
      <w:sz w:val="20"/>
      <w:szCs w:val="20"/>
      <w:lang w:val="en-GB"/>
      <w14:ligatures w14:val="none"/>
    </w:rPr>
  </w:style>
  <w:style w:type="paragraph" w:styleId="Pamattekstaatkpe2">
    <w:name w:val="Body Text Indent 2"/>
    <w:basedOn w:val="Parasts"/>
    <w:link w:val="Pamattekstaatkpe2Rakstz"/>
    <w:rsid w:val="00EA1C02"/>
    <w:pPr>
      <w:spacing w:before="60" w:after="60"/>
      <w:ind w:firstLine="360"/>
      <w:jc w:val="both"/>
    </w:pPr>
    <w:rPr>
      <w:sz w:val="24"/>
      <w:lang w:val="lv-LV"/>
    </w:rPr>
  </w:style>
  <w:style w:type="character" w:customStyle="1" w:styleId="Pamattekstaatkpe2Rakstz">
    <w:name w:val="Pamatteksta atkāpe 2 Rakstz."/>
    <w:basedOn w:val="Noklusjumarindkopasfonts"/>
    <w:link w:val="Pamattekstaatkpe2"/>
    <w:rsid w:val="00EA1C02"/>
    <w:rPr>
      <w:rFonts w:ascii="Times New Roman" w:eastAsia="Times New Roman" w:hAnsi="Times New Roman" w:cs="Times New Roman"/>
      <w:kern w:val="0"/>
      <w:sz w:val="24"/>
      <w:szCs w:val="20"/>
      <w14:ligatures w14:val="none"/>
    </w:rPr>
  </w:style>
  <w:style w:type="paragraph" w:styleId="Balonteksts">
    <w:name w:val="Balloon Text"/>
    <w:basedOn w:val="Parasts"/>
    <w:link w:val="BalontekstsRakstz"/>
    <w:semiHidden/>
    <w:rsid w:val="00EA1C02"/>
    <w:rPr>
      <w:rFonts w:ascii="Tahoma" w:hAnsi="Tahoma" w:cs="Tahoma"/>
      <w:sz w:val="16"/>
      <w:szCs w:val="16"/>
    </w:rPr>
  </w:style>
  <w:style w:type="character" w:customStyle="1" w:styleId="BalontekstsRakstz">
    <w:name w:val="Balonteksts Rakstz."/>
    <w:basedOn w:val="Noklusjumarindkopasfonts"/>
    <w:link w:val="Balonteksts"/>
    <w:semiHidden/>
    <w:rsid w:val="00EA1C02"/>
    <w:rPr>
      <w:rFonts w:ascii="Tahoma" w:eastAsia="Times New Roman" w:hAnsi="Tahoma" w:cs="Tahoma"/>
      <w:kern w:val="0"/>
      <w:sz w:val="16"/>
      <w:szCs w:val="16"/>
      <w:lang w:val="en-GB"/>
      <w14:ligatures w14:val="none"/>
    </w:rPr>
  </w:style>
  <w:style w:type="character" w:styleId="Komentraatsauce">
    <w:name w:val="annotation reference"/>
    <w:rsid w:val="00EA1C02"/>
    <w:rPr>
      <w:sz w:val="16"/>
      <w:szCs w:val="16"/>
    </w:rPr>
  </w:style>
  <w:style w:type="paragraph" w:styleId="Komentrateksts">
    <w:name w:val="annotation text"/>
    <w:basedOn w:val="Parasts"/>
    <w:link w:val="KomentratekstsRakstz"/>
    <w:rsid w:val="00EA1C02"/>
  </w:style>
  <w:style w:type="character" w:customStyle="1" w:styleId="KomentratekstsRakstz">
    <w:name w:val="Komentāra teksts Rakstz."/>
    <w:basedOn w:val="Noklusjumarindkopasfonts"/>
    <w:link w:val="Komentrateksts"/>
    <w:rsid w:val="00EA1C02"/>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rsid w:val="00EA1C02"/>
    <w:rPr>
      <w:b/>
      <w:bCs/>
    </w:rPr>
  </w:style>
  <w:style w:type="character" w:customStyle="1" w:styleId="KomentratmaRakstz">
    <w:name w:val="Komentāra tēma Rakstz."/>
    <w:basedOn w:val="KomentratekstsRakstz"/>
    <w:link w:val="Komentratma"/>
    <w:rsid w:val="00EA1C02"/>
    <w:rPr>
      <w:rFonts w:ascii="Times New Roman" w:eastAsia="Times New Roman" w:hAnsi="Times New Roman" w:cs="Times New Roman"/>
      <w:b/>
      <w:bCs/>
      <w:kern w:val="0"/>
      <w:sz w:val="20"/>
      <w:szCs w:val="20"/>
      <w:lang w:val="en-GB"/>
      <w14:ligatures w14:val="none"/>
    </w:rPr>
  </w:style>
  <w:style w:type="paragraph" w:styleId="Paraststmeklis">
    <w:name w:val="Normal (Web)"/>
    <w:basedOn w:val="Parasts"/>
    <w:rsid w:val="00EA1C02"/>
    <w:pPr>
      <w:autoSpaceDN w:val="0"/>
      <w:spacing w:before="280" w:after="119"/>
      <w:textAlignment w:val="baseline"/>
    </w:pPr>
    <w:rPr>
      <w:kern w:val="3"/>
      <w:sz w:val="24"/>
      <w:szCs w:val="24"/>
      <w:lang w:val="en-US" w:eastAsia="lv-LV"/>
    </w:rPr>
  </w:style>
  <w:style w:type="paragraph" w:styleId="Sarakstarindkopa">
    <w:name w:val="List Paragraph"/>
    <w:basedOn w:val="Parasts"/>
    <w:link w:val="SarakstarindkopaRakstz"/>
    <w:uiPriority w:val="34"/>
    <w:qFormat/>
    <w:rsid w:val="00EA1C02"/>
    <w:pPr>
      <w:widowControl w:val="0"/>
      <w:suppressAutoHyphens/>
      <w:autoSpaceDN w:val="0"/>
      <w:ind w:left="720"/>
      <w:textAlignment w:val="baseline"/>
    </w:pPr>
    <w:rPr>
      <w:rFonts w:eastAsia="SimSun, 宋体" w:cs="Tahoma"/>
      <w:kern w:val="3"/>
      <w:sz w:val="24"/>
      <w:szCs w:val="24"/>
      <w:lang w:val="de-DE" w:eastAsia="lv-LV" w:bidi="fa-IR"/>
    </w:rPr>
  </w:style>
  <w:style w:type="character" w:customStyle="1" w:styleId="SarakstarindkopaRakstz">
    <w:name w:val="Saraksta rindkopa Rakstz."/>
    <w:link w:val="Sarakstarindkopa"/>
    <w:uiPriority w:val="34"/>
    <w:locked/>
    <w:rsid w:val="00EA1C02"/>
    <w:rPr>
      <w:rFonts w:ascii="Times New Roman" w:eastAsia="SimSun, 宋体" w:hAnsi="Times New Roman" w:cs="Tahoma"/>
      <w:kern w:val="3"/>
      <w:sz w:val="24"/>
      <w:szCs w:val="24"/>
      <w:lang w:val="de-DE" w:eastAsia="lv-LV" w:bidi="fa-IR"/>
      <w14:ligatures w14:val="none"/>
    </w:rPr>
  </w:style>
  <w:style w:type="character" w:styleId="Hipersaite">
    <w:name w:val="Hyperlink"/>
    <w:uiPriority w:val="99"/>
    <w:rsid w:val="00EA1C02"/>
    <w:rPr>
      <w:color w:val="0000FF"/>
      <w:u w:val="single"/>
    </w:rPr>
  </w:style>
  <w:style w:type="character" w:styleId="Izteiksmgs">
    <w:name w:val="Strong"/>
    <w:qFormat/>
    <w:rsid w:val="00EA1C02"/>
    <w:rPr>
      <w:b/>
      <w:bCs/>
    </w:rPr>
  </w:style>
  <w:style w:type="table" w:styleId="Reatabula">
    <w:name w:val="Table Grid"/>
    <w:basedOn w:val="Parastatabula"/>
    <w:rsid w:val="00EA1C02"/>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EA1C02"/>
    <w:rPr>
      <w:color w:val="605E5C"/>
      <w:shd w:val="clear" w:color="auto" w:fill="E1DFDD"/>
    </w:rPr>
  </w:style>
  <w:style w:type="paragraph" w:styleId="Prskatjums">
    <w:name w:val="Revision"/>
    <w:hidden/>
    <w:uiPriority w:val="99"/>
    <w:semiHidden/>
    <w:rsid w:val="00EA1C02"/>
    <w:pPr>
      <w:spacing w:after="0" w:line="240" w:lineRule="auto"/>
    </w:pPr>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riga.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hyperlink" Target="mailto:guntis.dud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8428</Words>
  <Characters>4804</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Elmārs Vilciņš</dc:creator>
  <cp:keywords/>
  <dc:description/>
  <cp:lastModifiedBy>Sandis Vinogradovs</cp:lastModifiedBy>
  <cp:revision>8</cp:revision>
  <dcterms:created xsi:type="dcterms:W3CDTF">2025-04-02T10:51:00Z</dcterms:created>
  <dcterms:modified xsi:type="dcterms:W3CDTF">2025-04-02T10:56:00Z</dcterms:modified>
</cp:coreProperties>
</file>