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C33A43" w14:textId="58588F47" w:rsidR="00877188" w:rsidRPr="009E5294" w:rsidRDefault="00877188" w:rsidP="00877188">
      <w:pPr>
        <w:jc w:val="right"/>
        <w:rPr>
          <w:bCs/>
          <w:i/>
          <w:iCs/>
          <w:sz w:val="22"/>
          <w:szCs w:val="22"/>
        </w:rPr>
      </w:pPr>
      <w:r w:rsidRPr="009E5294">
        <w:rPr>
          <w:bCs/>
          <w:i/>
          <w:iCs/>
          <w:sz w:val="22"/>
          <w:szCs w:val="22"/>
        </w:rPr>
        <w:t>2. pielikums Tirgus izpētei Nr. </w:t>
      </w:r>
      <w:r>
        <w:rPr>
          <w:bCs/>
          <w:i/>
          <w:iCs/>
          <w:sz w:val="22"/>
          <w:szCs w:val="22"/>
        </w:rPr>
        <w:t>18</w:t>
      </w:r>
    </w:p>
    <w:p w14:paraId="2E9F1A98" w14:textId="3CC9E237" w:rsidR="00877188" w:rsidRPr="009E5294" w:rsidRDefault="00877188" w:rsidP="00877188">
      <w:pPr>
        <w:jc w:val="right"/>
        <w:rPr>
          <w:bCs/>
          <w:i/>
          <w:iCs/>
          <w:sz w:val="22"/>
          <w:szCs w:val="22"/>
        </w:rPr>
      </w:pPr>
      <w:r w:rsidRPr="009E5294">
        <w:rPr>
          <w:bCs/>
          <w:i/>
          <w:iCs/>
          <w:sz w:val="22"/>
          <w:szCs w:val="22"/>
        </w:rPr>
        <w:t>“</w:t>
      </w:r>
      <w:r w:rsidRPr="009E5294">
        <w:rPr>
          <w:i/>
          <w:iCs/>
          <w:sz w:val="22"/>
          <w:szCs w:val="22"/>
        </w:rPr>
        <w:t xml:space="preserve">Par </w:t>
      </w:r>
      <w:r>
        <w:rPr>
          <w:i/>
          <w:iCs/>
          <w:sz w:val="22"/>
          <w:szCs w:val="22"/>
        </w:rPr>
        <w:t>mobilo arhīvu sekcijas iegādi un montāžu</w:t>
      </w:r>
      <w:r w:rsidRPr="009E5294">
        <w:rPr>
          <w:i/>
          <w:iCs/>
          <w:sz w:val="22"/>
          <w:szCs w:val="22"/>
        </w:rPr>
        <w:t>”</w:t>
      </w:r>
    </w:p>
    <w:p w14:paraId="082E7ECD" w14:textId="77777777" w:rsidR="00877188" w:rsidRDefault="00877188" w:rsidP="001558FB">
      <w:pPr>
        <w:pStyle w:val="Bezatstarpm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299A54E" w14:textId="1EFA6CD9" w:rsidR="001558FB" w:rsidRPr="00303F65" w:rsidRDefault="00000000" w:rsidP="001558FB">
      <w:pPr>
        <w:pStyle w:val="Bezatstarpm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03F65">
        <w:rPr>
          <w:rFonts w:ascii="Times New Roman" w:hAnsi="Times New Roman" w:cs="Times New Roman"/>
          <w:b/>
          <w:bCs/>
          <w:sz w:val="26"/>
          <w:szCs w:val="26"/>
        </w:rPr>
        <w:t>TEHNISKĀ SPECIFIKĀCIJA</w:t>
      </w:r>
    </w:p>
    <w:p w14:paraId="0B67975A" w14:textId="4CFFC0CF" w:rsidR="001558FB" w:rsidRPr="00303F65" w:rsidRDefault="00000000" w:rsidP="001558FB">
      <w:pPr>
        <w:pStyle w:val="Bezatstarpm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03F65">
        <w:rPr>
          <w:rFonts w:ascii="Times New Roman" w:hAnsi="Times New Roman" w:cs="Times New Roman"/>
          <w:b/>
          <w:bCs/>
          <w:sz w:val="26"/>
          <w:szCs w:val="26"/>
        </w:rPr>
        <w:t xml:space="preserve">Par </w:t>
      </w:r>
      <w:r w:rsidR="00877188">
        <w:rPr>
          <w:rFonts w:ascii="Times New Roman" w:hAnsi="Times New Roman" w:cs="Times New Roman"/>
          <w:b/>
          <w:bCs/>
          <w:sz w:val="26"/>
          <w:szCs w:val="26"/>
        </w:rPr>
        <w:t>mobilo arhīvu sekciju iegādi un montāžu</w:t>
      </w:r>
    </w:p>
    <w:p w14:paraId="20260E78" w14:textId="77777777" w:rsidR="001558FB" w:rsidRDefault="001558FB" w:rsidP="001558FB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p w14:paraId="6F05E2F7" w14:textId="36F7738B" w:rsidR="001558FB" w:rsidRDefault="00000000" w:rsidP="001558FB">
      <w:pPr>
        <w:pStyle w:val="Bezatstarpm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03F65">
        <w:rPr>
          <w:rFonts w:ascii="Times New Roman" w:hAnsi="Times New Roman" w:cs="Times New Roman"/>
          <w:sz w:val="26"/>
          <w:szCs w:val="26"/>
        </w:rPr>
        <w:t xml:space="preserve">Pamatojoties uz </w:t>
      </w:r>
      <w:r w:rsidR="00D81950">
        <w:rPr>
          <w:rFonts w:ascii="Times New Roman" w:hAnsi="Times New Roman" w:cs="Times New Roman"/>
          <w:sz w:val="26"/>
          <w:szCs w:val="26"/>
        </w:rPr>
        <w:t xml:space="preserve">šī dokumenta </w:t>
      </w:r>
      <w:r w:rsidRPr="00303F65">
        <w:rPr>
          <w:rFonts w:ascii="Times New Roman" w:hAnsi="Times New Roman" w:cs="Times New Roman"/>
          <w:sz w:val="26"/>
          <w:szCs w:val="26"/>
        </w:rPr>
        <w:t xml:space="preserve">pielikumā </w:t>
      </w:r>
      <w:r>
        <w:rPr>
          <w:rFonts w:ascii="Times New Roman" w:hAnsi="Times New Roman" w:cs="Times New Roman"/>
          <w:sz w:val="26"/>
          <w:szCs w:val="26"/>
        </w:rPr>
        <w:t>Nr.</w:t>
      </w:r>
      <w:r w:rsidR="00AA4D53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 xml:space="preserve">1 </w:t>
      </w:r>
      <w:r w:rsidRPr="00303F65">
        <w:rPr>
          <w:rFonts w:ascii="Times New Roman" w:hAnsi="Times New Roman" w:cs="Times New Roman"/>
          <w:sz w:val="26"/>
          <w:szCs w:val="26"/>
        </w:rPr>
        <w:t>pievienoto telpas plānu (telpa 1-29, ar kopējo platību 28</w:t>
      </w:r>
      <w:r w:rsidR="00AA4D53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>5</w:t>
      </w:r>
      <w:r w:rsidR="00AA4D53">
        <w:rPr>
          <w:rFonts w:ascii="Times New Roman" w:hAnsi="Times New Roman" w:cs="Times New Roman"/>
          <w:sz w:val="26"/>
          <w:szCs w:val="26"/>
        </w:rPr>
        <w:t> </w:t>
      </w:r>
      <w:r w:rsidRPr="00303F65">
        <w:rPr>
          <w:rFonts w:ascii="Times New Roman" w:hAnsi="Times New Roman" w:cs="Times New Roman"/>
          <w:sz w:val="26"/>
          <w:szCs w:val="26"/>
        </w:rPr>
        <w:t>m2), i</w:t>
      </w:r>
      <w:r w:rsidRPr="00303F65">
        <w:rPr>
          <w:rFonts w:ascii="Times New Roman" w:hAnsi="Times New Roman" w:cs="Times New Roman"/>
          <w:sz w:val="26"/>
          <w:szCs w:val="26"/>
          <w:u w:val="single"/>
        </w:rPr>
        <w:t>zstrādāt tehnisko risinājumu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(iesniegt rasējumu vai tml.)</w:t>
      </w:r>
      <w:r w:rsidRPr="00303F65">
        <w:rPr>
          <w:rFonts w:ascii="Times New Roman" w:hAnsi="Times New Roman" w:cs="Times New Roman"/>
          <w:sz w:val="26"/>
          <w:szCs w:val="26"/>
          <w:u w:val="single"/>
        </w:rPr>
        <w:t xml:space="preserve"> un sniegt cenas piedāvājumu (tāmi)</w:t>
      </w:r>
      <w:r w:rsidRPr="00303F6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303F65">
        <w:rPr>
          <w:rFonts w:ascii="Times New Roman" w:hAnsi="Times New Roman" w:cs="Times New Roman"/>
          <w:sz w:val="26"/>
          <w:szCs w:val="26"/>
        </w:rPr>
        <w:t xml:space="preserve"> divpusējām, mobilajām arhīva sekcijām ar maksimālu esošās telpas platības </w:t>
      </w:r>
      <w:r>
        <w:rPr>
          <w:rFonts w:ascii="Times New Roman" w:hAnsi="Times New Roman" w:cs="Times New Roman"/>
          <w:sz w:val="26"/>
          <w:szCs w:val="26"/>
        </w:rPr>
        <w:t>lietderīgu izmantošanu (nebloķējot durvis un atstājot brīvu eju no vienām uz otrām durvīm)</w:t>
      </w:r>
      <w:r w:rsidRPr="00303F65">
        <w:rPr>
          <w:rFonts w:ascii="Times New Roman" w:hAnsi="Times New Roman" w:cs="Times New Roman"/>
          <w:sz w:val="26"/>
          <w:szCs w:val="26"/>
        </w:rPr>
        <w:t>. </w:t>
      </w:r>
      <w:r>
        <w:rPr>
          <w:rFonts w:ascii="Times New Roman" w:hAnsi="Times New Roman" w:cs="Times New Roman"/>
          <w:sz w:val="26"/>
          <w:szCs w:val="26"/>
        </w:rPr>
        <w:t>No Pasūtītāja puses t</w:t>
      </w:r>
      <w:r w:rsidRPr="00303F65">
        <w:rPr>
          <w:rFonts w:ascii="Times New Roman" w:hAnsi="Times New Roman" w:cs="Times New Roman"/>
          <w:sz w:val="26"/>
          <w:szCs w:val="26"/>
        </w:rPr>
        <w:t xml:space="preserve">iek nodrošināts, ka arhīva telpas grīdas nestspēja </w:t>
      </w:r>
      <w:r>
        <w:rPr>
          <w:rFonts w:ascii="Times New Roman" w:hAnsi="Times New Roman" w:cs="Times New Roman"/>
          <w:sz w:val="26"/>
          <w:szCs w:val="26"/>
        </w:rPr>
        <w:t>ir</w:t>
      </w:r>
      <w:r w:rsidRPr="00303F65">
        <w:rPr>
          <w:rFonts w:ascii="Times New Roman" w:hAnsi="Times New Roman" w:cs="Times New Roman"/>
          <w:sz w:val="26"/>
          <w:szCs w:val="26"/>
        </w:rPr>
        <w:t xml:space="preserve"> ne mazāka kā 1000</w:t>
      </w:r>
      <w:r w:rsidR="00AA4D53">
        <w:rPr>
          <w:rFonts w:ascii="Times New Roman" w:hAnsi="Times New Roman" w:cs="Times New Roman"/>
          <w:sz w:val="26"/>
          <w:szCs w:val="26"/>
        </w:rPr>
        <w:t> </w:t>
      </w:r>
      <w:r w:rsidRPr="00303F65">
        <w:rPr>
          <w:rFonts w:ascii="Times New Roman" w:hAnsi="Times New Roman" w:cs="Times New Roman"/>
          <w:sz w:val="26"/>
          <w:szCs w:val="26"/>
        </w:rPr>
        <w:t>kg uz kvadrātmetru un grīdas līmeņa atšķirība uz 4</w:t>
      </w:r>
      <w:r w:rsidR="00AA4D53">
        <w:rPr>
          <w:rFonts w:ascii="Times New Roman" w:hAnsi="Times New Roman" w:cs="Times New Roman"/>
          <w:sz w:val="26"/>
          <w:szCs w:val="26"/>
        </w:rPr>
        <w:t> </w:t>
      </w:r>
      <w:r w:rsidRPr="00303F65">
        <w:rPr>
          <w:rFonts w:ascii="Times New Roman" w:hAnsi="Times New Roman" w:cs="Times New Roman"/>
          <w:sz w:val="26"/>
          <w:szCs w:val="26"/>
        </w:rPr>
        <w:t>m nav lielāka par 5</w:t>
      </w:r>
      <w:r w:rsidR="00AA4D53">
        <w:rPr>
          <w:rFonts w:ascii="Times New Roman" w:hAnsi="Times New Roman" w:cs="Times New Roman"/>
          <w:sz w:val="26"/>
          <w:szCs w:val="26"/>
        </w:rPr>
        <w:t> </w:t>
      </w:r>
      <w:r w:rsidRPr="00303F65">
        <w:rPr>
          <w:rFonts w:ascii="Times New Roman" w:hAnsi="Times New Roman" w:cs="Times New Roman"/>
          <w:sz w:val="26"/>
          <w:szCs w:val="26"/>
        </w:rPr>
        <w:t>mm. Telpa atrodas 1</w:t>
      </w:r>
      <w:r w:rsidR="00AA4D53">
        <w:rPr>
          <w:rFonts w:ascii="Times New Roman" w:hAnsi="Times New Roman" w:cs="Times New Roman"/>
          <w:sz w:val="26"/>
          <w:szCs w:val="26"/>
        </w:rPr>
        <w:t> </w:t>
      </w:r>
      <w:r w:rsidRPr="00303F65">
        <w:rPr>
          <w:rFonts w:ascii="Times New Roman" w:hAnsi="Times New Roman" w:cs="Times New Roman"/>
          <w:sz w:val="26"/>
          <w:szCs w:val="26"/>
        </w:rPr>
        <w:t>stāvā. Telpai ir 2</w:t>
      </w:r>
      <w:r w:rsidR="00BC4D1C">
        <w:rPr>
          <w:rFonts w:ascii="Times New Roman" w:hAnsi="Times New Roman" w:cs="Times New Roman"/>
          <w:sz w:val="26"/>
          <w:szCs w:val="26"/>
        </w:rPr>
        <w:t> </w:t>
      </w:r>
      <w:r w:rsidRPr="00303F65">
        <w:rPr>
          <w:rFonts w:ascii="Times New Roman" w:hAnsi="Times New Roman" w:cs="Times New Roman"/>
          <w:sz w:val="26"/>
          <w:szCs w:val="26"/>
        </w:rPr>
        <w:t>ieejas - no blakus esošās telpas un no ārpuses.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3F65">
        <w:rPr>
          <w:rFonts w:ascii="Times New Roman" w:hAnsi="Times New Roman" w:cs="Times New Roman"/>
          <w:sz w:val="26"/>
          <w:szCs w:val="26"/>
        </w:rPr>
        <w:t>Griestu augstums: 3</w:t>
      </w:r>
      <w:r w:rsidR="00894D83">
        <w:rPr>
          <w:rFonts w:ascii="Times New Roman" w:hAnsi="Times New Roman" w:cs="Times New Roman"/>
          <w:sz w:val="26"/>
          <w:szCs w:val="26"/>
        </w:rPr>
        <w:t>,</w:t>
      </w:r>
      <w:r w:rsidRPr="00303F65">
        <w:rPr>
          <w:rFonts w:ascii="Times New Roman" w:hAnsi="Times New Roman" w:cs="Times New Roman"/>
          <w:sz w:val="26"/>
          <w:szCs w:val="26"/>
        </w:rPr>
        <w:t>30</w:t>
      </w:r>
      <w:r w:rsidR="00AA4D53">
        <w:rPr>
          <w:rFonts w:ascii="Times New Roman" w:hAnsi="Times New Roman" w:cs="Times New Roman"/>
          <w:sz w:val="26"/>
          <w:szCs w:val="26"/>
        </w:rPr>
        <w:t> </w:t>
      </w:r>
      <w:r w:rsidRPr="00303F65"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303F65">
        <w:rPr>
          <w:rFonts w:ascii="Times New Roman" w:hAnsi="Times New Roman" w:cs="Times New Roman"/>
          <w:sz w:val="26"/>
          <w:szCs w:val="26"/>
        </w:rPr>
        <w:t>Virs plauktiem jābūt noslēdzošajai virsmai.</w:t>
      </w:r>
    </w:p>
    <w:p w14:paraId="4157369E" w14:textId="77777777" w:rsidR="001558FB" w:rsidRPr="00303F65" w:rsidRDefault="001558FB" w:rsidP="001558FB">
      <w:pPr>
        <w:pStyle w:val="Bezatstarpm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5103"/>
      </w:tblGrid>
      <w:tr w:rsidR="00500D3A" w14:paraId="4D7C7472" w14:textId="77777777" w:rsidTr="00CB7F0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71BDF" w14:textId="4D554013" w:rsidR="001558FB" w:rsidRPr="00D23AD3" w:rsidRDefault="00000000" w:rsidP="00877188">
            <w:pPr>
              <w:pStyle w:val="Bezatstarpm"/>
              <w:ind w:left="-43"/>
              <w:rPr>
                <w:rFonts w:ascii="Times New Roman" w:hAnsi="Times New Roman" w:cs="Times New Roman"/>
                <w:sz w:val="26"/>
                <w:szCs w:val="26"/>
              </w:rPr>
            </w:pPr>
            <w:r w:rsidRPr="00D23A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Nr. </w:t>
            </w:r>
            <w:r w:rsidR="0087718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p.k.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516FF" w14:textId="77777777" w:rsidR="001558FB" w:rsidRPr="00D23AD3" w:rsidRDefault="00000000" w:rsidP="004F3839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 w:rsidRPr="00D23A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Prasības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01E6F" w14:textId="77777777" w:rsidR="001558FB" w:rsidRPr="00D23AD3" w:rsidRDefault="00000000" w:rsidP="004F3839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 w:rsidRPr="00D23AD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Plauktu raksturojums/prasības</w:t>
            </w:r>
          </w:p>
        </w:tc>
      </w:tr>
      <w:tr w:rsidR="00500D3A" w14:paraId="559D730F" w14:textId="77777777" w:rsidTr="00CB7F0B">
        <w:trPr>
          <w:trHeight w:val="576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C1760" w14:textId="77777777" w:rsidR="001558FB" w:rsidRPr="00D23AD3" w:rsidRDefault="00000000" w:rsidP="004F3839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98F2C" w14:textId="77777777" w:rsidR="001558FB" w:rsidRPr="00D23AD3" w:rsidRDefault="00000000" w:rsidP="004F3839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Pielietojuma veids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667E6" w14:textId="6C00DBA4" w:rsidR="001558FB" w:rsidRPr="00D23AD3" w:rsidRDefault="00000000" w:rsidP="00AB2717">
            <w:pPr>
              <w:pStyle w:val="Bezatstarpm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Tiks uzglabātas arhīva dokumentu kastes (kastes augstums 320</w:t>
            </w:r>
            <w:r w:rsidR="00AA4D53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mm; platums līdz 100</w:t>
            </w:r>
            <w:r w:rsidR="00AA4D53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mm; dziļums 250</w:t>
            </w:r>
            <w:r w:rsidR="00AA4D53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mm) un</w:t>
            </w:r>
          </w:p>
          <w:p w14:paraId="09EC9F07" w14:textId="77777777" w:rsidR="001558FB" w:rsidRPr="00D23AD3" w:rsidRDefault="00000000" w:rsidP="00AB2717">
            <w:pPr>
              <w:pStyle w:val="Bezatstarpm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A4 formāta mapes (mapes – reģistri)</w:t>
            </w:r>
          </w:p>
        </w:tc>
      </w:tr>
      <w:tr w:rsidR="00500D3A" w14:paraId="3CF01742" w14:textId="77777777" w:rsidTr="00CB7F0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3E40A" w14:textId="77777777" w:rsidR="001558FB" w:rsidRPr="00D23AD3" w:rsidRDefault="00000000" w:rsidP="004F3839">
            <w:pPr>
              <w:pStyle w:val="Bezatstarpm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00216" w14:textId="77777777" w:rsidR="001558FB" w:rsidRPr="00D23AD3" w:rsidRDefault="00000000" w:rsidP="004F3839">
            <w:pPr>
              <w:pStyle w:val="Bezatstarpm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Plauktu moduļa augstums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CF783" w14:textId="35C82F44" w:rsidR="001558FB" w:rsidRPr="00D23AD3" w:rsidRDefault="00000000" w:rsidP="00AB2717">
            <w:pPr>
              <w:pStyle w:val="Bezatstarpm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AA4D53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350</w:t>
            </w:r>
            <w:r w:rsidR="00AA4D53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mm ± 50</w:t>
            </w:r>
            <w:r w:rsidR="00AA4D53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mm</w:t>
            </w:r>
          </w:p>
        </w:tc>
      </w:tr>
      <w:tr w:rsidR="00500D3A" w14:paraId="15B90701" w14:textId="77777777" w:rsidTr="00CB7F0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9216E" w14:textId="77777777" w:rsidR="001558FB" w:rsidRPr="00D23AD3" w:rsidRDefault="00000000" w:rsidP="004F3839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46CBA" w14:textId="77777777" w:rsidR="001558FB" w:rsidRPr="00D23AD3" w:rsidRDefault="00000000" w:rsidP="004F3839">
            <w:pPr>
              <w:pStyle w:val="Bezatstarpm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Plauktu moduļa platums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BE765" w14:textId="58110390" w:rsidR="001558FB" w:rsidRPr="00D23AD3" w:rsidRDefault="00000000" w:rsidP="00AB2717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AA4D53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200 mm ± 50</w:t>
            </w:r>
            <w:r w:rsidR="00AA4D53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mm</w:t>
            </w:r>
          </w:p>
        </w:tc>
      </w:tr>
      <w:tr w:rsidR="00500D3A" w14:paraId="16554395" w14:textId="77777777" w:rsidTr="00CB7F0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E67C2" w14:textId="77777777" w:rsidR="001558FB" w:rsidRPr="00D23AD3" w:rsidRDefault="00000000" w:rsidP="004F3839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F78BC" w14:textId="77777777" w:rsidR="001558FB" w:rsidRPr="00D23AD3" w:rsidRDefault="00000000" w:rsidP="004F3839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Plauktu moduļa dziļums (kopējais – skaitot no abām pusēm)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7967E" w14:textId="03D44258" w:rsidR="001558FB" w:rsidRPr="00D23AD3" w:rsidRDefault="00000000" w:rsidP="00AB2717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600</w:t>
            </w:r>
            <w:r w:rsidR="00AA4D53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mm</w:t>
            </w:r>
          </w:p>
        </w:tc>
      </w:tr>
      <w:tr w:rsidR="00500D3A" w14:paraId="51C666F3" w14:textId="77777777" w:rsidTr="00CB7F0B">
        <w:trPr>
          <w:trHeight w:val="291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E5C81" w14:textId="77777777" w:rsidR="001558FB" w:rsidRPr="00D23AD3" w:rsidRDefault="00000000" w:rsidP="004F3839">
            <w:pPr>
              <w:pStyle w:val="Bezatstarpm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dotted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FB59B" w14:textId="77777777" w:rsidR="001558FB" w:rsidRPr="00D23AD3" w:rsidRDefault="00000000" w:rsidP="004F3839">
            <w:pPr>
              <w:pStyle w:val="Bezatstarpm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Plauktu skaits modulī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dotted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6AEA2" w14:textId="77777777" w:rsidR="001558FB" w:rsidRPr="00D23AD3" w:rsidRDefault="00000000" w:rsidP="00AB2717">
            <w:pPr>
              <w:pStyle w:val="Bezatstarpm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6 + 1 noslēdzošais plaukts</w:t>
            </w:r>
          </w:p>
        </w:tc>
      </w:tr>
      <w:tr w:rsidR="00500D3A" w14:paraId="1518DB47" w14:textId="77777777" w:rsidTr="00CB7F0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859E9" w14:textId="77777777" w:rsidR="001558FB" w:rsidRPr="00D23AD3" w:rsidRDefault="00000000" w:rsidP="004F3839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E0D20" w14:textId="77777777" w:rsidR="001558FB" w:rsidRPr="00D23AD3" w:rsidRDefault="00000000" w:rsidP="004F3839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Attālums starp plauktiem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A310E" w14:textId="77777777" w:rsidR="001558FB" w:rsidRPr="00D23AD3" w:rsidRDefault="00000000" w:rsidP="00AB2717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Regulējams</w:t>
            </w:r>
          </w:p>
        </w:tc>
      </w:tr>
      <w:tr w:rsidR="00500D3A" w14:paraId="6E3A2B9C" w14:textId="77777777" w:rsidTr="00CB7F0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0E990" w14:textId="77777777" w:rsidR="001558FB" w:rsidRPr="00D23AD3" w:rsidRDefault="00000000" w:rsidP="004F3839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D310C" w14:textId="77777777" w:rsidR="001558FB" w:rsidRPr="00D23AD3" w:rsidRDefault="00000000" w:rsidP="004F3839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Plauktu regulēšanas solis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F7D64" w14:textId="40DB219A" w:rsidR="001558FB" w:rsidRPr="00D23AD3" w:rsidRDefault="00000000" w:rsidP="00AB2717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Ne lielāks kā 30</w:t>
            </w:r>
            <w:r w:rsidR="00AA4D53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mm</w:t>
            </w:r>
          </w:p>
        </w:tc>
      </w:tr>
      <w:tr w:rsidR="00500D3A" w14:paraId="3C770463" w14:textId="77777777" w:rsidTr="00CB7F0B">
        <w:trPr>
          <w:trHeight w:val="348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7E80C" w14:textId="77777777" w:rsidR="001558FB" w:rsidRPr="00D23AD3" w:rsidRDefault="00000000" w:rsidP="004F3839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DEF3F" w14:textId="77777777" w:rsidR="001558FB" w:rsidRPr="00D23AD3" w:rsidRDefault="00000000" w:rsidP="004F3839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Plauktu regulēšanas veids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02A64" w14:textId="77777777" w:rsidR="001558FB" w:rsidRPr="00D23AD3" w:rsidRDefault="00000000" w:rsidP="00AB2717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Bez skrūvēšanas</w:t>
            </w:r>
          </w:p>
        </w:tc>
      </w:tr>
      <w:tr w:rsidR="00500D3A" w14:paraId="354A3D64" w14:textId="77777777" w:rsidTr="00CB7F0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01D6F" w14:textId="77777777" w:rsidR="001558FB" w:rsidRPr="00D23AD3" w:rsidRDefault="00000000" w:rsidP="004F3839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61280" w14:textId="77777777" w:rsidR="001558FB" w:rsidRPr="00D23AD3" w:rsidRDefault="00000000" w:rsidP="004F3839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Plauktu nestspēja (vienam plauktam)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096EA" w14:textId="1E90C101" w:rsidR="001558FB" w:rsidRPr="00D23AD3" w:rsidRDefault="00000000" w:rsidP="00AB2717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Ne mazāk kā 80</w:t>
            </w:r>
            <w:r w:rsidR="00AA4D53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kg </w:t>
            </w:r>
          </w:p>
        </w:tc>
      </w:tr>
      <w:tr w:rsidR="00500D3A" w14:paraId="6D7E24B5" w14:textId="77777777" w:rsidTr="00CB7F0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1E982" w14:textId="77777777" w:rsidR="001558FB" w:rsidRPr="00D23AD3" w:rsidRDefault="00000000" w:rsidP="004F3839">
            <w:pPr>
              <w:pStyle w:val="Bezatstarpm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82BAB" w14:textId="77777777" w:rsidR="001558FB" w:rsidRPr="00D23AD3" w:rsidRDefault="00000000" w:rsidP="004F3839">
            <w:pPr>
              <w:pStyle w:val="Bezatstarpm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Plauktu moduļa nesošās pamatnes materiāls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01A50" w14:textId="35043E56" w:rsidR="001558FB" w:rsidRPr="00D23AD3" w:rsidRDefault="00000000" w:rsidP="00AB2717">
            <w:pPr>
              <w:pStyle w:val="Bezatstarpm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AA4D53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mm bieza tērauda loksne</w:t>
            </w:r>
          </w:p>
        </w:tc>
      </w:tr>
      <w:tr w:rsidR="00500D3A" w14:paraId="78F2D6F3" w14:textId="77777777" w:rsidTr="00CB7F0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3360F" w14:textId="77777777" w:rsidR="001558FB" w:rsidRPr="00D23AD3" w:rsidRDefault="00000000" w:rsidP="004F3839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D8C21" w14:textId="77777777" w:rsidR="001558FB" w:rsidRPr="00D23AD3" w:rsidRDefault="00000000" w:rsidP="004F3839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Plauktu moduļa virsbūves (starpsienas; gala sienas; plaukti; nosedzošais plaukts) materiāls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5AE0C" w14:textId="027C5218" w:rsidR="001558FB" w:rsidRPr="00D23AD3" w:rsidRDefault="00000000" w:rsidP="00AB2717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0,8</w:t>
            </w:r>
            <w:r w:rsidR="00AA4D53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mm bieza tērauda loksne un/vai 0,6</w:t>
            </w:r>
            <w:r w:rsidR="00AA4D53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mm</w:t>
            </w:r>
            <w:r w:rsidRPr="00D23AD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bieza tērauda loksne ar papildus stiprības konstrukcijām (stiprības ribām) katram plauktam</w:t>
            </w:r>
          </w:p>
        </w:tc>
      </w:tr>
      <w:tr w:rsidR="00500D3A" w14:paraId="2D17B582" w14:textId="77777777" w:rsidTr="00CB7F0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D2B41" w14:textId="77777777" w:rsidR="001558FB" w:rsidRPr="00D23AD3" w:rsidRDefault="00000000" w:rsidP="004F3839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12392" w14:textId="77777777" w:rsidR="001558FB" w:rsidRPr="00D23AD3" w:rsidRDefault="00000000" w:rsidP="004F3839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Plauktu moduļa stiprības elementi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E7266" w14:textId="1A9F5E53" w:rsidR="001558FB" w:rsidRPr="00D23AD3" w:rsidRDefault="00000000" w:rsidP="00AB2717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AD3">
              <w:rPr>
                <w:rStyle w:val="q4iawc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 w:themeFill="background1"/>
              </w:rPr>
              <w:t>Diagonālie stiprinājumi, kas nodrošina plauktu moduļa stabilitāti pret sagāzumiem. Katrā modulī 2</w:t>
            </w:r>
            <w:r w:rsidR="00BC4D1C">
              <w:rPr>
                <w:rStyle w:val="q4iawc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 w:themeFill="background1"/>
              </w:rPr>
              <w:t> </w:t>
            </w:r>
            <w:r w:rsidRPr="00D23AD3">
              <w:rPr>
                <w:rStyle w:val="q4iawc"/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 w:themeFill="background1"/>
              </w:rPr>
              <w:t>krusti</w:t>
            </w:r>
          </w:p>
        </w:tc>
      </w:tr>
      <w:tr w:rsidR="00500D3A" w14:paraId="19BE7C6D" w14:textId="77777777" w:rsidTr="00CB7F0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AF8C6" w14:textId="77777777" w:rsidR="001558FB" w:rsidRPr="00D23AD3" w:rsidRDefault="00000000" w:rsidP="004F3839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66E6A" w14:textId="77777777" w:rsidR="001558FB" w:rsidRPr="00D23AD3" w:rsidRDefault="00000000" w:rsidP="004F3839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Plauktu moduļa sliedes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B1F8" w14:textId="77777777" w:rsidR="001558FB" w:rsidRPr="00D23AD3" w:rsidRDefault="00000000" w:rsidP="00AB2717">
            <w:pPr>
              <w:pStyle w:val="Bezatstarpm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Monolīta, nerūsējoša metāla (cinkota) konstrukcijas sliede;</w:t>
            </w:r>
          </w:p>
          <w:p w14:paraId="79E67E26" w14:textId="435D65A2" w:rsidR="001558FB" w:rsidRPr="00D23AD3" w:rsidRDefault="00000000" w:rsidP="00AB2717">
            <w:pPr>
              <w:pStyle w:val="Bezatstarpm"/>
              <w:jc w:val="both"/>
              <w:rPr>
                <w:rStyle w:val="q4iawc"/>
                <w:rFonts w:ascii="Times New Roman" w:hAnsi="Times New Roman" w:cs="Times New Roman"/>
                <w:sz w:val="26"/>
                <w:szCs w:val="26"/>
              </w:rPr>
            </w:pPr>
            <w:r w:rsidRPr="00D23AD3">
              <w:rPr>
                <w:rStyle w:val="q4iawc"/>
                <w:rFonts w:ascii="Times New Roman" w:hAnsi="Times New Roman" w:cs="Times New Roman"/>
                <w:sz w:val="26"/>
                <w:szCs w:val="26"/>
              </w:rPr>
              <w:t>Kopējais sliežu ceļa (sliedes) augstums no grīdas līmeņa ne vairāk kā 18</w:t>
            </w:r>
            <w:r w:rsidR="00AA4D53">
              <w:rPr>
                <w:rStyle w:val="q4iawc"/>
                <w:rFonts w:ascii="Times New Roman" w:hAnsi="Times New Roman" w:cs="Times New Roman"/>
                <w:sz w:val="26"/>
                <w:szCs w:val="26"/>
              </w:rPr>
              <w:t> </w:t>
            </w:r>
            <w:r w:rsidRPr="00D23AD3">
              <w:rPr>
                <w:rStyle w:val="q4iawc"/>
                <w:rFonts w:ascii="Times New Roman" w:hAnsi="Times New Roman" w:cs="Times New Roman"/>
                <w:sz w:val="26"/>
                <w:szCs w:val="26"/>
              </w:rPr>
              <w:t>mm;</w:t>
            </w:r>
          </w:p>
          <w:p w14:paraId="1A827490" w14:textId="77777777" w:rsidR="001558FB" w:rsidRPr="00D23AD3" w:rsidRDefault="00000000" w:rsidP="00AB2717">
            <w:pPr>
              <w:pStyle w:val="Bezatstarpm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3AD3">
              <w:rPr>
                <w:rStyle w:val="q4iawc"/>
                <w:rFonts w:ascii="Times New Roman" w:hAnsi="Times New Roman" w:cs="Times New Roman"/>
                <w:sz w:val="26"/>
                <w:szCs w:val="26"/>
              </w:rPr>
              <w:t>Sliedēm ir  jābūt ar lēzenu pāreju no grīdas līdz sliedes augšējai malai</w:t>
            </w:r>
          </w:p>
        </w:tc>
      </w:tr>
      <w:tr w:rsidR="00500D3A" w14:paraId="5FC81C3E" w14:textId="77777777" w:rsidTr="00CB7F0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81958" w14:textId="77777777" w:rsidR="001558FB" w:rsidRPr="00D23AD3" w:rsidRDefault="00000000" w:rsidP="004F3839">
            <w:pPr>
              <w:pStyle w:val="Bezatstarpm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12434" w14:textId="77777777" w:rsidR="001558FB" w:rsidRPr="00D23AD3" w:rsidRDefault="00000000" w:rsidP="004F3839">
            <w:pPr>
              <w:pStyle w:val="Bezatstarpm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Drošības prasības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6B38F" w14:textId="2EB3FE98" w:rsidR="001558FB" w:rsidRPr="00D23AD3" w:rsidRDefault="00CB7F0B" w:rsidP="00AB2717">
            <w:pPr>
              <w:pStyle w:val="Bezatstarpm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Pret apgāšanās mehānisms katrai sliedei;</w:t>
            </w:r>
          </w:p>
          <w:p w14:paraId="4FE35887" w14:textId="2F546D70" w:rsidR="001558FB" w:rsidRPr="00D23AD3" w:rsidRDefault="00000000" w:rsidP="00AB2717">
            <w:pPr>
              <w:pStyle w:val="Bezatstarpm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Attālums no grīdas līdz kustīgajām daļām - ne vairāk kā 35</w:t>
            </w:r>
            <w:r w:rsidR="00AA4D53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mm</w:t>
            </w:r>
          </w:p>
        </w:tc>
      </w:tr>
      <w:tr w:rsidR="00500D3A" w14:paraId="50AF931C" w14:textId="77777777" w:rsidTr="00CB7F0B">
        <w:trPr>
          <w:trHeight w:val="124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05144" w14:textId="77777777" w:rsidR="001558FB" w:rsidRPr="00D23AD3" w:rsidRDefault="00000000" w:rsidP="004F3839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15.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A4FE9" w14:textId="77777777" w:rsidR="001558FB" w:rsidRPr="00D23AD3" w:rsidRDefault="00000000" w:rsidP="004F3839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Plauktu moduļa pamata aprīkojums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84595" w14:textId="77777777" w:rsidR="001558FB" w:rsidRPr="00D23AD3" w:rsidRDefault="00000000" w:rsidP="00AB2717">
            <w:pPr>
              <w:pStyle w:val="Bezatstarpm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Ķēdes piedziņa uz katru sliedi;</w:t>
            </w:r>
          </w:p>
          <w:p w14:paraId="5BE237D9" w14:textId="77777777" w:rsidR="001558FB" w:rsidRPr="00D23AD3" w:rsidRDefault="00000000" w:rsidP="00AB2717">
            <w:pPr>
              <w:pStyle w:val="Bezatstarpm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Piedziņas mehānisms ar reduktoru;</w:t>
            </w:r>
          </w:p>
          <w:p w14:paraId="10856E0E" w14:textId="77777777" w:rsidR="001558FB" w:rsidRPr="00D23AD3" w:rsidRDefault="00000000" w:rsidP="00AB2717">
            <w:pPr>
              <w:pStyle w:val="Bezatstarpm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Plauktu sānu sienas - slēgtas (vienlaidu) ar perforāciju plauktu līmeņu pārlikšanai;</w:t>
            </w:r>
          </w:p>
          <w:p w14:paraId="69DBC9FA" w14:textId="77777777" w:rsidR="001558FB" w:rsidRPr="00D23AD3" w:rsidRDefault="00000000" w:rsidP="00AB2717">
            <w:pPr>
              <w:pStyle w:val="Bezatstarpm"/>
              <w:jc w:val="both"/>
              <w:rPr>
                <w:rStyle w:val="q4iawc"/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Krāsojums plauktiem un sānu sienām – pulverveida krāsa, gaiši pelēka;</w:t>
            </w:r>
            <w:r w:rsidRPr="00D23AD3">
              <w:rPr>
                <w:rStyle w:val="q4iawc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2FE0732F" w14:textId="2877A0F6" w:rsidR="001558FB" w:rsidRPr="00D23AD3" w:rsidRDefault="00000000" w:rsidP="00AB2717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AD3">
              <w:rPr>
                <w:rStyle w:val="q4iawc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Plaukti aprīkoti ar </w:t>
            </w:r>
            <w:r w:rsidRPr="00D23AD3">
              <w:rPr>
                <w:rStyle w:val="q4iawc"/>
                <w:rFonts w:ascii="Times New Roman" w:hAnsi="Times New Roman" w:cs="Times New Roman"/>
                <w:sz w:val="26"/>
                <w:szCs w:val="26"/>
              </w:rPr>
              <w:t>25</w:t>
            </w:r>
            <w:r w:rsidR="00AA4D53">
              <w:rPr>
                <w:rStyle w:val="q4iawc"/>
                <w:rFonts w:ascii="Times New Roman" w:hAnsi="Times New Roman" w:cs="Times New Roman"/>
                <w:sz w:val="26"/>
                <w:szCs w:val="26"/>
              </w:rPr>
              <w:t> </w:t>
            </w:r>
            <w:r w:rsidRPr="00D23AD3">
              <w:rPr>
                <w:rStyle w:val="q4iawc"/>
                <w:rFonts w:ascii="Times New Roman" w:hAnsi="Times New Roman" w:cs="Times New Roman"/>
                <w:sz w:val="26"/>
                <w:szCs w:val="26"/>
              </w:rPr>
              <w:t xml:space="preserve">mm </w:t>
            </w:r>
            <w:r w:rsidRPr="00D23AD3">
              <w:rPr>
                <w:rStyle w:val="q4iawc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augstu </w:t>
            </w:r>
            <w:proofErr w:type="spellStart"/>
            <w:r w:rsidRPr="00D23AD3">
              <w:rPr>
                <w:rStyle w:val="q4iawc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atduri</w:t>
            </w:r>
            <w:proofErr w:type="spellEnd"/>
            <w:r w:rsidRPr="00D23AD3">
              <w:rPr>
                <w:rStyle w:val="q4iawc"/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lai nepieļautu mapju izstumšanu pretējā virzienā</w:t>
            </w:r>
          </w:p>
        </w:tc>
      </w:tr>
      <w:tr w:rsidR="00500D3A" w14:paraId="73FF1F73" w14:textId="77777777" w:rsidTr="00CB7F0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B8C7C" w14:textId="77777777" w:rsidR="001558FB" w:rsidRPr="00D23AD3" w:rsidRDefault="00000000" w:rsidP="004F3839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 w:rsidRPr="00D23AD3">
              <w:rPr>
                <w:rFonts w:ascii="Times New Roman" w:eastAsia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95FCB" w14:textId="77777777" w:rsidR="001558FB" w:rsidRPr="00D23AD3" w:rsidRDefault="00000000" w:rsidP="004F3839">
            <w:pPr>
              <w:pStyle w:val="Bezatstarpm"/>
              <w:rPr>
                <w:rFonts w:ascii="Times New Roman" w:hAnsi="Times New Roman" w:cs="Times New Roman"/>
                <w:sz w:val="26"/>
                <w:szCs w:val="26"/>
              </w:rPr>
            </w:pPr>
            <w:r w:rsidRPr="00D23AD3">
              <w:rPr>
                <w:rFonts w:ascii="Times New Roman" w:hAnsi="Times New Roman" w:cs="Times New Roman"/>
                <w:sz w:val="26"/>
                <w:szCs w:val="26"/>
              </w:rPr>
              <w:t>Plauktu moduļa papildus aprīkojums</w:t>
            </w:r>
          </w:p>
          <w:p w14:paraId="0E1CB435" w14:textId="77777777" w:rsidR="001558FB" w:rsidRPr="00D23AD3" w:rsidRDefault="001558FB" w:rsidP="004F3839">
            <w:pPr>
              <w:pStyle w:val="Bezatstarpm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A1756" w14:textId="77777777" w:rsidR="001558FB" w:rsidRPr="00D23AD3" w:rsidRDefault="00000000" w:rsidP="00AB2717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3AD3">
              <w:rPr>
                <w:rFonts w:ascii="Times New Roman" w:hAnsi="Times New Roman" w:cs="Times New Roman"/>
                <w:sz w:val="26"/>
                <w:szCs w:val="26"/>
              </w:rPr>
              <w:t>Jābūt iespējai plauktus aprīkot ar izvelkamiem plauktiem dokumentu apstrādei;</w:t>
            </w:r>
          </w:p>
          <w:p w14:paraId="159E4664" w14:textId="77777777" w:rsidR="001558FB" w:rsidRPr="00D23AD3" w:rsidRDefault="00000000" w:rsidP="00AB2717">
            <w:pPr>
              <w:pStyle w:val="Bezatstarpm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3AD3">
              <w:rPr>
                <w:rFonts w:ascii="Times New Roman" w:hAnsi="Times New Roman" w:cs="Times New Roman"/>
                <w:sz w:val="26"/>
                <w:szCs w:val="26"/>
              </w:rPr>
              <w:t>Jābūt iespējai plauktus aprīkot ar metāla mapju dalītājiem/balstiem</w:t>
            </w:r>
          </w:p>
        </w:tc>
      </w:tr>
      <w:tr w:rsidR="00500D3A" w14:paraId="63415479" w14:textId="77777777" w:rsidTr="00CB7F0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676AA" w14:textId="77777777" w:rsidR="001558FB" w:rsidRPr="00D23AD3" w:rsidRDefault="00000000" w:rsidP="004F3839">
            <w:pPr>
              <w:pStyle w:val="Standard"/>
              <w:spacing w:line="240" w:lineRule="auto"/>
              <w:contextualSpacing/>
              <w:jc w:val="left"/>
              <w:rPr>
                <w:rFonts w:cs="Times New Roman"/>
                <w:sz w:val="26"/>
                <w:szCs w:val="26"/>
              </w:rPr>
            </w:pPr>
            <w:r w:rsidRPr="00D23AD3">
              <w:rPr>
                <w:rFonts w:eastAsia="Times New Roman" w:cs="Times New Roman"/>
                <w:sz w:val="26"/>
                <w:szCs w:val="26"/>
              </w:rPr>
              <w:t>17.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32335" w14:textId="77777777" w:rsidR="001558FB" w:rsidRPr="00D23AD3" w:rsidRDefault="00000000" w:rsidP="004F3839">
            <w:pPr>
              <w:pStyle w:val="Standard"/>
              <w:spacing w:line="240" w:lineRule="auto"/>
              <w:contextualSpacing/>
              <w:jc w:val="left"/>
              <w:rPr>
                <w:rFonts w:cs="Times New Roman"/>
                <w:sz w:val="26"/>
                <w:szCs w:val="26"/>
              </w:rPr>
            </w:pPr>
            <w:r w:rsidRPr="00D23AD3">
              <w:rPr>
                <w:rFonts w:eastAsia="Times New Roman" w:cs="Times New Roman"/>
                <w:sz w:val="26"/>
                <w:szCs w:val="26"/>
              </w:rPr>
              <w:t>Plauktu izvietojuma plānu sagatavošana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AA515" w14:textId="77777777" w:rsidR="001558FB" w:rsidRPr="00D23AD3" w:rsidRDefault="00000000" w:rsidP="00AB2717">
            <w:pPr>
              <w:pStyle w:val="Standard"/>
              <w:spacing w:line="240" w:lineRule="auto"/>
              <w:contextualSpacing/>
              <w:rPr>
                <w:rFonts w:cs="Times New Roman"/>
                <w:sz w:val="26"/>
                <w:szCs w:val="26"/>
              </w:rPr>
            </w:pPr>
            <w:r w:rsidRPr="00D23AD3">
              <w:rPr>
                <w:rFonts w:cs="Times New Roman"/>
                <w:sz w:val="26"/>
                <w:szCs w:val="26"/>
              </w:rPr>
              <w:t>Piedāvājumam ir jāpievieno arhīva plauktu izvietošanas grafiskie attēli ar plauktu izmēriem un izmēru piesaistēm pret norobežojošajam konstrukcijām</w:t>
            </w:r>
          </w:p>
          <w:p w14:paraId="7B2C0824" w14:textId="291CA827" w:rsidR="001558FB" w:rsidRPr="00303F65" w:rsidRDefault="00000000" w:rsidP="00AB2717">
            <w:pPr>
              <w:pStyle w:val="Standard"/>
              <w:spacing w:line="240" w:lineRule="auto"/>
              <w:contextualSpacing/>
              <w:rPr>
                <w:rFonts w:cs="Times New Roman"/>
                <w:sz w:val="26"/>
                <w:szCs w:val="26"/>
              </w:rPr>
            </w:pPr>
            <w:r w:rsidRPr="00D23AD3">
              <w:rPr>
                <w:rFonts w:cs="Times New Roman"/>
                <w:sz w:val="26"/>
                <w:szCs w:val="26"/>
              </w:rPr>
              <w:t>Pirms piedāvājuma iesniegšanas ir iespējama objekta apskate</w:t>
            </w:r>
          </w:p>
        </w:tc>
      </w:tr>
      <w:tr w:rsidR="00980919" w14:paraId="2AFDACC2" w14:textId="77777777" w:rsidTr="00CB7F0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E4DAC" w14:textId="445A18BF" w:rsidR="00980919" w:rsidRPr="00D23AD3" w:rsidRDefault="00980919" w:rsidP="004F3839">
            <w:pPr>
              <w:pStyle w:val="Standard"/>
              <w:spacing w:line="240" w:lineRule="auto"/>
              <w:contextualSpacing/>
              <w:jc w:val="left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18.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691FB" w14:textId="77140D3B" w:rsidR="00980919" w:rsidRPr="00D23AD3" w:rsidRDefault="0012697B" w:rsidP="004F3839">
            <w:pPr>
              <w:pStyle w:val="Standard"/>
              <w:spacing w:line="240" w:lineRule="auto"/>
              <w:contextualSpacing/>
              <w:jc w:val="left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K</w:t>
            </w:r>
            <w:r w:rsidR="00980919">
              <w:rPr>
                <w:rFonts w:eastAsia="Times New Roman" w:cs="Times New Roman"/>
                <w:sz w:val="26"/>
                <w:szCs w:val="26"/>
              </w:rPr>
              <w:t>rāsa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B237F" w14:textId="647EB09F" w:rsidR="00980919" w:rsidRPr="00D23AD3" w:rsidRDefault="00980919" w:rsidP="00AB2717">
            <w:pPr>
              <w:pStyle w:val="Standard"/>
              <w:spacing w:line="240" w:lineRule="auto"/>
              <w:contextualSpacing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G</w:t>
            </w:r>
            <w:r w:rsidRPr="00303F65">
              <w:rPr>
                <w:rFonts w:cs="Times New Roman"/>
                <w:sz w:val="26"/>
                <w:szCs w:val="26"/>
              </w:rPr>
              <w:t>aiši pelēka</w:t>
            </w:r>
            <w:r>
              <w:rPr>
                <w:rFonts w:cs="Times New Roman"/>
                <w:sz w:val="26"/>
                <w:szCs w:val="26"/>
              </w:rPr>
              <w:t xml:space="preserve"> (RAL7035 vai līdzīgs)</w:t>
            </w:r>
          </w:p>
        </w:tc>
      </w:tr>
      <w:tr w:rsidR="00AA4D53" w14:paraId="5150D6E2" w14:textId="77777777" w:rsidTr="00725698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AFC97" w14:textId="6E420E4B" w:rsidR="00AA4D53" w:rsidRDefault="00AA4D53" w:rsidP="004F3839">
            <w:pPr>
              <w:pStyle w:val="Standard"/>
              <w:spacing w:line="240" w:lineRule="auto"/>
              <w:contextualSpacing/>
              <w:jc w:val="left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19.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907E5" w14:textId="5A4E40F1" w:rsidR="00AA4D53" w:rsidRDefault="00AA4D53" w:rsidP="004F3839">
            <w:pPr>
              <w:pStyle w:val="Standard"/>
              <w:spacing w:line="240" w:lineRule="auto"/>
              <w:contextualSpacing/>
              <w:jc w:val="left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Plauktu pārvietošana</w:t>
            </w:r>
            <w:r w:rsidR="003B5DB8">
              <w:rPr>
                <w:rFonts w:eastAsia="Times New Roman" w:cs="Times New Roman"/>
                <w:sz w:val="26"/>
                <w:szCs w:val="26"/>
              </w:rPr>
              <w:t>s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="009D369B">
              <w:rPr>
                <w:rFonts w:eastAsia="Times New Roman" w:cs="Times New Roman"/>
                <w:sz w:val="26"/>
                <w:szCs w:val="26"/>
              </w:rPr>
              <w:t xml:space="preserve">tehnoloģija 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D8137" w14:textId="77777777" w:rsidR="00AB2717" w:rsidRDefault="00AB2717" w:rsidP="00AB2717">
            <w:pPr>
              <w:pStyle w:val="Standard"/>
              <w:spacing w:line="240" w:lineRule="auto"/>
              <w:contextualSpacing/>
              <w:rPr>
                <w:rFonts w:cs="Times New Roman"/>
                <w:sz w:val="26"/>
                <w:szCs w:val="26"/>
              </w:rPr>
            </w:pPr>
            <w:r w:rsidRPr="00AB2717">
              <w:rPr>
                <w:rFonts w:cs="Times New Roman"/>
                <w:sz w:val="26"/>
                <w:szCs w:val="26"/>
              </w:rPr>
              <w:t>Ķēdes piedziņa uz katru sliedi</w:t>
            </w:r>
            <w:r>
              <w:rPr>
                <w:rFonts w:cs="Times New Roman"/>
                <w:sz w:val="26"/>
                <w:szCs w:val="26"/>
              </w:rPr>
              <w:t>, piedziņas mehānisms ar reduktoru;</w:t>
            </w:r>
          </w:p>
          <w:p w14:paraId="43C0AA44" w14:textId="38CAD593" w:rsidR="00AB2717" w:rsidRPr="00AB2717" w:rsidRDefault="00AB2717" w:rsidP="00AB2717">
            <w:pPr>
              <w:pStyle w:val="Standard"/>
              <w:spacing w:line="240" w:lineRule="auto"/>
              <w:contextualSpacing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Plauktu pārvietošanas veids – kustība no ergonomiskās stūres ar nolokāmu rokturi vai līdzīgi</w:t>
            </w:r>
          </w:p>
        </w:tc>
      </w:tr>
      <w:tr w:rsidR="00F442BD" w14:paraId="6370BC3C" w14:textId="77777777" w:rsidTr="00A3259A">
        <w:tc>
          <w:tcPr>
            <w:tcW w:w="93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0ACC5" w14:textId="16364071" w:rsidR="00F442BD" w:rsidRDefault="00F442BD" w:rsidP="00F442BD">
            <w:pPr>
              <w:pStyle w:val="Standard"/>
              <w:spacing w:line="240" w:lineRule="auto"/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Papildus informācija</w:t>
            </w:r>
          </w:p>
        </w:tc>
      </w:tr>
      <w:tr w:rsidR="00F442BD" w14:paraId="692D9EE9" w14:textId="77777777" w:rsidTr="00A3259A">
        <w:tc>
          <w:tcPr>
            <w:tcW w:w="93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6ED63" w14:textId="5B7B2946" w:rsidR="00F442BD" w:rsidRPr="00303F65" w:rsidRDefault="00F442BD" w:rsidP="00AA4D53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3F65">
              <w:rPr>
                <w:rFonts w:ascii="Times New Roman" w:hAnsi="Times New Roman" w:cs="Times New Roman"/>
                <w:sz w:val="26"/>
                <w:szCs w:val="26"/>
              </w:rPr>
              <w:t>Arhīva sistēmām jābūt divpusējām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303F65">
              <w:rPr>
                <w:rFonts w:ascii="Times New Roman" w:hAnsi="Times New Roman" w:cs="Times New Roman"/>
                <w:sz w:val="26"/>
                <w:szCs w:val="26"/>
              </w:rPr>
              <w:t xml:space="preserve"> ar starpsienu, ērti un viegli pārvietojamām ar rokturi vai elektroniski.</w:t>
            </w:r>
            <w:r w:rsidR="00AA4D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03F65">
              <w:rPr>
                <w:rFonts w:ascii="Times New Roman" w:hAnsi="Times New Roman" w:cs="Times New Roman"/>
                <w:sz w:val="26"/>
                <w:szCs w:val="26"/>
              </w:rPr>
              <w:t>Plauktu dziļums un augstums regulējams piemērots A4 dokumentu mapju un kārbu izvietošanai. Svars uz katru plauktu</w:t>
            </w:r>
            <w:r w:rsidR="00AA4D53">
              <w:rPr>
                <w:rFonts w:ascii="Times New Roman" w:hAnsi="Times New Roman" w:cs="Times New Roman"/>
                <w:sz w:val="26"/>
                <w:szCs w:val="26"/>
              </w:rPr>
              <w:t xml:space="preserve"> ne mazāks kā</w:t>
            </w:r>
            <w:r w:rsidRPr="00303F65">
              <w:rPr>
                <w:rFonts w:ascii="Times New Roman" w:hAnsi="Times New Roman" w:cs="Times New Roman"/>
                <w:sz w:val="26"/>
                <w:szCs w:val="26"/>
              </w:rPr>
              <w:t xml:space="preserve"> 80</w:t>
            </w:r>
            <w:r w:rsidR="00AA4D53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303F65">
              <w:rPr>
                <w:rFonts w:ascii="Times New Roman" w:hAnsi="Times New Roman" w:cs="Times New Roman"/>
                <w:sz w:val="26"/>
                <w:szCs w:val="26"/>
              </w:rPr>
              <w:t xml:space="preserve">kg. Plaukti ar malu </w:t>
            </w:r>
            <w:proofErr w:type="spellStart"/>
            <w:r w:rsidRPr="00303F65">
              <w:rPr>
                <w:rFonts w:ascii="Times New Roman" w:hAnsi="Times New Roman" w:cs="Times New Roman"/>
                <w:sz w:val="26"/>
                <w:szCs w:val="26"/>
              </w:rPr>
              <w:t>atduri</w:t>
            </w:r>
            <w:proofErr w:type="spellEnd"/>
            <w:r w:rsidRPr="00303F65">
              <w:rPr>
                <w:rFonts w:ascii="Times New Roman" w:hAnsi="Times New Roman" w:cs="Times New Roman"/>
                <w:sz w:val="26"/>
                <w:szCs w:val="26"/>
              </w:rPr>
              <w:t>. Sistēmai pilnas sānu malas.</w:t>
            </w:r>
          </w:p>
          <w:p w14:paraId="522B7B7F" w14:textId="748E6958" w:rsidR="00F442BD" w:rsidRPr="00AA4D53" w:rsidRDefault="00F442BD" w:rsidP="00AA4D53">
            <w:pPr>
              <w:pStyle w:val="Bezatstarpm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03F65">
              <w:rPr>
                <w:rFonts w:ascii="Times New Roman" w:hAnsi="Times New Roman" w:cs="Times New Roman"/>
                <w:sz w:val="26"/>
                <w:szCs w:val="26"/>
              </w:rPr>
              <w:t>Plauktu sekcija aprīkota ar pret apgāšanās ierīci uz katru sliedi. Sliedes (vadīklas) ir izgatavotas no tērauda</w:t>
            </w:r>
            <w:r w:rsidRPr="009B74E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B74EE">
              <w:rPr>
                <w:rFonts w:ascii="Times New Roman" w:hAnsi="Times New Roman" w:cs="Times New Roman"/>
                <w:sz w:val="26"/>
                <w:szCs w:val="26"/>
              </w:rPr>
              <w:t xml:space="preserve">tiek stiprinātas pie grīdas, sliedes ar līmeņošanas iespēju, augstums no grīdas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maksimums 18</w:t>
            </w:r>
            <w:r w:rsidR="007256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B74EE">
              <w:rPr>
                <w:rFonts w:ascii="Times New Roman" w:hAnsi="Times New Roman" w:cs="Times New Roman"/>
                <w:sz w:val="26"/>
                <w:szCs w:val="26"/>
              </w:rPr>
              <w:t>mm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5C52887D" w14:textId="77777777" w:rsidR="001558FB" w:rsidRPr="0017640E" w:rsidRDefault="001558FB" w:rsidP="001558FB">
      <w:pPr>
        <w:suppressAutoHyphens w:val="0"/>
        <w:rPr>
          <w:b/>
          <w:sz w:val="26"/>
          <w:szCs w:val="26"/>
          <w:lang w:eastAsia="en-US"/>
        </w:rPr>
      </w:pPr>
    </w:p>
    <w:p w14:paraId="08107B5E" w14:textId="77777777" w:rsidR="009F55A5" w:rsidRDefault="009F55A5" w:rsidP="0017640E">
      <w:pPr>
        <w:widowControl w:val="0"/>
        <w:suppressAutoHyphens w:val="0"/>
        <w:autoSpaceDE w:val="0"/>
        <w:autoSpaceDN w:val="0"/>
        <w:adjustRightInd w:val="0"/>
        <w:spacing w:after="100" w:afterAutospacing="1" w:line="280" w:lineRule="exact"/>
        <w:rPr>
          <w:bCs/>
          <w:lang w:eastAsia="en-US"/>
        </w:rPr>
      </w:pPr>
    </w:p>
    <w:p w14:paraId="4812D49F" w14:textId="77777777" w:rsidR="00FF3241" w:rsidRPr="0017640E" w:rsidRDefault="00FF3241" w:rsidP="0017640E">
      <w:pPr>
        <w:widowControl w:val="0"/>
        <w:suppressAutoHyphens w:val="0"/>
        <w:autoSpaceDE w:val="0"/>
        <w:autoSpaceDN w:val="0"/>
        <w:adjustRightInd w:val="0"/>
        <w:spacing w:after="100" w:afterAutospacing="1" w:line="280" w:lineRule="exact"/>
        <w:rPr>
          <w:bCs/>
          <w:lang w:eastAsia="en-US"/>
        </w:rPr>
      </w:pPr>
    </w:p>
    <w:p w14:paraId="5F8E24E1" w14:textId="77777777" w:rsidR="00FF3241" w:rsidRDefault="00FF3241">
      <w:pPr>
        <w:suppressAutoHyphens w:val="0"/>
        <w:rPr>
          <w:rFonts w:eastAsiaTheme="minorHAnsi"/>
          <w:b/>
          <w:kern w:val="3"/>
          <w:sz w:val="26"/>
          <w:szCs w:val="26"/>
          <w:lang w:eastAsia="en-US"/>
        </w:rPr>
      </w:pPr>
      <w:r>
        <w:rPr>
          <w:b/>
          <w:kern w:val="3"/>
          <w:sz w:val="26"/>
          <w:szCs w:val="26"/>
        </w:rPr>
        <w:br w:type="page"/>
      </w:r>
    </w:p>
    <w:p w14:paraId="317B4F0D" w14:textId="48863438" w:rsidR="001558FB" w:rsidRDefault="00000000" w:rsidP="001558FB">
      <w:pPr>
        <w:pStyle w:val="Bezatstarpm"/>
        <w:jc w:val="center"/>
        <w:rPr>
          <w:rFonts w:ascii="Times New Roman" w:hAnsi="Times New Roman" w:cs="Times New Roman"/>
          <w:b/>
          <w:kern w:val="3"/>
          <w:sz w:val="26"/>
          <w:szCs w:val="26"/>
        </w:rPr>
      </w:pPr>
      <w:r>
        <w:rPr>
          <w:rFonts w:ascii="Times New Roman" w:hAnsi="Times New Roman" w:cs="Times New Roman"/>
          <w:b/>
          <w:kern w:val="3"/>
          <w:sz w:val="26"/>
          <w:szCs w:val="26"/>
        </w:rPr>
        <w:lastRenderedPageBreak/>
        <w:t>TEHNISKAIS – FINANŠU PIEDĀVĀJUMS</w:t>
      </w:r>
    </w:p>
    <w:p w14:paraId="6585621C" w14:textId="77777777" w:rsidR="001558FB" w:rsidRDefault="001558FB" w:rsidP="001558FB">
      <w:pPr>
        <w:pStyle w:val="Bezatstarpm"/>
        <w:rPr>
          <w:rFonts w:ascii="Times New Roman" w:hAnsi="Times New Roman" w:cs="Times New Roman"/>
          <w:b/>
          <w:kern w:val="3"/>
          <w:sz w:val="26"/>
          <w:szCs w:val="26"/>
        </w:rPr>
      </w:pPr>
    </w:p>
    <w:tbl>
      <w:tblPr>
        <w:tblW w:w="935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678"/>
        <w:gridCol w:w="3969"/>
      </w:tblGrid>
      <w:tr w:rsidR="00500D3A" w14:paraId="38D95B05" w14:textId="77777777" w:rsidTr="00CB7F0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11B48C" w14:textId="77777777" w:rsidR="001558FB" w:rsidRPr="00B357E9" w:rsidRDefault="00000000" w:rsidP="004F3839">
            <w:pPr>
              <w:pStyle w:val="Standard"/>
              <w:spacing w:line="240" w:lineRule="auto"/>
              <w:contextualSpacing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Nr.p.k</w:t>
            </w:r>
            <w:proofErr w:type="spellEnd"/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86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839AC" w14:textId="77777777" w:rsidR="001558FB" w:rsidRPr="00B357E9" w:rsidRDefault="00000000" w:rsidP="004F3839">
            <w:pPr>
              <w:pStyle w:val="Standard"/>
              <w:spacing w:line="240" w:lineRule="auto"/>
              <w:contextualSpacing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B357E9">
              <w:rPr>
                <w:rFonts w:eastAsia="Times New Roman" w:cs="Times New Roman"/>
                <w:b/>
                <w:bCs/>
                <w:sz w:val="26"/>
                <w:szCs w:val="26"/>
              </w:rPr>
              <w:t>Piedāvājums</w:t>
            </w:r>
          </w:p>
        </w:tc>
      </w:tr>
      <w:tr w:rsidR="00500D3A" w14:paraId="0EB74C82" w14:textId="77777777" w:rsidTr="00CB7F0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859900" w14:textId="77777777" w:rsidR="001558FB" w:rsidRDefault="00000000" w:rsidP="004F3839">
            <w:pPr>
              <w:pStyle w:val="Standard"/>
              <w:spacing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B41BB" w14:textId="77777777" w:rsidR="001558FB" w:rsidRPr="00303F65" w:rsidRDefault="00000000" w:rsidP="004F3839">
            <w:pPr>
              <w:pStyle w:val="Standard"/>
              <w:spacing w:line="240" w:lineRule="auto"/>
              <w:contextualSpacing/>
              <w:jc w:val="left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Visas piedāvātās arhīva sistēmas</w:t>
            </w:r>
            <w:r w:rsidRPr="00303F65">
              <w:rPr>
                <w:rFonts w:eastAsia="Times New Roman" w:cs="Times New Roman"/>
                <w:sz w:val="26"/>
                <w:szCs w:val="26"/>
              </w:rPr>
              <w:t xml:space="preserve"> komplekta kopējā 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lietderīgā </w:t>
            </w:r>
            <w:r w:rsidRPr="00303F65">
              <w:rPr>
                <w:rFonts w:eastAsia="Times New Roman" w:cs="Times New Roman"/>
                <w:sz w:val="26"/>
                <w:szCs w:val="26"/>
              </w:rPr>
              <w:t>ietilpība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58DA1" w14:textId="77777777" w:rsidR="001558FB" w:rsidRPr="00303F65" w:rsidRDefault="00000000" w:rsidP="00877188">
            <w:pPr>
              <w:pStyle w:val="Standard"/>
              <w:spacing w:line="240" w:lineRule="auto"/>
              <w:contextualSpacing/>
              <w:jc w:val="left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_______ </w:t>
            </w:r>
            <w:r w:rsidRPr="00877188">
              <w:rPr>
                <w:rFonts w:eastAsia="Times New Roman" w:cs="Times New Roman"/>
                <w:b/>
                <w:bCs/>
                <w:sz w:val="26"/>
                <w:szCs w:val="26"/>
              </w:rPr>
              <w:t>tekošie plauktu metri</w:t>
            </w:r>
          </w:p>
        </w:tc>
      </w:tr>
      <w:tr w:rsidR="00500D3A" w14:paraId="0472FE77" w14:textId="77777777" w:rsidTr="00CB7F0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FEC3D0" w14:textId="77777777" w:rsidR="001558FB" w:rsidRDefault="00000000" w:rsidP="004F3839">
            <w:pPr>
              <w:pStyle w:val="Standard"/>
              <w:spacing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AB8F6" w14:textId="36C11110" w:rsidR="001558FB" w:rsidRPr="00303F65" w:rsidRDefault="00000000" w:rsidP="004F3839">
            <w:pPr>
              <w:pStyle w:val="Standard"/>
              <w:spacing w:line="240" w:lineRule="auto"/>
              <w:contextualSpacing/>
              <w:jc w:val="left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Cena par 1 tekošo plauktu metru, EUR bez PVN (saskaņā ar piedāvājuma 1.</w:t>
            </w:r>
            <w:r w:rsidR="00725698">
              <w:rPr>
                <w:rFonts w:eastAsia="Times New Roman" w:cs="Times New Roman"/>
                <w:sz w:val="26"/>
                <w:szCs w:val="26"/>
              </w:rPr>
              <w:t> </w:t>
            </w:r>
            <w:r>
              <w:rPr>
                <w:rFonts w:eastAsia="Times New Roman" w:cs="Times New Roman"/>
                <w:sz w:val="26"/>
                <w:szCs w:val="26"/>
              </w:rPr>
              <w:t>punktu)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68A43" w14:textId="223EBD8A" w:rsidR="001558FB" w:rsidRDefault="00000000" w:rsidP="00877188">
            <w:pPr>
              <w:pStyle w:val="Standard"/>
              <w:spacing w:line="240" w:lineRule="auto"/>
              <w:contextualSpacing/>
              <w:jc w:val="left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_______</w:t>
            </w:r>
            <w:r w:rsidR="00F90564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="00F90564" w:rsidRPr="00877188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EUR </w:t>
            </w:r>
            <w:r w:rsidR="00877188" w:rsidRPr="00877188">
              <w:rPr>
                <w:rFonts w:eastAsia="Times New Roman" w:cs="Times New Roman"/>
                <w:b/>
                <w:bCs/>
                <w:sz w:val="26"/>
                <w:szCs w:val="26"/>
              </w:rPr>
              <w:t>bez PVN</w:t>
            </w:r>
          </w:p>
        </w:tc>
      </w:tr>
      <w:tr w:rsidR="00500D3A" w14:paraId="0BC23540" w14:textId="77777777" w:rsidTr="00CB7F0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98D1B4" w14:textId="77777777" w:rsidR="00F90564" w:rsidRDefault="00000000" w:rsidP="004F3839">
            <w:pPr>
              <w:pStyle w:val="Standard"/>
              <w:spacing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3.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1C240" w14:textId="77777777" w:rsidR="00F90564" w:rsidRDefault="00000000" w:rsidP="004F3839">
            <w:pPr>
              <w:pStyle w:val="Standard"/>
              <w:spacing w:line="240" w:lineRule="auto"/>
              <w:contextualSpacing/>
              <w:jc w:val="left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Cena kopā par visu arhīva sistēmu, EUR bez PVN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6059D" w14:textId="5D1C85E8" w:rsidR="00F90564" w:rsidRDefault="00000000" w:rsidP="00877188">
            <w:pPr>
              <w:pStyle w:val="Standard"/>
              <w:spacing w:line="240" w:lineRule="auto"/>
              <w:contextualSpacing/>
              <w:jc w:val="left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_______ </w:t>
            </w:r>
            <w:r w:rsidRPr="00877188">
              <w:rPr>
                <w:rFonts w:eastAsia="Times New Roman" w:cs="Times New Roman"/>
                <w:b/>
                <w:bCs/>
                <w:sz w:val="26"/>
                <w:szCs w:val="26"/>
              </w:rPr>
              <w:t>EUR</w:t>
            </w:r>
            <w:r w:rsidR="00877188" w:rsidRPr="00877188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bez PVN</w:t>
            </w:r>
          </w:p>
        </w:tc>
      </w:tr>
      <w:tr w:rsidR="00500D3A" w14:paraId="3236022E" w14:textId="77777777" w:rsidTr="00CB7F0B"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818A3A" w14:textId="77777777" w:rsidR="001558FB" w:rsidRDefault="00000000" w:rsidP="004F3839">
            <w:pPr>
              <w:pStyle w:val="Standard"/>
              <w:spacing w:line="240" w:lineRule="auto"/>
              <w:contextualSpacing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4.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0B2D4" w14:textId="7D22053F" w:rsidR="001558FB" w:rsidRDefault="00000000" w:rsidP="004F3839">
            <w:pPr>
              <w:pStyle w:val="Standard"/>
              <w:spacing w:line="240" w:lineRule="auto"/>
              <w:contextualSpacing/>
              <w:jc w:val="left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Trūkumu novēršanas termiņš (ne ilgāk k</w:t>
            </w:r>
            <w:r w:rsidR="007320B9">
              <w:rPr>
                <w:rFonts w:eastAsia="Times New Roman" w:cs="Times New Roman"/>
                <w:sz w:val="26"/>
                <w:szCs w:val="26"/>
              </w:rPr>
              <w:t>ā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5</w:t>
            </w:r>
            <w:r w:rsidR="00BC4D1C">
              <w:rPr>
                <w:rFonts w:eastAsia="Times New Roman" w:cs="Times New Roman"/>
                <w:sz w:val="26"/>
                <w:szCs w:val="26"/>
              </w:rPr>
              <w:t> </w:t>
            </w:r>
            <w:r>
              <w:rPr>
                <w:rFonts w:eastAsia="Times New Roman" w:cs="Times New Roman"/>
                <w:sz w:val="26"/>
                <w:szCs w:val="26"/>
              </w:rPr>
              <w:t>darba dienas)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94E19" w14:textId="77777777" w:rsidR="001558FB" w:rsidRDefault="00000000" w:rsidP="00877188">
            <w:pPr>
              <w:pStyle w:val="Standard"/>
              <w:spacing w:line="240" w:lineRule="auto"/>
              <w:contextualSpacing/>
              <w:jc w:val="left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_______ </w:t>
            </w:r>
            <w:r w:rsidRPr="00877188">
              <w:rPr>
                <w:rFonts w:eastAsia="Times New Roman" w:cs="Times New Roman"/>
                <w:b/>
                <w:bCs/>
                <w:sz w:val="26"/>
                <w:szCs w:val="26"/>
              </w:rPr>
              <w:t>dienas</w:t>
            </w:r>
          </w:p>
        </w:tc>
      </w:tr>
    </w:tbl>
    <w:p w14:paraId="5CFE642B" w14:textId="77777777" w:rsidR="001558FB" w:rsidRPr="00AB6D22" w:rsidRDefault="001558FB" w:rsidP="001558FB">
      <w:pPr>
        <w:pStyle w:val="Bezatstarpm"/>
        <w:rPr>
          <w:rFonts w:ascii="Times New Roman" w:hAnsi="Times New Roman" w:cs="Times New Roman"/>
          <w:bCs/>
          <w:kern w:val="3"/>
          <w:sz w:val="26"/>
          <w:szCs w:val="26"/>
        </w:rPr>
      </w:pPr>
    </w:p>
    <w:p w14:paraId="73D0A071" w14:textId="7178F9D2" w:rsidR="001558FB" w:rsidRDefault="00000000" w:rsidP="00CB7F0B">
      <w:pPr>
        <w:pStyle w:val="Bezatstarpm"/>
        <w:jc w:val="both"/>
        <w:rPr>
          <w:rFonts w:ascii="Times New Roman" w:hAnsi="Times New Roman" w:cs="Times New Roman"/>
          <w:bCs/>
          <w:kern w:val="3"/>
          <w:sz w:val="26"/>
          <w:szCs w:val="26"/>
        </w:rPr>
      </w:pPr>
      <w:r w:rsidRPr="00AB6D22">
        <w:rPr>
          <w:rFonts w:ascii="Times New Roman" w:hAnsi="Times New Roman" w:cs="Times New Roman"/>
          <w:bCs/>
          <w:kern w:val="3"/>
          <w:sz w:val="26"/>
          <w:szCs w:val="26"/>
        </w:rPr>
        <w:t>Cenā jāiekļauj visas ar pakalpojuma sniegšanu saistītās izmaksas – materiālu,</w:t>
      </w:r>
      <w:r w:rsidR="00CB7F0B">
        <w:rPr>
          <w:rFonts w:ascii="Times New Roman" w:hAnsi="Times New Roman" w:cs="Times New Roman"/>
          <w:bCs/>
          <w:kern w:val="3"/>
          <w:sz w:val="26"/>
          <w:szCs w:val="26"/>
        </w:rPr>
        <w:t xml:space="preserve"> </w:t>
      </w:r>
      <w:r w:rsidRPr="00AB6D22">
        <w:rPr>
          <w:rFonts w:ascii="Times New Roman" w:hAnsi="Times New Roman" w:cs="Times New Roman"/>
          <w:bCs/>
          <w:kern w:val="3"/>
          <w:sz w:val="26"/>
          <w:szCs w:val="26"/>
        </w:rPr>
        <w:t>izgatavošanas, montāžas, transporta, darba spēka</w:t>
      </w:r>
      <w:r>
        <w:rPr>
          <w:rFonts w:ascii="Times New Roman" w:hAnsi="Times New Roman" w:cs="Times New Roman"/>
          <w:bCs/>
          <w:kern w:val="3"/>
          <w:sz w:val="26"/>
          <w:szCs w:val="26"/>
        </w:rPr>
        <w:t>, izmantoto instrumentu.</w:t>
      </w:r>
      <w:r w:rsidRPr="00AB6D22">
        <w:rPr>
          <w:rFonts w:ascii="Times New Roman" w:hAnsi="Times New Roman" w:cs="Times New Roman"/>
          <w:bCs/>
          <w:kern w:val="3"/>
          <w:sz w:val="26"/>
          <w:szCs w:val="26"/>
        </w:rPr>
        <w:t xml:space="preserve"> u.c., izņemot pievienotās vērtības nodokli.</w:t>
      </w:r>
      <w:r w:rsidR="00CB7F0B">
        <w:rPr>
          <w:rFonts w:ascii="Times New Roman" w:hAnsi="Times New Roman" w:cs="Times New Roman"/>
          <w:bCs/>
          <w:kern w:val="3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kern w:val="3"/>
          <w:sz w:val="26"/>
          <w:szCs w:val="26"/>
        </w:rPr>
        <w:t>Garantijas termiņš 3 gadi.</w:t>
      </w:r>
    </w:p>
    <w:p w14:paraId="2AAF1E30" w14:textId="77777777" w:rsidR="00946831" w:rsidRDefault="00946831" w:rsidP="007E267E">
      <w:pPr>
        <w:jc w:val="both"/>
        <w:rPr>
          <w:bCs/>
          <w:sz w:val="26"/>
          <w:szCs w:val="26"/>
        </w:rPr>
      </w:pPr>
    </w:p>
    <w:p w14:paraId="65CF1FE4" w14:textId="77777777" w:rsidR="00877188" w:rsidRDefault="00877188" w:rsidP="007E267E">
      <w:pPr>
        <w:jc w:val="both"/>
        <w:rPr>
          <w:bCs/>
          <w:sz w:val="26"/>
          <w:szCs w:val="26"/>
        </w:rPr>
      </w:pPr>
    </w:p>
    <w:p w14:paraId="152BB332" w14:textId="77777777" w:rsidR="00FF3241" w:rsidRPr="0017640E" w:rsidRDefault="00FF3241" w:rsidP="007E267E">
      <w:pPr>
        <w:jc w:val="both"/>
        <w:rPr>
          <w:bCs/>
          <w:sz w:val="26"/>
          <w:szCs w:val="26"/>
        </w:rPr>
      </w:pPr>
    </w:p>
    <w:p w14:paraId="1B25CFC9" w14:textId="77777777" w:rsidR="007E267E" w:rsidRPr="00877188" w:rsidRDefault="00000000" w:rsidP="007E267E">
      <w:pPr>
        <w:jc w:val="both"/>
        <w:rPr>
          <w:b/>
          <w:sz w:val="26"/>
          <w:szCs w:val="26"/>
        </w:rPr>
      </w:pPr>
      <w:r w:rsidRPr="00877188">
        <w:rPr>
          <w:b/>
          <w:sz w:val="26"/>
          <w:szCs w:val="26"/>
        </w:rPr>
        <w:t xml:space="preserve">Nodrošinu visas </w:t>
      </w:r>
      <w:r w:rsidR="00D472E8" w:rsidRPr="00877188">
        <w:rPr>
          <w:b/>
          <w:sz w:val="26"/>
          <w:szCs w:val="26"/>
        </w:rPr>
        <w:t>tehniskajā specifikācijā</w:t>
      </w:r>
      <w:r w:rsidRPr="00877188">
        <w:rPr>
          <w:b/>
          <w:sz w:val="26"/>
          <w:szCs w:val="26"/>
        </w:rPr>
        <w:t xml:space="preserve"> izvirzītās prasības:</w:t>
      </w:r>
    </w:p>
    <w:p w14:paraId="14A11C47" w14:textId="77777777" w:rsidR="00367C40" w:rsidRPr="0017640E" w:rsidRDefault="00367C40" w:rsidP="007E267E">
      <w:pPr>
        <w:jc w:val="both"/>
        <w:rPr>
          <w:bCs/>
          <w:sz w:val="26"/>
          <w:szCs w:val="26"/>
        </w:rPr>
      </w:pPr>
    </w:p>
    <w:p w14:paraId="03C6837F" w14:textId="77777777" w:rsidR="007E267E" w:rsidRPr="0094240B" w:rsidRDefault="00000000" w:rsidP="007E267E">
      <w:pPr>
        <w:jc w:val="both"/>
        <w:rPr>
          <w:bCs/>
          <w:sz w:val="26"/>
          <w:szCs w:val="26"/>
          <w:u w:val="single"/>
        </w:rPr>
      </w:pPr>
      <w:r w:rsidRPr="0094240B">
        <w:rPr>
          <w:bCs/>
          <w:sz w:val="26"/>
          <w:szCs w:val="26"/>
          <w:u w:val="single"/>
        </w:rPr>
        <w:t>_______________________________________________________________________</w:t>
      </w:r>
    </w:p>
    <w:p w14:paraId="71AF5F59" w14:textId="77777777" w:rsidR="00594784" w:rsidRPr="0017640E" w:rsidRDefault="00000000" w:rsidP="00594784">
      <w:pPr>
        <w:jc w:val="center"/>
        <w:rPr>
          <w:bCs/>
          <w:sz w:val="20"/>
          <w:szCs w:val="20"/>
        </w:rPr>
      </w:pPr>
      <w:r w:rsidRPr="0017640E">
        <w:rPr>
          <w:bCs/>
          <w:sz w:val="20"/>
          <w:szCs w:val="20"/>
        </w:rPr>
        <w:t>(Pretendenta nosaukums, vadītāja vai pilnvarotās personas amats, vārds, uzvārds un paraksts)</w:t>
      </w:r>
    </w:p>
    <w:p w14:paraId="6FE9CCB8" w14:textId="77777777" w:rsidR="001558FB" w:rsidRDefault="00000000">
      <w:pPr>
        <w:suppressAutoHyphens w:val="0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14:paraId="775FA48E" w14:textId="77777777" w:rsidR="001558FB" w:rsidRDefault="00000000" w:rsidP="001558FB">
      <w:pPr>
        <w:spacing w:after="200" w:line="276" w:lineRule="auto"/>
        <w:jc w:val="right"/>
        <w:rPr>
          <w:bCs/>
          <w:i/>
          <w:iCs/>
          <w:kern w:val="3"/>
          <w:sz w:val="22"/>
          <w:szCs w:val="22"/>
        </w:rPr>
      </w:pPr>
      <w:r w:rsidRPr="00303F65">
        <w:rPr>
          <w:bCs/>
          <w:i/>
          <w:iCs/>
          <w:kern w:val="3"/>
          <w:sz w:val="22"/>
          <w:szCs w:val="22"/>
        </w:rPr>
        <w:lastRenderedPageBreak/>
        <w:t>Pielikums Nr.1</w:t>
      </w:r>
    </w:p>
    <w:p w14:paraId="2B38C337" w14:textId="77777777" w:rsidR="001558FB" w:rsidRPr="00303F65" w:rsidRDefault="00000000" w:rsidP="001558FB">
      <w:pPr>
        <w:spacing w:after="200" w:line="276" w:lineRule="auto"/>
        <w:rPr>
          <w:rFonts w:eastAsiaTheme="minorHAnsi"/>
          <w:bCs/>
          <w:i/>
          <w:iCs/>
          <w:kern w:val="3"/>
          <w:sz w:val="22"/>
          <w:szCs w:val="22"/>
          <w:lang w:eastAsia="en-US"/>
        </w:rPr>
      </w:pPr>
      <w:r>
        <w:rPr>
          <w:rFonts w:eastAsiaTheme="minorHAnsi"/>
          <w:bCs/>
          <w:i/>
          <w:iCs/>
          <w:noProof/>
          <w:kern w:val="3"/>
          <w:sz w:val="22"/>
          <w:szCs w:val="22"/>
          <w:lang w:eastAsia="en-US"/>
        </w:rPr>
        <w:drawing>
          <wp:inline distT="0" distB="0" distL="0" distR="0" wp14:anchorId="633E7435" wp14:editId="6DFCFDED">
            <wp:extent cx="5760720" cy="5440045"/>
            <wp:effectExtent l="0" t="0" r="0" b="8255"/>
            <wp:docPr id="585561398" name="Attēls 2" descr="Attēls, kurā ir teksts, diagramma, paralēls, ekrānuzņēmums&#10;&#10;Mākslīgā intelekta ģenerētai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561398" name="Attēls 2" descr="Attēls, kurā ir teksts, diagramma, paralēls, ekrānuzņēmums&#10;&#10;Mākslīgā intelekta ģenerētais saturs var būt nepareizs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4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5D08D" w14:textId="77777777" w:rsidR="00DE54E7" w:rsidRPr="0017640E" w:rsidRDefault="00DE54E7" w:rsidP="001558FB">
      <w:pPr>
        <w:rPr>
          <w:bCs/>
          <w:sz w:val="20"/>
          <w:szCs w:val="20"/>
        </w:rPr>
      </w:pPr>
    </w:p>
    <w:sectPr w:rsidR="00DE54E7" w:rsidRPr="0017640E" w:rsidSect="00877188">
      <w:headerReference w:type="default" r:id="rId10"/>
      <w:footerReference w:type="default" r:id="rId11"/>
      <w:footerReference w:type="first" r:id="rId12"/>
      <w:pgSz w:w="11906" w:h="16838"/>
      <w:pgMar w:top="1134" w:right="851" w:bottom="1134" w:left="1701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10829" w14:textId="77777777" w:rsidR="00ED582A" w:rsidRDefault="00ED582A">
      <w:r>
        <w:separator/>
      </w:r>
    </w:p>
  </w:endnote>
  <w:endnote w:type="continuationSeparator" w:id="0">
    <w:p w14:paraId="6E0988CE" w14:textId="77777777" w:rsidR="00ED582A" w:rsidRDefault="00ED5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8CEAD" w14:textId="2E3C62A0" w:rsidR="007C0DD3" w:rsidRDefault="007C0DD3">
    <w:pPr>
      <w:pStyle w:val="Kjene"/>
      <w:jc w:val="center"/>
    </w:pPr>
  </w:p>
  <w:p w14:paraId="047DAF0C" w14:textId="77777777" w:rsidR="004C6EF0" w:rsidRDefault="004C6EF0">
    <w:pPr>
      <w:pStyle w:val="Kjene"/>
    </w:pPr>
  </w:p>
  <w:p w14:paraId="64B11DEC" w14:textId="257C8EE2" w:rsidR="00500D3A" w:rsidRDefault="00500D3A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38CB8" w14:textId="399E9F9F" w:rsidR="00500D3A" w:rsidRDefault="00500D3A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E75AE" w14:textId="77777777" w:rsidR="00ED582A" w:rsidRDefault="00ED582A">
      <w:r>
        <w:separator/>
      </w:r>
    </w:p>
  </w:footnote>
  <w:footnote w:type="continuationSeparator" w:id="0">
    <w:p w14:paraId="7C8C0D29" w14:textId="77777777" w:rsidR="00ED582A" w:rsidRDefault="00ED5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0770794"/>
      <w:docPartObj>
        <w:docPartGallery w:val="Page Numbers (Top of Page)"/>
        <w:docPartUnique/>
      </w:docPartObj>
    </w:sdtPr>
    <w:sdtContent>
      <w:p w14:paraId="5FC26010" w14:textId="7BF75268" w:rsidR="00877188" w:rsidRDefault="00877188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1C8C01" w14:textId="77777777" w:rsidR="00877188" w:rsidRDefault="00877188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81A1F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Virsrakst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425"/>
        </w:tabs>
        <w:ind w:left="1174" w:hanging="749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36D14BE"/>
    <w:multiLevelType w:val="multilevel"/>
    <w:tmpl w:val="0002AB7C"/>
    <w:lvl w:ilvl="0">
      <w:start w:val="2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79A535B"/>
    <w:multiLevelType w:val="multilevel"/>
    <w:tmpl w:val="63E838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5" w:hanging="555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09147BA0"/>
    <w:multiLevelType w:val="multilevel"/>
    <w:tmpl w:val="128CDEB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DB80E9D"/>
    <w:multiLevelType w:val="multilevel"/>
    <w:tmpl w:val="65BAF6EC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3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7" w15:restartNumberingAfterBreak="0">
    <w:nsid w:val="0FCD66AD"/>
    <w:multiLevelType w:val="multilevel"/>
    <w:tmpl w:val="9AE864E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1069332F"/>
    <w:multiLevelType w:val="multilevel"/>
    <w:tmpl w:val="0ED662E2"/>
    <w:lvl w:ilvl="0">
      <w:start w:val="4"/>
      <w:numFmt w:val="decimal"/>
      <w:lvlText w:val="%1."/>
      <w:lvlJc w:val="left"/>
      <w:pPr>
        <w:ind w:left="36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7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97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59" w:hanging="1800"/>
      </w:pPr>
      <w:rPr>
        <w:rFonts w:hint="default"/>
      </w:rPr>
    </w:lvl>
  </w:abstractNum>
  <w:abstractNum w:abstractNumId="9" w15:restartNumberingAfterBreak="0">
    <w:nsid w:val="13694A09"/>
    <w:multiLevelType w:val="multilevel"/>
    <w:tmpl w:val="354C240A"/>
    <w:lvl w:ilvl="0">
      <w:start w:val="1"/>
      <w:numFmt w:val="decimal"/>
      <w:lvlText w:val="%1."/>
      <w:lvlJc w:val="left"/>
      <w:pPr>
        <w:ind w:left="361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398" w:hanging="420"/>
      </w:pPr>
      <w:rPr>
        <w:rFonts w:cs="Times New Roman"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272" w:hanging="720"/>
      </w:pPr>
      <w:rPr>
        <w:rFonts w:cs="Times New Roman" w:hint="default"/>
        <w:b w:val="0"/>
        <w:i w:val="0"/>
        <w:color w:val="auto"/>
        <w:sz w:val="26"/>
        <w:szCs w:val="26"/>
        <w:lang w:val="en-US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4339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4339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69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99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59" w:hanging="1800"/>
      </w:pPr>
      <w:rPr>
        <w:rFonts w:cs="Times New Roman" w:hint="default"/>
        <w:b/>
      </w:rPr>
    </w:lvl>
  </w:abstractNum>
  <w:abstractNum w:abstractNumId="10" w15:restartNumberingAfterBreak="0">
    <w:nsid w:val="1A446993"/>
    <w:multiLevelType w:val="multilevel"/>
    <w:tmpl w:val="16120B9A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25422A6"/>
    <w:multiLevelType w:val="multilevel"/>
    <w:tmpl w:val="0ED662E2"/>
    <w:lvl w:ilvl="0">
      <w:start w:val="4"/>
      <w:numFmt w:val="decimal"/>
      <w:lvlText w:val="%1."/>
      <w:lvlJc w:val="left"/>
      <w:pPr>
        <w:ind w:left="361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7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97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59" w:hanging="1800"/>
      </w:pPr>
      <w:rPr>
        <w:rFonts w:hint="default"/>
      </w:rPr>
    </w:lvl>
  </w:abstractNum>
  <w:abstractNum w:abstractNumId="12" w15:restartNumberingAfterBreak="0">
    <w:nsid w:val="26096DF9"/>
    <w:multiLevelType w:val="multilevel"/>
    <w:tmpl w:val="8E7CC9AE"/>
    <w:lvl w:ilvl="0">
      <w:start w:val="2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7105B19"/>
    <w:multiLevelType w:val="multilevel"/>
    <w:tmpl w:val="363E6B9A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84A4A14"/>
    <w:multiLevelType w:val="hybridMultilevel"/>
    <w:tmpl w:val="634E2DF4"/>
    <w:lvl w:ilvl="0" w:tplc="CB76112A">
      <w:start w:val="1"/>
      <w:numFmt w:val="decimal"/>
      <w:lvlText w:val="%1."/>
      <w:lvlJc w:val="left"/>
      <w:pPr>
        <w:ind w:left="780" w:hanging="360"/>
      </w:pPr>
    </w:lvl>
    <w:lvl w:ilvl="1" w:tplc="F514AC26" w:tentative="1">
      <w:start w:val="1"/>
      <w:numFmt w:val="lowerLetter"/>
      <w:lvlText w:val="%2."/>
      <w:lvlJc w:val="left"/>
      <w:pPr>
        <w:ind w:left="1500" w:hanging="360"/>
      </w:pPr>
    </w:lvl>
    <w:lvl w:ilvl="2" w:tplc="E0D8506A" w:tentative="1">
      <w:start w:val="1"/>
      <w:numFmt w:val="lowerRoman"/>
      <w:lvlText w:val="%3."/>
      <w:lvlJc w:val="right"/>
      <w:pPr>
        <w:ind w:left="2220" w:hanging="180"/>
      </w:pPr>
    </w:lvl>
    <w:lvl w:ilvl="3" w:tplc="4992D188" w:tentative="1">
      <w:start w:val="1"/>
      <w:numFmt w:val="decimal"/>
      <w:lvlText w:val="%4."/>
      <w:lvlJc w:val="left"/>
      <w:pPr>
        <w:ind w:left="2940" w:hanging="360"/>
      </w:pPr>
    </w:lvl>
    <w:lvl w:ilvl="4" w:tplc="CC6C014E" w:tentative="1">
      <w:start w:val="1"/>
      <w:numFmt w:val="lowerLetter"/>
      <w:lvlText w:val="%5."/>
      <w:lvlJc w:val="left"/>
      <w:pPr>
        <w:ind w:left="3660" w:hanging="360"/>
      </w:pPr>
    </w:lvl>
    <w:lvl w:ilvl="5" w:tplc="5292FB88" w:tentative="1">
      <w:start w:val="1"/>
      <w:numFmt w:val="lowerRoman"/>
      <w:lvlText w:val="%6."/>
      <w:lvlJc w:val="right"/>
      <w:pPr>
        <w:ind w:left="4380" w:hanging="180"/>
      </w:pPr>
    </w:lvl>
    <w:lvl w:ilvl="6" w:tplc="4E00CB34" w:tentative="1">
      <w:start w:val="1"/>
      <w:numFmt w:val="decimal"/>
      <w:lvlText w:val="%7."/>
      <w:lvlJc w:val="left"/>
      <w:pPr>
        <w:ind w:left="5100" w:hanging="360"/>
      </w:pPr>
    </w:lvl>
    <w:lvl w:ilvl="7" w:tplc="25381C70" w:tentative="1">
      <w:start w:val="1"/>
      <w:numFmt w:val="lowerLetter"/>
      <w:lvlText w:val="%8."/>
      <w:lvlJc w:val="left"/>
      <w:pPr>
        <w:ind w:left="5820" w:hanging="360"/>
      </w:pPr>
    </w:lvl>
    <w:lvl w:ilvl="8" w:tplc="6EA05030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C7A0262"/>
    <w:multiLevelType w:val="multilevel"/>
    <w:tmpl w:val="18B4F490"/>
    <w:lvl w:ilvl="0">
      <w:start w:val="2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F604000"/>
    <w:multiLevelType w:val="multilevel"/>
    <w:tmpl w:val="08F04786"/>
    <w:lvl w:ilvl="0">
      <w:start w:val="2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5B935C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7213255"/>
    <w:multiLevelType w:val="multilevel"/>
    <w:tmpl w:val="26D643DA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83745DA"/>
    <w:multiLevelType w:val="hybridMultilevel"/>
    <w:tmpl w:val="3B92E294"/>
    <w:lvl w:ilvl="0" w:tplc="3ACE3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4CFF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1088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A8E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5E50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E819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E065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6425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3A8E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64155E"/>
    <w:multiLevelType w:val="multilevel"/>
    <w:tmpl w:val="ABFECB7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1" w15:restartNumberingAfterBreak="0">
    <w:nsid w:val="40EE2F0C"/>
    <w:multiLevelType w:val="hybridMultilevel"/>
    <w:tmpl w:val="5D503EAE"/>
    <w:lvl w:ilvl="0" w:tplc="415A6E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6D426A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B6CF2E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40C8A5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4368A1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74CC5E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57C163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B2869C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258B04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29D418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EE579CC"/>
    <w:multiLevelType w:val="multilevel"/>
    <w:tmpl w:val="C76281F4"/>
    <w:lvl w:ilvl="0">
      <w:start w:val="2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4" w15:restartNumberingAfterBreak="0">
    <w:nsid w:val="516731C1"/>
    <w:multiLevelType w:val="hybridMultilevel"/>
    <w:tmpl w:val="6342519C"/>
    <w:lvl w:ilvl="0" w:tplc="D1F091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C4A36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EE4F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7033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8E61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0430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3ECA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9611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F488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D04722"/>
    <w:multiLevelType w:val="hybridMultilevel"/>
    <w:tmpl w:val="59941D4E"/>
    <w:lvl w:ilvl="0" w:tplc="505EA12C">
      <w:start w:val="1"/>
      <w:numFmt w:val="decimal"/>
      <w:lvlText w:val="%1."/>
      <w:lvlJc w:val="left"/>
      <w:pPr>
        <w:ind w:left="720" w:hanging="360"/>
      </w:pPr>
    </w:lvl>
    <w:lvl w:ilvl="1" w:tplc="8A820972" w:tentative="1">
      <w:start w:val="1"/>
      <w:numFmt w:val="lowerLetter"/>
      <w:lvlText w:val="%2."/>
      <w:lvlJc w:val="left"/>
      <w:pPr>
        <w:ind w:left="1440" w:hanging="360"/>
      </w:pPr>
    </w:lvl>
    <w:lvl w:ilvl="2" w:tplc="C1A45CAE" w:tentative="1">
      <w:start w:val="1"/>
      <w:numFmt w:val="lowerRoman"/>
      <w:lvlText w:val="%3."/>
      <w:lvlJc w:val="right"/>
      <w:pPr>
        <w:ind w:left="2160" w:hanging="180"/>
      </w:pPr>
    </w:lvl>
    <w:lvl w:ilvl="3" w:tplc="DD92AEB0" w:tentative="1">
      <w:start w:val="1"/>
      <w:numFmt w:val="decimal"/>
      <w:lvlText w:val="%4."/>
      <w:lvlJc w:val="left"/>
      <w:pPr>
        <w:ind w:left="2880" w:hanging="360"/>
      </w:pPr>
    </w:lvl>
    <w:lvl w:ilvl="4" w:tplc="259083B4" w:tentative="1">
      <w:start w:val="1"/>
      <w:numFmt w:val="lowerLetter"/>
      <w:lvlText w:val="%5."/>
      <w:lvlJc w:val="left"/>
      <w:pPr>
        <w:ind w:left="3600" w:hanging="360"/>
      </w:pPr>
    </w:lvl>
    <w:lvl w:ilvl="5" w:tplc="045A3708" w:tentative="1">
      <w:start w:val="1"/>
      <w:numFmt w:val="lowerRoman"/>
      <w:lvlText w:val="%6."/>
      <w:lvlJc w:val="right"/>
      <w:pPr>
        <w:ind w:left="4320" w:hanging="180"/>
      </w:pPr>
    </w:lvl>
    <w:lvl w:ilvl="6" w:tplc="8F7ADC2E" w:tentative="1">
      <w:start w:val="1"/>
      <w:numFmt w:val="decimal"/>
      <w:lvlText w:val="%7."/>
      <w:lvlJc w:val="left"/>
      <w:pPr>
        <w:ind w:left="5040" w:hanging="360"/>
      </w:pPr>
    </w:lvl>
    <w:lvl w:ilvl="7" w:tplc="6F629B3C" w:tentative="1">
      <w:start w:val="1"/>
      <w:numFmt w:val="lowerLetter"/>
      <w:lvlText w:val="%8."/>
      <w:lvlJc w:val="left"/>
      <w:pPr>
        <w:ind w:left="5760" w:hanging="360"/>
      </w:pPr>
    </w:lvl>
    <w:lvl w:ilvl="8" w:tplc="E876A5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15AF9"/>
    <w:multiLevelType w:val="hybridMultilevel"/>
    <w:tmpl w:val="8022F68C"/>
    <w:lvl w:ilvl="0" w:tplc="C156B8CE">
      <w:start w:val="2"/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556442CA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917CEB2A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B22F482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E7D44456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D9AC520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48A3252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EFD20B90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9027B5C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55FC77EA"/>
    <w:multiLevelType w:val="hybridMultilevel"/>
    <w:tmpl w:val="2E443BAE"/>
    <w:lvl w:ilvl="0" w:tplc="8946E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5683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4ACA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DA5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9EA5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AE38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84A5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2A54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CC74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00984"/>
    <w:multiLevelType w:val="hybridMultilevel"/>
    <w:tmpl w:val="29BA3C40"/>
    <w:lvl w:ilvl="0" w:tplc="A4CE07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889B8A">
      <w:start w:val="1"/>
      <w:numFmt w:val="lowerLetter"/>
      <w:lvlText w:val="%2."/>
      <w:lvlJc w:val="left"/>
      <w:pPr>
        <w:ind w:left="1440" w:hanging="360"/>
      </w:pPr>
    </w:lvl>
    <w:lvl w:ilvl="2" w:tplc="62BC272A" w:tentative="1">
      <w:start w:val="1"/>
      <w:numFmt w:val="lowerRoman"/>
      <w:lvlText w:val="%3."/>
      <w:lvlJc w:val="right"/>
      <w:pPr>
        <w:ind w:left="2160" w:hanging="180"/>
      </w:pPr>
    </w:lvl>
    <w:lvl w:ilvl="3" w:tplc="DA54536A" w:tentative="1">
      <w:start w:val="1"/>
      <w:numFmt w:val="decimal"/>
      <w:lvlText w:val="%4."/>
      <w:lvlJc w:val="left"/>
      <w:pPr>
        <w:ind w:left="2880" w:hanging="360"/>
      </w:pPr>
    </w:lvl>
    <w:lvl w:ilvl="4" w:tplc="75385B04" w:tentative="1">
      <w:start w:val="1"/>
      <w:numFmt w:val="lowerLetter"/>
      <w:lvlText w:val="%5."/>
      <w:lvlJc w:val="left"/>
      <w:pPr>
        <w:ind w:left="3600" w:hanging="360"/>
      </w:pPr>
    </w:lvl>
    <w:lvl w:ilvl="5" w:tplc="23D29F5E" w:tentative="1">
      <w:start w:val="1"/>
      <w:numFmt w:val="lowerRoman"/>
      <w:lvlText w:val="%6."/>
      <w:lvlJc w:val="right"/>
      <w:pPr>
        <w:ind w:left="4320" w:hanging="180"/>
      </w:pPr>
    </w:lvl>
    <w:lvl w:ilvl="6" w:tplc="53147746" w:tentative="1">
      <w:start w:val="1"/>
      <w:numFmt w:val="decimal"/>
      <w:lvlText w:val="%7."/>
      <w:lvlJc w:val="left"/>
      <w:pPr>
        <w:ind w:left="5040" w:hanging="360"/>
      </w:pPr>
    </w:lvl>
    <w:lvl w:ilvl="7" w:tplc="34D2AB9C" w:tentative="1">
      <w:start w:val="1"/>
      <w:numFmt w:val="lowerLetter"/>
      <w:lvlText w:val="%8."/>
      <w:lvlJc w:val="left"/>
      <w:pPr>
        <w:ind w:left="5760" w:hanging="360"/>
      </w:pPr>
    </w:lvl>
    <w:lvl w:ilvl="8" w:tplc="03B0E4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7D4B56"/>
    <w:multiLevelType w:val="multilevel"/>
    <w:tmpl w:val="E60605B2"/>
    <w:lvl w:ilvl="0">
      <w:start w:val="2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0" w15:restartNumberingAfterBreak="0">
    <w:nsid w:val="605D2C90"/>
    <w:multiLevelType w:val="multilevel"/>
    <w:tmpl w:val="9E7EF2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1E6763E"/>
    <w:multiLevelType w:val="multilevel"/>
    <w:tmpl w:val="CF20AB8E"/>
    <w:lvl w:ilvl="0">
      <w:start w:val="2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4956168"/>
    <w:multiLevelType w:val="multilevel"/>
    <w:tmpl w:val="267EFD1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  <w:b/>
      </w:rPr>
    </w:lvl>
  </w:abstractNum>
  <w:abstractNum w:abstractNumId="33" w15:restartNumberingAfterBreak="0">
    <w:nsid w:val="64A72920"/>
    <w:multiLevelType w:val="multilevel"/>
    <w:tmpl w:val="BC0A5CF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4E335EC"/>
    <w:multiLevelType w:val="multilevel"/>
    <w:tmpl w:val="B178E26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67D931CA"/>
    <w:multiLevelType w:val="multilevel"/>
    <w:tmpl w:val="F8FEC3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6" w15:restartNumberingAfterBreak="0">
    <w:nsid w:val="699A061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B5442AB"/>
    <w:multiLevelType w:val="multilevel"/>
    <w:tmpl w:val="E870D398"/>
    <w:lvl w:ilvl="0">
      <w:start w:val="2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8" w15:restartNumberingAfterBreak="0">
    <w:nsid w:val="6D6927C8"/>
    <w:multiLevelType w:val="multilevel"/>
    <w:tmpl w:val="042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796A3274"/>
    <w:multiLevelType w:val="multilevel"/>
    <w:tmpl w:val="B128E444"/>
    <w:lvl w:ilvl="0">
      <w:start w:val="2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BF832DA"/>
    <w:multiLevelType w:val="multilevel"/>
    <w:tmpl w:val="12FA6C9E"/>
    <w:lvl w:ilvl="0">
      <w:start w:val="2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DA5012C"/>
    <w:multiLevelType w:val="multilevel"/>
    <w:tmpl w:val="267EFD1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  <w:b/>
      </w:rPr>
    </w:lvl>
  </w:abstractNum>
  <w:num w:numId="1" w16cid:durableId="346827729">
    <w:abstractNumId w:val="1"/>
  </w:num>
  <w:num w:numId="2" w16cid:durableId="1226137134">
    <w:abstractNumId w:val="24"/>
  </w:num>
  <w:num w:numId="3" w16cid:durableId="500583814">
    <w:abstractNumId w:val="2"/>
  </w:num>
  <w:num w:numId="4" w16cid:durableId="61027874">
    <w:abstractNumId w:val="25"/>
  </w:num>
  <w:num w:numId="5" w16cid:durableId="1253978373">
    <w:abstractNumId w:val="22"/>
  </w:num>
  <w:num w:numId="6" w16cid:durableId="275450074">
    <w:abstractNumId w:val="12"/>
  </w:num>
  <w:num w:numId="7" w16cid:durableId="673344888">
    <w:abstractNumId w:val="36"/>
  </w:num>
  <w:num w:numId="8" w16cid:durableId="1296058863">
    <w:abstractNumId w:val="38"/>
  </w:num>
  <w:num w:numId="9" w16cid:durableId="282855885">
    <w:abstractNumId w:val="17"/>
  </w:num>
  <w:num w:numId="10" w16cid:durableId="1109468115">
    <w:abstractNumId w:val="31"/>
  </w:num>
  <w:num w:numId="11" w16cid:durableId="1994940978">
    <w:abstractNumId w:val="16"/>
  </w:num>
  <w:num w:numId="12" w16cid:durableId="1248923270">
    <w:abstractNumId w:val="37"/>
  </w:num>
  <w:num w:numId="13" w16cid:durableId="11351766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80983274">
    <w:abstractNumId w:val="29"/>
  </w:num>
  <w:num w:numId="15" w16cid:durableId="451561436">
    <w:abstractNumId w:val="23"/>
  </w:num>
  <w:num w:numId="16" w16cid:durableId="226964790">
    <w:abstractNumId w:val="40"/>
  </w:num>
  <w:num w:numId="17" w16cid:durableId="614754189">
    <w:abstractNumId w:val="0"/>
  </w:num>
  <w:num w:numId="18" w16cid:durableId="762528753">
    <w:abstractNumId w:val="15"/>
  </w:num>
  <w:num w:numId="19" w16cid:durableId="84158730">
    <w:abstractNumId w:val="3"/>
  </w:num>
  <w:num w:numId="20" w16cid:durableId="410009398">
    <w:abstractNumId w:val="39"/>
  </w:num>
  <w:num w:numId="21" w16cid:durableId="1934317602">
    <w:abstractNumId w:val="6"/>
  </w:num>
  <w:num w:numId="22" w16cid:durableId="1254361151">
    <w:abstractNumId w:val="35"/>
  </w:num>
  <w:num w:numId="23" w16cid:durableId="2067214994">
    <w:abstractNumId w:val="9"/>
  </w:num>
  <w:num w:numId="24" w16cid:durableId="1508671310">
    <w:abstractNumId w:val="19"/>
  </w:num>
  <w:num w:numId="25" w16cid:durableId="1042051475">
    <w:abstractNumId w:val="4"/>
  </w:num>
  <w:num w:numId="26" w16cid:durableId="1776437502">
    <w:abstractNumId w:val="11"/>
  </w:num>
  <w:num w:numId="27" w16cid:durableId="248471007">
    <w:abstractNumId w:val="14"/>
  </w:num>
  <w:num w:numId="28" w16cid:durableId="1576281974">
    <w:abstractNumId w:val="32"/>
  </w:num>
  <w:num w:numId="29" w16cid:durableId="712076042">
    <w:abstractNumId w:val="41"/>
  </w:num>
  <w:num w:numId="30" w16cid:durableId="881594587">
    <w:abstractNumId w:val="7"/>
  </w:num>
  <w:num w:numId="31" w16cid:durableId="349307175">
    <w:abstractNumId w:val="8"/>
  </w:num>
  <w:num w:numId="32" w16cid:durableId="1507674939">
    <w:abstractNumId w:val="26"/>
  </w:num>
  <w:num w:numId="33" w16cid:durableId="1703164640">
    <w:abstractNumId w:val="27"/>
  </w:num>
  <w:num w:numId="34" w16cid:durableId="1507134867">
    <w:abstractNumId w:val="28"/>
  </w:num>
  <w:num w:numId="35" w16cid:durableId="130636711">
    <w:abstractNumId w:val="30"/>
  </w:num>
  <w:num w:numId="36" w16cid:durableId="1334214086">
    <w:abstractNumId w:val="33"/>
  </w:num>
  <w:num w:numId="37" w16cid:durableId="988634716">
    <w:abstractNumId w:val="21"/>
  </w:num>
  <w:num w:numId="38" w16cid:durableId="824129977">
    <w:abstractNumId w:val="18"/>
  </w:num>
  <w:num w:numId="39" w16cid:durableId="871459200">
    <w:abstractNumId w:val="13"/>
  </w:num>
  <w:num w:numId="40" w16cid:durableId="642582115">
    <w:abstractNumId w:val="5"/>
  </w:num>
  <w:num w:numId="41" w16cid:durableId="990134754">
    <w:abstractNumId w:val="10"/>
  </w:num>
  <w:num w:numId="42" w16cid:durableId="1668901514">
    <w:abstractNumId w:val="34"/>
  </w:num>
  <w:num w:numId="43" w16cid:durableId="108168475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arast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EA8"/>
    <w:rsid w:val="00001725"/>
    <w:rsid w:val="000034F7"/>
    <w:rsid w:val="0000593E"/>
    <w:rsid w:val="00006851"/>
    <w:rsid w:val="00006DCB"/>
    <w:rsid w:val="00011E1D"/>
    <w:rsid w:val="00014307"/>
    <w:rsid w:val="00015DAA"/>
    <w:rsid w:val="00024EB6"/>
    <w:rsid w:val="00025547"/>
    <w:rsid w:val="000349FA"/>
    <w:rsid w:val="0005115F"/>
    <w:rsid w:val="00054777"/>
    <w:rsid w:val="00056408"/>
    <w:rsid w:val="000637BA"/>
    <w:rsid w:val="00066D38"/>
    <w:rsid w:val="000764D1"/>
    <w:rsid w:val="00077201"/>
    <w:rsid w:val="00083285"/>
    <w:rsid w:val="00092BCF"/>
    <w:rsid w:val="000A03BF"/>
    <w:rsid w:val="000A3E69"/>
    <w:rsid w:val="000B4008"/>
    <w:rsid w:val="000C2394"/>
    <w:rsid w:val="000C5B9D"/>
    <w:rsid w:val="000D0998"/>
    <w:rsid w:val="000D3190"/>
    <w:rsid w:val="000E444B"/>
    <w:rsid w:val="000F651C"/>
    <w:rsid w:val="00102BB5"/>
    <w:rsid w:val="001064DB"/>
    <w:rsid w:val="00110177"/>
    <w:rsid w:val="001147BB"/>
    <w:rsid w:val="00115730"/>
    <w:rsid w:val="0012697B"/>
    <w:rsid w:val="00127E5F"/>
    <w:rsid w:val="001306E3"/>
    <w:rsid w:val="00132EE8"/>
    <w:rsid w:val="00141B91"/>
    <w:rsid w:val="00141CA0"/>
    <w:rsid w:val="0014315E"/>
    <w:rsid w:val="0014728A"/>
    <w:rsid w:val="001529C8"/>
    <w:rsid w:val="001558FB"/>
    <w:rsid w:val="00155F9E"/>
    <w:rsid w:val="00160BB6"/>
    <w:rsid w:val="00165C52"/>
    <w:rsid w:val="00167A69"/>
    <w:rsid w:val="00170981"/>
    <w:rsid w:val="0017640E"/>
    <w:rsid w:val="001767F6"/>
    <w:rsid w:val="00181616"/>
    <w:rsid w:val="00182288"/>
    <w:rsid w:val="00182BB2"/>
    <w:rsid w:val="00191B9B"/>
    <w:rsid w:val="001957D1"/>
    <w:rsid w:val="00197824"/>
    <w:rsid w:val="001A0D94"/>
    <w:rsid w:val="001B0312"/>
    <w:rsid w:val="001B07CC"/>
    <w:rsid w:val="001B0A6E"/>
    <w:rsid w:val="001B6998"/>
    <w:rsid w:val="001D0EF7"/>
    <w:rsid w:val="001D2F59"/>
    <w:rsid w:val="001E0868"/>
    <w:rsid w:val="001E3C31"/>
    <w:rsid w:val="001E4A84"/>
    <w:rsid w:val="001F0E9A"/>
    <w:rsid w:val="001F323E"/>
    <w:rsid w:val="001F3A39"/>
    <w:rsid w:val="001F668E"/>
    <w:rsid w:val="0020031C"/>
    <w:rsid w:val="00203314"/>
    <w:rsid w:val="0020361A"/>
    <w:rsid w:val="00221718"/>
    <w:rsid w:val="00227088"/>
    <w:rsid w:val="002401A4"/>
    <w:rsid w:val="00243CA5"/>
    <w:rsid w:val="002500CF"/>
    <w:rsid w:val="00252166"/>
    <w:rsid w:val="00261569"/>
    <w:rsid w:val="00270A56"/>
    <w:rsid w:val="00272138"/>
    <w:rsid w:val="00277C66"/>
    <w:rsid w:val="00285C5D"/>
    <w:rsid w:val="002926B0"/>
    <w:rsid w:val="00295940"/>
    <w:rsid w:val="00295CC2"/>
    <w:rsid w:val="002960BA"/>
    <w:rsid w:val="00297082"/>
    <w:rsid w:val="002A4D1B"/>
    <w:rsid w:val="002A7522"/>
    <w:rsid w:val="002B1387"/>
    <w:rsid w:val="002B27CD"/>
    <w:rsid w:val="002C32E6"/>
    <w:rsid w:val="002D29C8"/>
    <w:rsid w:val="002D6499"/>
    <w:rsid w:val="002E3679"/>
    <w:rsid w:val="002E4293"/>
    <w:rsid w:val="002F65E4"/>
    <w:rsid w:val="002F6B6D"/>
    <w:rsid w:val="00303F65"/>
    <w:rsid w:val="00312FAE"/>
    <w:rsid w:val="003132D2"/>
    <w:rsid w:val="00314F07"/>
    <w:rsid w:val="00325269"/>
    <w:rsid w:val="0035328E"/>
    <w:rsid w:val="00356C09"/>
    <w:rsid w:val="00363DF4"/>
    <w:rsid w:val="00367C40"/>
    <w:rsid w:val="003727DF"/>
    <w:rsid w:val="0037376D"/>
    <w:rsid w:val="00384EA8"/>
    <w:rsid w:val="00391020"/>
    <w:rsid w:val="003914F5"/>
    <w:rsid w:val="00393603"/>
    <w:rsid w:val="00394E89"/>
    <w:rsid w:val="003A1307"/>
    <w:rsid w:val="003B5063"/>
    <w:rsid w:val="003B5DB8"/>
    <w:rsid w:val="003E78C8"/>
    <w:rsid w:val="003F1109"/>
    <w:rsid w:val="003F1BF8"/>
    <w:rsid w:val="003F1FB0"/>
    <w:rsid w:val="004064F8"/>
    <w:rsid w:val="00420916"/>
    <w:rsid w:val="00421714"/>
    <w:rsid w:val="00423806"/>
    <w:rsid w:val="00423893"/>
    <w:rsid w:val="00430975"/>
    <w:rsid w:val="00437BE0"/>
    <w:rsid w:val="00443029"/>
    <w:rsid w:val="0045059A"/>
    <w:rsid w:val="004515BF"/>
    <w:rsid w:val="00463108"/>
    <w:rsid w:val="00466509"/>
    <w:rsid w:val="00467D29"/>
    <w:rsid w:val="004704FD"/>
    <w:rsid w:val="004851B6"/>
    <w:rsid w:val="00485D5F"/>
    <w:rsid w:val="004863D4"/>
    <w:rsid w:val="00495CCD"/>
    <w:rsid w:val="00495DA0"/>
    <w:rsid w:val="0049625F"/>
    <w:rsid w:val="004A0F18"/>
    <w:rsid w:val="004A18F3"/>
    <w:rsid w:val="004A46C7"/>
    <w:rsid w:val="004A581B"/>
    <w:rsid w:val="004B7605"/>
    <w:rsid w:val="004C0DE1"/>
    <w:rsid w:val="004C6EF0"/>
    <w:rsid w:val="004C6F5E"/>
    <w:rsid w:val="004C7E83"/>
    <w:rsid w:val="004D55FD"/>
    <w:rsid w:val="004E4BB4"/>
    <w:rsid w:val="004E670A"/>
    <w:rsid w:val="004E677F"/>
    <w:rsid w:val="004F3839"/>
    <w:rsid w:val="004F6B74"/>
    <w:rsid w:val="004F7D65"/>
    <w:rsid w:val="00500D3A"/>
    <w:rsid w:val="00501306"/>
    <w:rsid w:val="00503981"/>
    <w:rsid w:val="005110E3"/>
    <w:rsid w:val="00516F51"/>
    <w:rsid w:val="00530078"/>
    <w:rsid w:val="00535E8F"/>
    <w:rsid w:val="00541D6D"/>
    <w:rsid w:val="00543DFB"/>
    <w:rsid w:val="00550A3E"/>
    <w:rsid w:val="005567C1"/>
    <w:rsid w:val="005627C9"/>
    <w:rsid w:val="005651CE"/>
    <w:rsid w:val="00566B19"/>
    <w:rsid w:val="005738C6"/>
    <w:rsid w:val="0058402B"/>
    <w:rsid w:val="00594784"/>
    <w:rsid w:val="005A417F"/>
    <w:rsid w:val="005A5BA8"/>
    <w:rsid w:val="005C4B98"/>
    <w:rsid w:val="005C4BC5"/>
    <w:rsid w:val="005C69B1"/>
    <w:rsid w:val="005D110A"/>
    <w:rsid w:val="005D18FC"/>
    <w:rsid w:val="005E0F57"/>
    <w:rsid w:val="005E5877"/>
    <w:rsid w:val="005F06C6"/>
    <w:rsid w:val="005F45E9"/>
    <w:rsid w:val="00600410"/>
    <w:rsid w:val="00601507"/>
    <w:rsid w:val="00611A07"/>
    <w:rsid w:val="0061386A"/>
    <w:rsid w:val="00614E46"/>
    <w:rsid w:val="00622EF8"/>
    <w:rsid w:val="00640CC0"/>
    <w:rsid w:val="00643C7C"/>
    <w:rsid w:val="00644327"/>
    <w:rsid w:val="006479B7"/>
    <w:rsid w:val="00652165"/>
    <w:rsid w:val="006741F3"/>
    <w:rsid w:val="00682D46"/>
    <w:rsid w:val="006862C2"/>
    <w:rsid w:val="00690B5D"/>
    <w:rsid w:val="006978DB"/>
    <w:rsid w:val="006A01AB"/>
    <w:rsid w:val="006B4102"/>
    <w:rsid w:val="006B6918"/>
    <w:rsid w:val="006B7993"/>
    <w:rsid w:val="006C196D"/>
    <w:rsid w:val="006C51E2"/>
    <w:rsid w:val="006D208B"/>
    <w:rsid w:val="006D2D38"/>
    <w:rsid w:val="006D329B"/>
    <w:rsid w:val="006D795A"/>
    <w:rsid w:val="006F707F"/>
    <w:rsid w:val="007041C9"/>
    <w:rsid w:val="007078B8"/>
    <w:rsid w:val="00710645"/>
    <w:rsid w:val="007145A3"/>
    <w:rsid w:val="007160D5"/>
    <w:rsid w:val="00720DA2"/>
    <w:rsid w:val="00725698"/>
    <w:rsid w:val="00725C6C"/>
    <w:rsid w:val="007320B9"/>
    <w:rsid w:val="00737A72"/>
    <w:rsid w:val="00740448"/>
    <w:rsid w:val="00765431"/>
    <w:rsid w:val="00765D84"/>
    <w:rsid w:val="00782AEC"/>
    <w:rsid w:val="00793604"/>
    <w:rsid w:val="007A7F3B"/>
    <w:rsid w:val="007C089F"/>
    <w:rsid w:val="007C08A1"/>
    <w:rsid w:val="007C0C06"/>
    <w:rsid w:val="007C0DD3"/>
    <w:rsid w:val="007C153F"/>
    <w:rsid w:val="007C4335"/>
    <w:rsid w:val="007D44FF"/>
    <w:rsid w:val="007D75F8"/>
    <w:rsid w:val="007E03C5"/>
    <w:rsid w:val="007E20ED"/>
    <w:rsid w:val="007E267E"/>
    <w:rsid w:val="007E4B37"/>
    <w:rsid w:val="007F7483"/>
    <w:rsid w:val="00803980"/>
    <w:rsid w:val="008107FB"/>
    <w:rsid w:val="00813241"/>
    <w:rsid w:val="0083041C"/>
    <w:rsid w:val="00831993"/>
    <w:rsid w:val="0084085E"/>
    <w:rsid w:val="00845CF9"/>
    <w:rsid w:val="00846685"/>
    <w:rsid w:val="008668E2"/>
    <w:rsid w:val="0087272C"/>
    <w:rsid w:val="00873E20"/>
    <w:rsid w:val="0087526B"/>
    <w:rsid w:val="00877188"/>
    <w:rsid w:val="008810A6"/>
    <w:rsid w:val="008859F1"/>
    <w:rsid w:val="008913BF"/>
    <w:rsid w:val="00894D83"/>
    <w:rsid w:val="008A4801"/>
    <w:rsid w:val="008A5528"/>
    <w:rsid w:val="008B2991"/>
    <w:rsid w:val="008B4DC1"/>
    <w:rsid w:val="008C2171"/>
    <w:rsid w:val="008C5A2B"/>
    <w:rsid w:val="008C76A2"/>
    <w:rsid w:val="008E48DB"/>
    <w:rsid w:val="008E6243"/>
    <w:rsid w:val="008F0AE7"/>
    <w:rsid w:val="008F3DD3"/>
    <w:rsid w:val="008F740A"/>
    <w:rsid w:val="00902E06"/>
    <w:rsid w:val="00905082"/>
    <w:rsid w:val="00906780"/>
    <w:rsid w:val="00917F4D"/>
    <w:rsid w:val="00920F46"/>
    <w:rsid w:val="00926168"/>
    <w:rsid w:val="00933034"/>
    <w:rsid w:val="0094240B"/>
    <w:rsid w:val="009448FA"/>
    <w:rsid w:val="00946831"/>
    <w:rsid w:val="00947CD4"/>
    <w:rsid w:val="00952D2B"/>
    <w:rsid w:val="0095582B"/>
    <w:rsid w:val="00956139"/>
    <w:rsid w:val="009569CC"/>
    <w:rsid w:val="009747C3"/>
    <w:rsid w:val="0097784D"/>
    <w:rsid w:val="00980919"/>
    <w:rsid w:val="00983202"/>
    <w:rsid w:val="00983E40"/>
    <w:rsid w:val="00985072"/>
    <w:rsid w:val="009870E6"/>
    <w:rsid w:val="009952E0"/>
    <w:rsid w:val="00997E14"/>
    <w:rsid w:val="009A7E3F"/>
    <w:rsid w:val="009B48FB"/>
    <w:rsid w:val="009B5800"/>
    <w:rsid w:val="009B74EE"/>
    <w:rsid w:val="009D369B"/>
    <w:rsid w:val="009E1886"/>
    <w:rsid w:val="009E404E"/>
    <w:rsid w:val="009E5955"/>
    <w:rsid w:val="009E6C3A"/>
    <w:rsid w:val="009F55A5"/>
    <w:rsid w:val="00A03CB8"/>
    <w:rsid w:val="00A043CE"/>
    <w:rsid w:val="00A10E79"/>
    <w:rsid w:val="00A126FC"/>
    <w:rsid w:val="00A16360"/>
    <w:rsid w:val="00A16602"/>
    <w:rsid w:val="00A360AA"/>
    <w:rsid w:val="00A5403D"/>
    <w:rsid w:val="00A546B2"/>
    <w:rsid w:val="00A63626"/>
    <w:rsid w:val="00A63EA5"/>
    <w:rsid w:val="00A64177"/>
    <w:rsid w:val="00A641A9"/>
    <w:rsid w:val="00A6743A"/>
    <w:rsid w:val="00A83CD8"/>
    <w:rsid w:val="00A84C36"/>
    <w:rsid w:val="00A85A4C"/>
    <w:rsid w:val="00A978A5"/>
    <w:rsid w:val="00AA4D53"/>
    <w:rsid w:val="00AB1BB5"/>
    <w:rsid w:val="00AB2717"/>
    <w:rsid w:val="00AB6D22"/>
    <w:rsid w:val="00B107C4"/>
    <w:rsid w:val="00B17ACB"/>
    <w:rsid w:val="00B26451"/>
    <w:rsid w:val="00B357E9"/>
    <w:rsid w:val="00B35AAD"/>
    <w:rsid w:val="00B37674"/>
    <w:rsid w:val="00B44D6A"/>
    <w:rsid w:val="00B46220"/>
    <w:rsid w:val="00B523D8"/>
    <w:rsid w:val="00B63E1D"/>
    <w:rsid w:val="00B664F0"/>
    <w:rsid w:val="00B66B8C"/>
    <w:rsid w:val="00B7056C"/>
    <w:rsid w:val="00B763FE"/>
    <w:rsid w:val="00B7657F"/>
    <w:rsid w:val="00B76CB2"/>
    <w:rsid w:val="00B80A26"/>
    <w:rsid w:val="00B828FD"/>
    <w:rsid w:val="00B9139E"/>
    <w:rsid w:val="00BB28A9"/>
    <w:rsid w:val="00BB3896"/>
    <w:rsid w:val="00BB60D8"/>
    <w:rsid w:val="00BC1A10"/>
    <w:rsid w:val="00BC4D1C"/>
    <w:rsid w:val="00BD2085"/>
    <w:rsid w:val="00BD4342"/>
    <w:rsid w:val="00BD7AFF"/>
    <w:rsid w:val="00BE068C"/>
    <w:rsid w:val="00BE40ED"/>
    <w:rsid w:val="00BE4EFA"/>
    <w:rsid w:val="00BF20EE"/>
    <w:rsid w:val="00BF6C4C"/>
    <w:rsid w:val="00C01619"/>
    <w:rsid w:val="00C03AAC"/>
    <w:rsid w:val="00C16446"/>
    <w:rsid w:val="00C1706E"/>
    <w:rsid w:val="00C171D3"/>
    <w:rsid w:val="00C24BAA"/>
    <w:rsid w:val="00C27670"/>
    <w:rsid w:val="00C371C6"/>
    <w:rsid w:val="00C5650A"/>
    <w:rsid w:val="00C73A5A"/>
    <w:rsid w:val="00C7443A"/>
    <w:rsid w:val="00C750D1"/>
    <w:rsid w:val="00C81E48"/>
    <w:rsid w:val="00C86634"/>
    <w:rsid w:val="00C9519E"/>
    <w:rsid w:val="00CA280F"/>
    <w:rsid w:val="00CA4555"/>
    <w:rsid w:val="00CB21BE"/>
    <w:rsid w:val="00CB5F9F"/>
    <w:rsid w:val="00CB7F0B"/>
    <w:rsid w:val="00CC1837"/>
    <w:rsid w:val="00CD3D18"/>
    <w:rsid w:val="00CE096C"/>
    <w:rsid w:val="00CE1EF7"/>
    <w:rsid w:val="00CE4F62"/>
    <w:rsid w:val="00CE53FF"/>
    <w:rsid w:val="00CF7417"/>
    <w:rsid w:val="00D01374"/>
    <w:rsid w:val="00D02D19"/>
    <w:rsid w:val="00D0312C"/>
    <w:rsid w:val="00D049FB"/>
    <w:rsid w:val="00D067E3"/>
    <w:rsid w:val="00D12794"/>
    <w:rsid w:val="00D23AD3"/>
    <w:rsid w:val="00D25355"/>
    <w:rsid w:val="00D271B2"/>
    <w:rsid w:val="00D40FE2"/>
    <w:rsid w:val="00D4139E"/>
    <w:rsid w:val="00D418E7"/>
    <w:rsid w:val="00D425E1"/>
    <w:rsid w:val="00D472E8"/>
    <w:rsid w:val="00D51B5D"/>
    <w:rsid w:val="00D52AB4"/>
    <w:rsid w:val="00D53791"/>
    <w:rsid w:val="00D55A34"/>
    <w:rsid w:val="00D56985"/>
    <w:rsid w:val="00D66F0D"/>
    <w:rsid w:val="00D745FF"/>
    <w:rsid w:val="00D74879"/>
    <w:rsid w:val="00D81741"/>
    <w:rsid w:val="00D81950"/>
    <w:rsid w:val="00D83FAB"/>
    <w:rsid w:val="00D84753"/>
    <w:rsid w:val="00D87A0E"/>
    <w:rsid w:val="00D97624"/>
    <w:rsid w:val="00DA455C"/>
    <w:rsid w:val="00DA5780"/>
    <w:rsid w:val="00DA63FA"/>
    <w:rsid w:val="00DA7EB4"/>
    <w:rsid w:val="00DA7F03"/>
    <w:rsid w:val="00DB201B"/>
    <w:rsid w:val="00DC31DE"/>
    <w:rsid w:val="00DC3CF0"/>
    <w:rsid w:val="00DC513C"/>
    <w:rsid w:val="00DC66FB"/>
    <w:rsid w:val="00DD4020"/>
    <w:rsid w:val="00DD5079"/>
    <w:rsid w:val="00DE54E7"/>
    <w:rsid w:val="00DF18F2"/>
    <w:rsid w:val="00DF1EB4"/>
    <w:rsid w:val="00DF3A97"/>
    <w:rsid w:val="00DF6128"/>
    <w:rsid w:val="00E029BD"/>
    <w:rsid w:val="00E107CF"/>
    <w:rsid w:val="00E12538"/>
    <w:rsid w:val="00E1533F"/>
    <w:rsid w:val="00E22A3F"/>
    <w:rsid w:val="00E23CC3"/>
    <w:rsid w:val="00E27847"/>
    <w:rsid w:val="00E27F98"/>
    <w:rsid w:val="00E310B6"/>
    <w:rsid w:val="00E3405A"/>
    <w:rsid w:val="00E42014"/>
    <w:rsid w:val="00E445CD"/>
    <w:rsid w:val="00E863DC"/>
    <w:rsid w:val="00E93A97"/>
    <w:rsid w:val="00EA1815"/>
    <w:rsid w:val="00EA1EA9"/>
    <w:rsid w:val="00EA31CD"/>
    <w:rsid w:val="00EC4BD3"/>
    <w:rsid w:val="00ED1EA1"/>
    <w:rsid w:val="00ED27C9"/>
    <w:rsid w:val="00ED582A"/>
    <w:rsid w:val="00ED5CC0"/>
    <w:rsid w:val="00EE1080"/>
    <w:rsid w:val="00EE25B2"/>
    <w:rsid w:val="00EE3A0D"/>
    <w:rsid w:val="00F00549"/>
    <w:rsid w:val="00F13A30"/>
    <w:rsid w:val="00F24362"/>
    <w:rsid w:val="00F26916"/>
    <w:rsid w:val="00F27998"/>
    <w:rsid w:val="00F32597"/>
    <w:rsid w:val="00F36786"/>
    <w:rsid w:val="00F37973"/>
    <w:rsid w:val="00F442BD"/>
    <w:rsid w:val="00F45091"/>
    <w:rsid w:val="00F636C2"/>
    <w:rsid w:val="00F72ECE"/>
    <w:rsid w:val="00F8131B"/>
    <w:rsid w:val="00F81B6B"/>
    <w:rsid w:val="00F84B1E"/>
    <w:rsid w:val="00F90564"/>
    <w:rsid w:val="00F94A26"/>
    <w:rsid w:val="00F962A1"/>
    <w:rsid w:val="00F97F79"/>
    <w:rsid w:val="00FB4D5B"/>
    <w:rsid w:val="00FB6064"/>
    <w:rsid w:val="00FD4FE8"/>
    <w:rsid w:val="00FD653B"/>
    <w:rsid w:val="00FE028F"/>
    <w:rsid w:val="00FE4C1C"/>
    <w:rsid w:val="00FF3241"/>
    <w:rsid w:val="00FF3B92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CE52634"/>
  <w15:docId w15:val="{30D43B3A-04F1-4335-897F-CDBA142EC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EA1EA9"/>
    <w:pPr>
      <w:suppressAutoHyphens/>
    </w:pPr>
    <w:rPr>
      <w:sz w:val="24"/>
      <w:szCs w:val="24"/>
      <w:lang w:eastAsia="ar-SA"/>
    </w:rPr>
  </w:style>
  <w:style w:type="paragraph" w:styleId="Virsraksts1">
    <w:name w:val="heading 1"/>
    <w:basedOn w:val="Parasts"/>
    <w:next w:val="Parasts"/>
    <w:qFormat/>
    <w:pPr>
      <w:keepNext/>
      <w:numPr>
        <w:numId w:val="1"/>
      </w:numPr>
      <w:outlineLvl w:val="0"/>
    </w:pPr>
    <w:rPr>
      <w:b/>
      <w:bCs/>
      <w:sz w:val="26"/>
    </w:rPr>
  </w:style>
  <w:style w:type="paragraph" w:styleId="Virsraksts3">
    <w:name w:val="heading 3"/>
    <w:basedOn w:val="Parasts"/>
    <w:next w:val="Parasts"/>
    <w:qFormat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Noklusjumarindkopasfonts1">
    <w:name w:val="Noklusējuma rindkopas fonts1"/>
  </w:style>
  <w:style w:type="character" w:styleId="Hipersaite">
    <w:name w:val="Hyperlink"/>
    <w:rPr>
      <w:color w:val="0000FF"/>
      <w:u w:val="single"/>
    </w:rPr>
  </w:style>
  <w:style w:type="character" w:customStyle="1" w:styleId="shorttext">
    <w:name w:val="short_text"/>
    <w:basedOn w:val="Noklusjumarindkopasfonts1"/>
  </w:style>
  <w:style w:type="character" w:customStyle="1" w:styleId="hps">
    <w:name w:val="hps"/>
    <w:basedOn w:val="Noklusjumarindkopasfonts1"/>
  </w:style>
  <w:style w:type="character" w:styleId="Lappusesnumurs">
    <w:name w:val="page number"/>
    <w:basedOn w:val="Noklusjumarindkopasfonts1"/>
  </w:style>
  <w:style w:type="paragraph" w:customStyle="1" w:styleId="Heading">
    <w:name w:val="Heading"/>
    <w:basedOn w:val="Parasts"/>
    <w:next w:val="Pamattekst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matteksts">
    <w:name w:val="Body Text"/>
    <w:basedOn w:val="Parasts"/>
    <w:pPr>
      <w:spacing w:after="120"/>
    </w:pPr>
  </w:style>
  <w:style w:type="paragraph" w:styleId="Saraksts">
    <w:name w:val="List"/>
    <w:basedOn w:val="Pamatteksts"/>
    <w:rPr>
      <w:rFonts w:cs="Mangal"/>
    </w:rPr>
  </w:style>
  <w:style w:type="paragraph" w:customStyle="1" w:styleId="Caption1">
    <w:name w:val="Caption1"/>
    <w:basedOn w:val="Parasts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arasts"/>
    <w:pPr>
      <w:suppressLineNumbers/>
    </w:pPr>
    <w:rPr>
      <w:rFonts w:cs="Mangal"/>
    </w:rPr>
  </w:style>
  <w:style w:type="paragraph" w:styleId="Balonteksts">
    <w:name w:val="Balloon Text"/>
    <w:basedOn w:val="Parasts"/>
    <w:rPr>
      <w:rFonts w:ascii="Tahoma" w:hAnsi="Tahoma" w:cs="Tahoma"/>
      <w:sz w:val="16"/>
      <w:szCs w:val="16"/>
    </w:rPr>
  </w:style>
  <w:style w:type="paragraph" w:styleId="Kjene">
    <w:name w:val="footer"/>
    <w:basedOn w:val="Parasts"/>
    <w:link w:val="KjeneRakstz"/>
    <w:uiPriority w:val="99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Parast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amatteksts"/>
  </w:style>
  <w:style w:type="paragraph" w:styleId="Galvene">
    <w:name w:val="header"/>
    <w:basedOn w:val="Parasts"/>
    <w:link w:val="GalveneRakstz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ListParagraph1">
    <w:name w:val="List Paragraph1"/>
    <w:basedOn w:val="Parasts"/>
    <w:qFormat/>
    <w:rsid w:val="00643C7C"/>
    <w:pPr>
      <w:widowControl w:val="0"/>
      <w:ind w:left="720"/>
    </w:pPr>
    <w:rPr>
      <w:rFonts w:eastAsia="Lucida Sans Unicode" w:cs="Mangal"/>
      <w:kern w:val="1"/>
      <w:lang w:val="en-GB" w:eastAsia="hi-IN" w:bidi="hi-IN"/>
    </w:rPr>
  </w:style>
  <w:style w:type="paragraph" w:customStyle="1" w:styleId="ListParagraph2">
    <w:name w:val="List Paragraph2"/>
    <w:basedOn w:val="Parasts"/>
    <w:qFormat/>
    <w:rsid w:val="00643C7C"/>
    <w:pPr>
      <w:widowControl w:val="0"/>
      <w:ind w:left="720"/>
    </w:pPr>
    <w:rPr>
      <w:rFonts w:eastAsia="Lucida Sans Unicode" w:cs="Mangal"/>
      <w:kern w:val="1"/>
      <w:lang w:val="en-GB" w:eastAsia="hi-IN" w:bidi="hi-IN"/>
    </w:rPr>
  </w:style>
  <w:style w:type="character" w:customStyle="1" w:styleId="GalveneRakstz">
    <w:name w:val="Galvene Rakstz."/>
    <w:link w:val="Galvene"/>
    <w:uiPriority w:val="99"/>
    <w:rsid w:val="00CE1EF7"/>
    <w:rPr>
      <w:sz w:val="24"/>
      <w:szCs w:val="24"/>
      <w:lang w:eastAsia="ar-SA"/>
    </w:rPr>
  </w:style>
  <w:style w:type="character" w:customStyle="1" w:styleId="apple-converted-space">
    <w:name w:val="apple-converted-space"/>
    <w:rsid w:val="00056408"/>
  </w:style>
  <w:style w:type="character" w:styleId="Izmantotahipersaite">
    <w:name w:val="FollowedHyperlink"/>
    <w:rsid w:val="008C5A2B"/>
    <w:rPr>
      <w:color w:val="800080"/>
      <w:u w:val="single"/>
    </w:rPr>
  </w:style>
  <w:style w:type="paragraph" w:styleId="Sarakstarindkopa">
    <w:name w:val="List Paragraph"/>
    <w:basedOn w:val="Parasts"/>
    <w:link w:val="SarakstarindkopaRakstz"/>
    <w:uiPriority w:val="34"/>
    <w:qFormat/>
    <w:rsid w:val="008810A6"/>
    <w:pPr>
      <w:ind w:left="720"/>
      <w:contextualSpacing/>
    </w:pPr>
  </w:style>
  <w:style w:type="table" w:styleId="Reatabula">
    <w:name w:val="Table Grid"/>
    <w:basedOn w:val="Parastatabula"/>
    <w:rsid w:val="00DA4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next w:val="Reatabula"/>
    <w:rsid w:val="005627C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jeneRakstz">
    <w:name w:val="Kājene Rakstz."/>
    <w:basedOn w:val="Noklusjumarindkopasfonts"/>
    <w:link w:val="Kjene"/>
    <w:uiPriority w:val="99"/>
    <w:rsid w:val="007C0DD3"/>
    <w:rPr>
      <w:sz w:val="24"/>
      <w:szCs w:val="24"/>
      <w:lang w:eastAsia="ar-SA"/>
    </w:rPr>
  </w:style>
  <w:style w:type="character" w:customStyle="1" w:styleId="SarakstarindkopaRakstz">
    <w:name w:val="Saraksta rindkopa Rakstz."/>
    <w:link w:val="Sarakstarindkopa"/>
    <w:uiPriority w:val="34"/>
    <w:locked/>
    <w:rsid w:val="0014315E"/>
    <w:rPr>
      <w:sz w:val="24"/>
      <w:szCs w:val="24"/>
      <w:lang w:eastAsia="ar-SA"/>
    </w:rPr>
  </w:style>
  <w:style w:type="paragraph" w:customStyle="1" w:styleId="Standard">
    <w:name w:val="Standard"/>
    <w:rsid w:val="001558FB"/>
    <w:pPr>
      <w:suppressAutoHyphens/>
      <w:autoSpaceDN w:val="0"/>
      <w:spacing w:after="200" w:line="276" w:lineRule="auto"/>
      <w:jc w:val="both"/>
      <w:textAlignment w:val="baseline"/>
    </w:pPr>
    <w:rPr>
      <w:rFonts w:eastAsia="Calibri" w:cs="Arial"/>
      <w:kern w:val="3"/>
      <w:sz w:val="24"/>
      <w:szCs w:val="22"/>
    </w:rPr>
  </w:style>
  <w:style w:type="paragraph" w:styleId="Bezatstarpm">
    <w:name w:val="No Spacing"/>
    <w:link w:val="BezatstarpmRakstz"/>
    <w:uiPriority w:val="1"/>
    <w:qFormat/>
    <w:rsid w:val="001558F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ezatstarpmRakstz">
    <w:name w:val="Bez atstarpēm Rakstz."/>
    <w:link w:val="Bezatstarpm"/>
    <w:uiPriority w:val="1"/>
    <w:locked/>
    <w:rsid w:val="001558F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q4iawc">
    <w:name w:val="q4iawc"/>
    <w:basedOn w:val="Noklusjumarindkopasfonts"/>
    <w:rsid w:val="00155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7573A-5B2C-4254-B7CD-4574985EC535}"/>
</file>

<file path=customXml/itemProps2.xml><?xml version="1.0" encoding="utf-8"?>
<ds:datastoreItem xmlns:ds="http://schemas.openxmlformats.org/officeDocument/2006/customXml" ds:itemID="{F813CD39-27D6-45BB-BC58-E52BE3B32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3008</Words>
  <Characters>1715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Tehniskā specifikācija</vt:lpstr>
    </vt:vector>
  </TitlesOfParts>
  <Company>Rigas Dome</Company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anita.svarca@riga.lv</dc:creator>
  <cp:lastModifiedBy>Kristena Beitāne</cp:lastModifiedBy>
  <cp:revision>20</cp:revision>
  <cp:lastPrinted>2025-11-07T14:52:00Z</cp:lastPrinted>
  <dcterms:created xsi:type="dcterms:W3CDTF">2025-11-07T14:52:00Z</dcterms:created>
  <dcterms:modified xsi:type="dcterms:W3CDTF">2025-11-12T10:20:00Z</dcterms:modified>
</cp:coreProperties>
</file>