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8E82" w14:textId="77777777" w:rsidR="002E5A33" w:rsidRPr="002E5A33" w:rsidRDefault="002E5A33" w:rsidP="002E5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2E5A33">
        <w:rPr>
          <w:rFonts w:ascii="Times New Roman" w:eastAsia="Times New Roman" w:hAnsi="Times New Roman" w:cs="Times New Roman"/>
          <w:b/>
          <w:lang w:eastAsia="lv-LV"/>
        </w:rPr>
        <w:t xml:space="preserve">1.pielikums </w:t>
      </w:r>
    </w:p>
    <w:p w14:paraId="7865CB98" w14:textId="77777777" w:rsidR="002E5A33" w:rsidRPr="002E5A33" w:rsidRDefault="002E5A33" w:rsidP="002E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74407329" w14:textId="77777777" w:rsidR="002E5A33" w:rsidRPr="002E5A33" w:rsidRDefault="002E5A33" w:rsidP="002E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E5A3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Tehniskā specifikācija-Finanšu piedāvājums</w:t>
      </w:r>
    </w:p>
    <w:p w14:paraId="71A54595" w14:textId="23794B7A" w:rsidR="002E5A33" w:rsidRPr="002E5A33" w:rsidRDefault="002E5A33" w:rsidP="000D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E5A3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“Drošas braukšanas apmācības 2019”</w:t>
      </w:r>
    </w:p>
    <w:p w14:paraId="6C6B6B40" w14:textId="77777777" w:rsidR="002E5A33" w:rsidRPr="002E5A33" w:rsidRDefault="002E5A33" w:rsidP="002E5A33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lv-LV"/>
        </w:rPr>
      </w:pPr>
    </w:p>
    <w:tbl>
      <w:tblPr>
        <w:tblW w:w="9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013"/>
        <w:gridCol w:w="1181"/>
        <w:gridCol w:w="3539"/>
      </w:tblGrid>
      <w:tr w:rsidR="002E5A33" w:rsidRPr="002E5A33" w14:paraId="276B9C69" w14:textId="77777777" w:rsidTr="00CD559C">
        <w:trPr>
          <w:trHeight w:val="13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57B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Mērķis: </w:t>
            </w:r>
          </w:p>
          <w:p w14:paraId="0B224ACB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1202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Nodarbību laikā pilnveidot un iegūt paplašinātas teorētiskās zināšanas operatīvā transportlīdzekļa vadīšanā. Uzlabot autovadītāju prasmes, nostiprināt un apgūt jaunas operatīvo transportlīdzekļu praktiskās vadīšanas iemaņas.</w:t>
            </w:r>
          </w:p>
        </w:tc>
      </w:tr>
      <w:tr w:rsidR="002E5A33" w:rsidRPr="002E5A33" w14:paraId="1EE77DE5" w14:textId="77777777" w:rsidTr="00CD559C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F22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Mērķa grupa: </w:t>
            </w:r>
          </w:p>
          <w:p w14:paraId="7BEEF721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FE4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A3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Policijas darbinieki, kuri, ikdienā veicot darba pienākumus, vada operatīvās automašīnas intensīvā pilsētas satiksmē.</w:t>
            </w:r>
          </w:p>
        </w:tc>
      </w:tr>
      <w:tr w:rsidR="002E5A33" w:rsidRPr="002E5A33" w14:paraId="44F50A93" w14:textId="77777777" w:rsidTr="00CD559C">
        <w:trPr>
          <w:trHeight w:val="1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948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Iegūstamās kompetences: </w:t>
            </w:r>
          </w:p>
          <w:p w14:paraId="659A96BF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042F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 xml:space="preserve">Darbinieku prasme droši vadīt operatīvo transportlīdzekli, spēju rīkoties atbilstoši ārkārtas apstākļiem. Prasme pareizi novērtēt situāciju un prasme kontrolēt notikumu gaitu. </w:t>
            </w:r>
          </w:p>
          <w:p w14:paraId="742B875E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lv-LV"/>
              </w:rPr>
              <w:t>Prasme izvēlēties apkārtējai drošībai atbilstošu efektīvāko braukšanas veidu.</w:t>
            </w:r>
          </w:p>
        </w:tc>
      </w:tr>
      <w:tr w:rsidR="002E5A33" w:rsidRPr="002E5A33" w14:paraId="3481A4FF" w14:textId="77777777" w:rsidTr="00CD559C">
        <w:trPr>
          <w:trHeight w:val="21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2C3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Saturs: </w:t>
            </w:r>
          </w:p>
          <w:p w14:paraId="24764FA6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E9B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lv-LV"/>
              </w:rPr>
            </w:pPr>
          </w:p>
          <w:p w14:paraId="796C4F33" w14:textId="77777777" w:rsidR="002E5A33" w:rsidRPr="002E5A33" w:rsidRDefault="002E5A33" w:rsidP="002E5A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Automašīnas vadīšanas pamatprincipi</w:t>
            </w:r>
          </w:p>
          <w:p w14:paraId="4B275123" w14:textId="77777777" w:rsidR="002E5A33" w:rsidRPr="002E5A33" w:rsidRDefault="002E5A33" w:rsidP="002E5A3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Bremzēšana ekstrēmā situācijā</w:t>
            </w:r>
          </w:p>
          <w:p w14:paraId="3E607E10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Pareizā bremzēšanas tehnika, automašīnu bremžu sistēmu iespējas un to pilnvērtīgā izmantošana.</w:t>
            </w:r>
          </w:p>
          <w:p w14:paraId="16D0F731" w14:textId="77777777" w:rsidR="002E5A33" w:rsidRPr="002E5A33" w:rsidRDefault="002E5A33" w:rsidP="002E5A3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Dinamiskā drošība</w:t>
            </w:r>
          </w:p>
          <w:p w14:paraId="69A7E24C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Pareizā ātruma un distanču izvēle braucot ar operatīvo transporta līdzekli intensīvajā pilsētas satiksmē, veicot apdzīšanas un citus manevrus.</w:t>
            </w:r>
          </w:p>
          <w:p w14:paraId="68A17318" w14:textId="77777777" w:rsidR="002E5A33" w:rsidRPr="002E5A33" w:rsidRDefault="002E5A33" w:rsidP="002E5A3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 xml:space="preserve">Autovadītāja </w:t>
            </w:r>
            <w:r w:rsidRPr="002E5A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reakcija</w:t>
            </w:r>
          </w:p>
          <w:p w14:paraId="14C958BB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Bīstamu situāciju prognozēšana un risku novērtēšana.</w:t>
            </w:r>
          </w:p>
          <w:p w14:paraId="0B5DBED3" w14:textId="77777777" w:rsidR="002E5A33" w:rsidRPr="002E5A33" w:rsidRDefault="002E5A33" w:rsidP="002E5A3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Trieciena spēks un ātrums sadursmju laikā</w:t>
            </w:r>
          </w:p>
          <w:p w14:paraId="266E63AB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Sadursmju spēks, apdraudējums un izvairīšanās no sadursmes, drošības pasākumi.</w:t>
            </w:r>
          </w:p>
          <w:p w14:paraId="73F267BE" w14:textId="77777777" w:rsidR="002E5A33" w:rsidRPr="002E5A33" w:rsidRDefault="002E5A33" w:rsidP="002E5A3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Autovadītāja psiholoģiskās un fizioloģiskās īpašības</w:t>
            </w:r>
          </w:p>
          <w:p w14:paraId="3582CEF2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Autovadītāja uzvedības modeļi pie stūres un braukšanas maniere, temperaments.</w:t>
            </w:r>
          </w:p>
          <w:p w14:paraId="7649FB8B" w14:textId="77777777" w:rsidR="002E5A33" w:rsidRPr="002E5A33" w:rsidRDefault="002E5A33" w:rsidP="002E5A3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Autovadītāja uztvere un pareiza redzes izmantošana pārvietošanās laikā ar operatīvo transportlīdzekli</w:t>
            </w:r>
          </w:p>
          <w:p w14:paraId="0F43F757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Operatīvā transportlīdzekļa vadīšanas īpatnības, redzes un dzirdes nozīme.</w:t>
            </w:r>
            <w:r w:rsidRPr="002E5A33">
              <w:rPr>
                <w:rFonts w:ascii="Calibri" w:eastAsia="Calibri" w:hAnsi="Calibri" w:cs="Times New Roman"/>
              </w:rPr>
              <w:t xml:space="preserve"> </w:t>
            </w:r>
          </w:p>
          <w:p w14:paraId="3D747130" w14:textId="77777777" w:rsidR="002E5A33" w:rsidRPr="002E5A33" w:rsidRDefault="002E5A33" w:rsidP="002E5A3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Drošības pasākumi vadot operatīvo transporta līdzekli</w:t>
            </w:r>
          </w:p>
          <w:p w14:paraId="37271B33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Mazāk aizsargāto ceļu satiksmes dalībnieku drošība, operatīvā transporta līdzekļa raidīto speciālo gaismu un skaņu signālu uztveršanas zonas apkārtnē esošo cilvēku un dzīvnieku uztvere un reakcijas.</w:t>
            </w:r>
            <w:r w:rsidRPr="002E5A33">
              <w:rPr>
                <w:rFonts w:ascii="Calibri" w:eastAsia="Calibri" w:hAnsi="Calibri" w:cs="Times New Roman"/>
              </w:rPr>
              <w:t xml:space="preserve"> </w:t>
            </w:r>
          </w:p>
          <w:p w14:paraId="724B486B" w14:textId="77777777" w:rsidR="002E5A33" w:rsidRPr="002E5A33" w:rsidRDefault="002E5A33" w:rsidP="002E5A3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P</w:t>
            </w:r>
            <w:r w:rsidRPr="002E5A3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  <w:t>raktiskā braukšana:</w:t>
            </w:r>
          </w:p>
          <w:p w14:paraId="4D26295B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“čūskas” figūras braukšana uz priekšu un atpakaļgaitā;</w:t>
            </w:r>
          </w:p>
          <w:p w14:paraId="4C0D64E5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ekstrēmā bremzēšana;</w:t>
            </w:r>
          </w:p>
          <w:p w14:paraId="38E4810E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ekstrēmā bremzēšana līkumā, saglabājot nepieciešamo braukšanas trajektoriju līdz pilnīgai automašīnas apturēšanai;</w:t>
            </w:r>
          </w:p>
          <w:p w14:paraId="3137C416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lastRenderedPageBreak/>
              <w:t>izvairīšanās no pēkšņa šķēršļa, to apbraucot;</w:t>
            </w:r>
          </w:p>
          <w:p w14:paraId="436A5D34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akvaplanēšana</w:t>
            </w:r>
            <w:proofErr w:type="spellEnd"/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un braukšana uz sausa asfalta seguma;</w:t>
            </w:r>
          </w:p>
          <w:p w14:paraId="62866C3B" w14:textId="77777777" w:rsidR="002E5A33" w:rsidRPr="002E5A33" w:rsidRDefault="002E5A33" w:rsidP="002E5A33">
            <w:pPr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sānslīdes novēršana un kontrole;</w:t>
            </w:r>
          </w:p>
          <w:p w14:paraId="59F2F331" w14:textId="77777777" w:rsidR="002E5A33" w:rsidRPr="002E5A33" w:rsidRDefault="002E5A33" w:rsidP="002E5A33">
            <w:pPr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transportlīdzekļa stabilitātes nodrošināšana sānslīdes gadījumā;</w:t>
            </w:r>
          </w:p>
          <w:p w14:paraId="58687DE2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transportlīdzekļa ātruma regulēšana sānslīdes gadījumā apbraucot šķērsli;</w:t>
            </w:r>
          </w:p>
          <w:p w14:paraId="3BB23433" w14:textId="172097EA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praktiskā braukšana apgrūtinātos apvidus apstākļos.</w:t>
            </w:r>
          </w:p>
          <w:p w14:paraId="3E894DFC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* </w:t>
            </w:r>
            <w:r w:rsidRPr="002E5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vingrinājumi izpildāmi uz atšķirīgiem segumiem un pie dažādiem ātrumiem.</w:t>
            </w:r>
          </w:p>
        </w:tc>
      </w:tr>
      <w:tr w:rsidR="002E5A33" w:rsidRPr="002E5A33" w14:paraId="7405F779" w14:textId="77777777" w:rsidTr="00CD559C">
        <w:trPr>
          <w:trHeight w:val="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C6A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lastRenderedPageBreak/>
              <w:t xml:space="preserve">Metode: </w:t>
            </w:r>
          </w:p>
          <w:p w14:paraId="5E1A6048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B13" w14:textId="77777777" w:rsidR="002E5A33" w:rsidRPr="002E5A33" w:rsidRDefault="002E5A33" w:rsidP="002E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E5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Lekcija ar vizuālo materiālu izmantošanu, situāciju simulācija, jautājumi un atbildes. Praktiskās nodarbības. </w:t>
            </w:r>
          </w:p>
        </w:tc>
      </w:tr>
      <w:tr w:rsidR="002E5A33" w:rsidRPr="002E5A33" w14:paraId="5CE8861B" w14:textId="77777777" w:rsidTr="00CD559C">
        <w:trPr>
          <w:trHeight w:val="800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96A" w14:textId="01E52CC0" w:rsidR="002E5A33" w:rsidRPr="002E5A33" w:rsidRDefault="002E5A33" w:rsidP="002E5A3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Vienas grupas mācību ilgums 16 stundas, kas tiek īsten</w:t>
            </w:r>
            <w:r w:rsidR="007118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ots 2 darba dienās no pulksten </w:t>
            </w: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9:00 līdz pulksten 17:00.</w:t>
            </w:r>
          </w:p>
        </w:tc>
      </w:tr>
      <w:tr w:rsidR="002E5A33" w:rsidRPr="002E5A33" w14:paraId="5A0F9602" w14:textId="77777777" w:rsidTr="008717FF">
        <w:trPr>
          <w:trHeight w:val="1374"/>
        </w:trPr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A867" w14:textId="77777777" w:rsidR="002E5A33" w:rsidRPr="002E5A33" w:rsidRDefault="002E5A33" w:rsidP="002E5A3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Mācību vietu un teorētiskās nodarbības nodrošina  Izpildītājs.</w:t>
            </w:r>
          </w:p>
          <w:p w14:paraId="0CE25528" w14:textId="77777777" w:rsidR="002E5A33" w:rsidRPr="002E5A33" w:rsidRDefault="002E5A33" w:rsidP="002E5A3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Praktiskās nodarbības nodrošina  Izpildītājs.</w:t>
            </w:r>
          </w:p>
          <w:p w14:paraId="61E99BEC" w14:textId="25E7D950" w:rsidR="00441D8A" w:rsidRPr="002E5A33" w:rsidRDefault="002E5A33" w:rsidP="002E5A3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2 dienu pilnais apmācības kurss notiek teritoriāli vienā vietā.</w:t>
            </w:r>
          </w:p>
        </w:tc>
      </w:tr>
      <w:tr w:rsidR="00441D8A" w:rsidRPr="002E5A33" w14:paraId="4002964A" w14:textId="24D620B5" w:rsidTr="00441D8A">
        <w:trPr>
          <w:trHeight w:val="675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CA8" w14:textId="6F2DEC31" w:rsidR="00441D8A" w:rsidRPr="002E5A33" w:rsidRDefault="00441D8A" w:rsidP="002E5A3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Apmācību norises vieta.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879" w14:textId="77777777" w:rsidR="00441D8A" w:rsidRPr="002E5A33" w:rsidRDefault="00441D8A" w:rsidP="002E5A3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02F3E3E" w14:textId="77777777" w:rsidTr="00CD559C"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C6F" w14:textId="77777777" w:rsidR="002E5A33" w:rsidRPr="002E5A33" w:rsidRDefault="002E5A33" w:rsidP="002E5A33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Apjoms: 5 grupas</w:t>
            </w:r>
          </w:p>
          <w:p w14:paraId="05B5F2C6" w14:textId="77777777" w:rsidR="002E5A33" w:rsidRPr="002E5A33" w:rsidRDefault="002E5A33" w:rsidP="002E5A3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Apmācāmo darbinieku skaits līdz 70 darbiniekiem</w:t>
            </w:r>
          </w:p>
        </w:tc>
      </w:tr>
      <w:tr w:rsidR="002E5A33" w:rsidRPr="002E5A33" w14:paraId="31C355D3" w14:textId="77777777" w:rsidTr="00CD559C">
        <w:tc>
          <w:tcPr>
            <w:tcW w:w="9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9FBA" w14:textId="77777777" w:rsidR="002E5A33" w:rsidRPr="002E5A33" w:rsidRDefault="002E5A33" w:rsidP="002E5A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Pretendenta piedāvājums</w:t>
            </w:r>
          </w:p>
        </w:tc>
      </w:tr>
      <w:tr w:rsidR="002E5A33" w:rsidRPr="002E5A33" w14:paraId="5C36593A" w14:textId="77777777" w:rsidTr="00CD559C"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3C6C" w14:textId="35427B4A" w:rsidR="002E5A33" w:rsidRPr="002E5A33" w:rsidRDefault="002E5A33" w:rsidP="002E5A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Cena 1 grupas (līdz 14 darbinieku) apmācībai EUR bez PVN</w:t>
            </w:r>
            <w:r w:rsidR="002C109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BAA0" w14:textId="77777777" w:rsidR="002E5A33" w:rsidRPr="002E5A33" w:rsidRDefault="002E5A33" w:rsidP="002E5A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E5A33" w:rsidRPr="002E5A33" w14:paraId="10CDEEF5" w14:textId="77777777" w:rsidTr="00262E20">
        <w:trPr>
          <w:trHeight w:val="695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DC64" w14:textId="77777777" w:rsidR="002E5A33" w:rsidRPr="002E5A33" w:rsidRDefault="002E5A33" w:rsidP="002E5A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Calibri" w:hAnsi="Times New Roman" w:cs="Times New Roman"/>
                <w:sz w:val="26"/>
                <w:szCs w:val="26"/>
              </w:rPr>
              <w:t>Cena 5 grupu (līdz 70 darbinieku) apmācībai EUR bez PVN (vērtēšanas kritērijs).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566" w14:textId="77777777" w:rsidR="002E5A33" w:rsidRPr="002E5A33" w:rsidRDefault="002E5A33" w:rsidP="002E5A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4754E99F" w14:textId="77777777" w:rsidR="002E5A33" w:rsidRPr="002E5A33" w:rsidRDefault="002E5A33" w:rsidP="002E5A33">
      <w:pPr>
        <w:spacing w:after="200" w:line="276" w:lineRule="auto"/>
        <w:ind w:left="-284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F935094" w14:textId="77777777" w:rsidR="002E5A33" w:rsidRPr="002E5A33" w:rsidRDefault="002E5A33" w:rsidP="008717F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5A33">
        <w:rPr>
          <w:rFonts w:ascii="Times New Roman" w:eastAsia="Calibri" w:hAnsi="Times New Roman" w:cs="Times New Roman"/>
          <w:b/>
          <w:sz w:val="26"/>
          <w:szCs w:val="26"/>
        </w:rPr>
        <w:t>Prasības Pretendentam:</w:t>
      </w:r>
    </w:p>
    <w:p w14:paraId="7187131B" w14:textId="77777777" w:rsidR="002E5A33" w:rsidRPr="002E5A33" w:rsidRDefault="002E5A33" w:rsidP="002E5A33">
      <w:pPr>
        <w:spacing w:after="0" w:line="24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2E5A33">
        <w:rPr>
          <w:rFonts w:ascii="Times New Roman" w:eastAsia="Calibri" w:hAnsi="Times New Roman" w:cs="Times New Roman"/>
          <w:sz w:val="26"/>
          <w:szCs w:val="26"/>
        </w:rPr>
        <w:t>1. Apmācību programmai ir jāsastāda 20% teorijai un 80% praktiskām nodarbībām.</w:t>
      </w:r>
    </w:p>
    <w:p w14:paraId="65F4EEBD" w14:textId="77777777" w:rsidR="002E5A33" w:rsidRPr="002E5A33" w:rsidRDefault="002E5A33" w:rsidP="002E5A33">
      <w:pPr>
        <w:spacing w:after="0" w:line="24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2E5A33">
        <w:rPr>
          <w:rFonts w:ascii="Times New Roman" w:eastAsia="Calibri" w:hAnsi="Times New Roman" w:cs="Times New Roman"/>
          <w:sz w:val="26"/>
          <w:szCs w:val="26"/>
        </w:rPr>
        <w:t xml:space="preserve">2. Apmācību programmā ir jāiekļauj praktiskās nodarbības </w:t>
      </w:r>
      <w:r w:rsidRPr="002E5A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speciāli aprīkotā </w:t>
      </w:r>
      <w:r w:rsidRPr="002E5A33">
        <w:rPr>
          <w:rFonts w:ascii="Times New Roman" w:eastAsia="Calibri" w:hAnsi="Times New Roman" w:cs="Times New Roman"/>
          <w:sz w:val="26"/>
          <w:szCs w:val="26"/>
        </w:rPr>
        <w:t>slēgtā poligonā, Rīgas pilsētas administratīvajā teritorijā, Rīgas rajonā.</w:t>
      </w:r>
    </w:p>
    <w:p w14:paraId="0077B34A" w14:textId="77777777" w:rsidR="002E5A33" w:rsidRPr="002E5A33" w:rsidRDefault="002E5A33" w:rsidP="002E5A33">
      <w:pPr>
        <w:spacing w:after="0" w:line="24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2E5A33">
        <w:rPr>
          <w:rFonts w:ascii="Times New Roman" w:eastAsia="Calibri" w:hAnsi="Times New Roman" w:cs="Times New Roman"/>
          <w:sz w:val="26"/>
          <w:szCs w:val="26"/>
        </w:rPr>
        <w:t>3. Apmācībām ir jānotiek uz asfaltbetona  un grunts seguma.</w:t>
      </w:r>
    </w:p>
    <w:p w14:paraId="0B25BD35" w14:textId="77777777" w:rsidR="002E5A33" w:rsidRPr="002E5A33" w:rsidRDefault="002E5A33" w:rsidP="002E5A33">
      <w:pPr>
        <w:spacing w:after="0" w:line="24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2E5A33">
        <w:rPr>
          <w:rFonts w:ascii="Times New Roman" w:eastAsia="Calibri" w:hAnsi="Times New Roman" w:cs="Times New Roman"/>
          <w:sz w:val="26"/>
          <w:szCs w:val="26"/>
        </w:rPr>
        <w:t xml:space="preserve">4. Apmācību elementiem ir jābūt izpildītiem ar pietuvinātiem CSN pieļaujamiem ātrumiem. </w:t>
      </w:r>
    </w:p>
    <w:p w14:paraId="41D84AE2" w14:textId="2B00D1C1" w:rsidR="002E5A33" w:rsidRDefault="002E5A33" w:rsidP="002E5A33">
      <w:pPr>
        <w:spacing w:after="0" w:line="252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5A33">
        <w:rPr>
          <w:rFonts w:ascii="Times New Roman" w:eastAsia="Times New Roman" w:hAnsi="Times New Roman" w:cs="Times New Roman"/>
          <w:sz w:val="26"/>
          <w:szCs w:val="26"/>
          <w:lang w:eastAsia="ar-SA"/>
        </w:rPr>
        <w:t>5. Apmācību programmā ir jāiekļauj braukšanas iemaņu pilnveidošana ziemas un sliktos braukšanas apstākļos.</w:t>
      </w:r>
    </w:p>
    <w:p w14:paraId="597B99DA" w14:textId="77777777" w:rsidR="001F20AF" w:rsidRPr="002E5A33" w:rsidRDefault="001F20AF" w:rsidP="002E5A33">
      <w:pPr>
        <w:spacing w:after="0" w:line="252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06AA6F" w14:textId="14095684" w:rsidR="002E5A33" w:rsidRDefault="002E5A33" w:rsidP="00A1370A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5A33">
        <w:rPr>
          <w:rFonts w:ascii="Times New Roman" w:eastAsia="Calibri" w:hAnsi="Times New Roman" w:cs="Times New Roman"/>
          <w:b/>
          <w:sz w:val="26"/>
          <w:szCs w:val="26"/>
        </w:rPr>
        <w:t>Pasūtītājs nodrošina  transportlīdzekli pr</w:t>
      </w:r>
      <w:r w:rsidR="00A1370A">
        <w:rPr>
          <w:rFonts w:ascii="Times New Roman" w:eastAsia="Calibri" w:hAnsi="Times New Roman" w:cs="Times New Roman"/>
          <w:b/>
          <w:sz w:val="26"/>
          <w:szCs w:val="26"/>
        </w:rPr>
        <w:t>aktiskajām braukšanas apmācībām.</w:t>
      </w:r>
    </w:p>
    <w:p w14:paraId="4548B0D0" w14:textId="77777777" w:rsidR="00B107EC" w:rsidRPr="00A1370A" w:rsidRDefault="00B107EC" w:rsidP="00A1370A">
      <w:pPr>
        <w:autoSpaceDE w:val="0"/>
        <w:autoSpaceDN w:val="0"/>
        <w:adjustRightInd w:val="0"/>
        <w:spacing w:after="2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192491FA" w14:textId="75CA17A2" w:rsidR="001F20AF" w:rsidRPr="002E5A33" w:rsidRDefault="001F20AF" w:rsidP="002E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202"/>
        <w:gridCol w:w="1023"/>
        <w:gridCol w:w="2328"/>
      </w:tblGrid>
      <w:tr w:rsidR="002E5A33" w:rsidRPr="002E5A33" w14:paraId="3C97ABDC" w14:textId="77777777" w:rsidTr="00CD559C">
        <w:tc>
          <w:tcPr>
            <w:tcW w:w="9400" w:type="dxa"/>
            <w:gridSpan w:val="4"/>
            <w:shd w:val="clear" w:color="auto" w:fill="auto"/>
          </w:tcPr>
          <w:p w14:paraId="4DE09A99" w14:textId="77777777" w:rsidR="002E5A33" w:rsidRPr="002E5A33" w:rsidRDefault="002E5A33" w:rsidP="002E5A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Informācija par pretendentu</w:t>
            </w:r>
          </w:p>
        </w:tc>
      </w:tr>
      <w:tr w:rsidR="002E5A33" w:rsidRPr="002E5A33" w14:paraId="1D0F8603" w14:textId="77777777" w:rsidTr="00CD559C">
        <w:tc>
          <w:tcPr>
            <w:tcW w:w="2802" w:type="dxa"/>
            <w:shd w:val="clear" w:color="auto" w:fill="auto"/>
          </w:tcPr>
          <w:p w14:paraId="21A8ED51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Pretendenta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68A50075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CBC07E9" w14:textId="77777777" w:rsidTr="00CD559C">
        <w:tc>
          <w:tcPr>
            <w:tcW w:w="2802" w:type="dxa"/>
            <w:shd w:val="clear" w:color="auto" w:fill="auto"/>
          </w:tcPr>
          <w:p w14:paraId="7794DE1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Reģistrācijas numurs 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25189FED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17D4BC91" w14:textId="77777777" w:rsidTr="00CD559C">
        <w:tc>
          <w:tcPr>
            <w:tcW w:w="2802" w:type="dxa"/>
            <w:shd w:val="clear" w:color="auto" w:fill="auto"/>
          </w:tcPr>
          <w:p w14:paraId="1488540F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Juridiskā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4D0D71D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C928C18" w14:textId="77777777" w:rsidTr="00CD559C">
        <w:tc>
          <w:tcPr>
            <w:tcW w:w="2802" w:type="dxa"/>
            <w:shd w:val="clear" w:color="auto" w:fill="auto"/>
          </w:tcPr>
          <w:p w14:paraId="5752C56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1D6B687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4F142313" w14:textId="77777777" w:rsidTr="00CD559C">
        <w:tc>
          <w:tcPr>
            <w:tcW w:w="2802" w:type="dxa"/>
            <w:shd w:val="clear" w:color="auto" w:fill="auto"/>
          </w:tcPr>
          <w:p w14:paraId="5D1554C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16622AE4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5D2064A0" w14:textId="77777777" w:rsidTr="00CD559C">
        <w:tc>
          <w:tcPr>
            <w:tcW w:w="2802" w:type="dxa"/>
            <w:shd w:val="clear" w:color="auto" w:fill="auto"/>
          </w:tcPr>
          <w:p w14:paraId="52927D39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58DACE1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798F5593" w14:textId="77777777" w:rsidTr="00CD559C">
        <w:tc>
          <w:tcPr>
            <w:tcW w:w="2802" w:type="dxa"/>
            <w:shd w:val="clear" w:color="auto" w:fill="auto"/>
          </w:tcPr>
          <w:p w14:paraId="3EC13108" w14:textId="77777777" w:rsidR="002E5A33" w:rsidRPr="002E5A33" w:rsidRDefault="002E5A33" w:rsidP="002E5A3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Pretendenta profila adrese internetā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1482D0C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57801C13" w14:textId="77777777" w:rsidTr="00CD559C">
        <w:tc>
          <w:tcPr>
            <w:tcW w:w="9400" w:type="dxa"/>
            <w:gridSpan w:val="4"/>
            <w:shd w:val="clear" w:color="auto" w:fill="auto"/>
          </w:tcPr>
          <w:p w14:paraId="0AD2E3F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6F90DBF2" w14:textId="77777777" w:rsidTr="00CD559C">
        <w:tc>
          <w:tcPr>
            <w:tcW w:w="9400" w:type="dxa"/>
            <w:gridSpan w:val="4"/>
            <w:shd w:val="clear" w:color="auto" w:fill="auto"/>
          </w:tcPr>
          <w:p w14:paraId="68C1D838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Finanšu rekvizīti</w:t>
            </w:r>
          </w:p>
        </w:tc>
      </w:tr>
      <w:tr w:rsidR="002E5A33" w:rsidRPr="002E5A33" w14:paraId="6D562874" w14:textId="77777777" w:rsidTr="00CD559C">
        <w:tc>
          <w:tcPr>
            <w:tcW w:w="2802" w:type="dxa"/>
            <w:shd w:val="clear" w:color="auto" w:fill="auto"/>
          </w:tcPr>
          <w:p w14:paraId="2352B991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Bankas nosaukums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37A5C3D2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1D84DF4B" w14:textId="77777777" w:rsidTr="00CD559C">
        <w:tc>
          <w:tcPr>
            <w:tcW w:w="2802" w:type="dxa"/>
            <w:shd w:val="clear" w:color="auto" w:fill="auto"/>
          </w:tcPr>
          <w:p w14:paraId="1D5AC9D4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Bankas kods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3EFD7BD8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7B2F273" w14:textId="77777777" w:rsidTr="00CD559C">
        <w:tc>
          <w:tcPr>
            <w:tcW w:w="2802" w:type="dxa"/>
            <w:shd w:val="clear" w:color="auto" w:fill="auto"/>
          </w:tcPr>
          <w:p w14:paraId="0D770136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Konta numurs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29763A9A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4F382627" w14:textId="77777777" w:rsidTr="00CD559C">
        <w:tc>
          <w:tcPr>
            <w:tcW w:w="9400" w:type="dxa"/>
            <w:gridSpan w:val="4"/>
            <w:shd w:val="clear" w:color="auto" w:fill="auto"/>
          </w:tcPr>
          <w:p w14:paraId="670BEAB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82B411D" w14:textId="77777777" w:rsidTr="00CD559C">
        <w:tc>
          <w:tcPr>
            <w:tcW w:w="9400" w:type="dxa"/>
            <w:gridSpan w:val="4"/>
            <w:shd w:val="clear" w:color="auto" w:fill="auto"/>
          </w:tcPr>
          <w:p w14:paraId="381C7E6F" w14:textId="77777777" w:rsidR="002E5A33" w:rsidRPr="002E5A33" w:rsidRDefault="002E5A33" w:rsidP="002E5A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Informācija par pretendenta kontaktpersonu (atbildīgo personu)</w:t>
            </w:r>
          </w:p>
        </w:tc>
      </w:tr>
      <w:tr w:rsidR="002E5A33" w:rsidRPr="002E5A33" w14:paraId="0D27F3A9" w14:textId="77777777" w:rsidTr="00CD559C">
        <w:tc>
          <w:tcPr>
            <w:tcW w:w="2802" w:type="dxa"/>
            <w:shd w:val="clear" w:color="auto" w:fill="auto"/>
          </w:tcPr>
          <w:p w14:paraId="6E6DD8BD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0720B763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6DCA6C63" w14:textId="77777777" w:rsidTr="00CD559C">
        <w:tc>
          <w:tcPr>
            <w:tcW w:w="2802" w:type="dxa"/>
            <w:shd w:val="clear" w:color="auto" w:fill="auto"/>
          </w:tcPr>
          <w:p w14:paraId="50BB51B1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Ieņemamais amats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3D39CF17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644124FA" w14:textId="77777777" w:rsidTr="00CD559C">
        <w:tc>
          <w:tcPr>
            <w:tcW w:w="2802" w:type="dxa"/>
            <w:shd w:val="clear" w:color="auto" w:fill="auto"/>
          </w:tcPr>
          <w:p w14:paraId="09ACF34D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Tālrunis</w:t>
            </w:r>
          </w:p>
        </w:tc>
        <w:tc>
          <w:tcPr>
            <w:tcW w:w="3228" w:type="dxa"/>
            <w:shd w:val="clear" w:color="auto" w:fill="auto"/>
          </w:tcPr>
          <w:p w14:paraId="4AFE82A6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  <w:shd w:val="clear" w:color="auto" w:fill="auto"/>
          </w:tcPr>
          <w:p w14:paraId="20E7048E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Fakss:</w:t>
            </w:r>
          </w:p>
        </w:tc>
        <w:tc>
          <w:tcPr>
            <w:tcW w:w="2346" w:type="dxa"/>
            <w:shd w:val="clear" w:color="auto" w:fill="auto"/>
          </w:tcPr>
          <w:p w14:paraId="59A684CA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5A33" w:rsidRPr="002E5A33" w14:paraId="341863C5" w14:textId="77777777" w:rsidTr="00CD559C">
        <w:tc>
          <w:tcPr>
            <w:tcW w:w="2802" w:type="dxa"/>
            <w:shd w:val="clear" w:color="auto" w:fill="auto"/>
          </w:tcPr>
          <w:p w14:paraId="323484BB" w14:textId="77777777" w:rsidR="002E5A33" w:rsidRPr="002E5A33" w:rsidRDefault="002E5A33" w:rsidP="002E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5A33"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adrese:</w:t>
            </w:r>
          </w:p>
        </w:tc>
        <w:tc>
          <w:tcPr>
            <w:tcW w:w="6598" w:type="dxa"/>
            <w:gridSpan w:val="3"/>
            <w:shd w:val="clear" w:color="auto" w:fill="auto"/>
          </w:tcPr>
          <w:p w14:paraId="23D4C1B8" w14:textId="77777777" w:rsidR="002E5A33" w:rsidRPr="002E5A33" w:rsidRDefault="002E5A33" w:rsidP="002E5A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6B851B0" w14:textId="77777777" w:rsidR="002E5A33" w:rsidRPr="002E5A33" w:rsidRDefault="002E5A33" w:rsidP="002E5A3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8228D9B" w14:textId="77777777" w:rsidR="002E5A33" w:rsidRPr="002E5A33" w:rsidRDefault="002E5A33" w:rsidP="002E5A33">
      <w:pPr>
        <w:spacing w:after="0" w:line="276" w:lineRule="auto"/>
        <w:ind w:right="56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A33">
        <w:rPr>
          <w:rFonts w:ascii="Times New Roman" w:eastAsia="Calibri" w:hAnsi="Times New Roman" w:cs="Times New Roman"/>
          <w:sz w:val="26"/>
          <w:szCs w:val="26"/>
        </w:rPr>
        <w:t>Nodrošinu visas Tehniskajā specifikācijā-Finanšu piedāvājumā izvirzītās prasības:</w:t>
      </w:r>
      <w:r w:rsidRPr="002E5A33">
        <w:rPr>
          <w:rFonts w:ascii="Times New Roman" w:eastAsia="Times New Roman" w:hAnsi="Times New Roman" w:cs="Times New Roman"/>
          <w:sz w:val="26"/>
          <w:szCs w:val="24"/>
          <w:lang w:eastAsia="lv-LV"/>
        </w:rPr>
        <w:t>________________________________________________________</w:t>
      </w:r>
    </w:p>
    <w:p w14:paraId="309F1D6B" w14:textId="77777777" w:rsidR="002E5A33" w:rsidRPr="002E5A33" w:rsidRDefault="002E5A33" w:rsidP="002E5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E5A3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(Pretendenta nosaukums, vadītāja vai pilnvarotās personas amats, vārds, uzvārds un paraksts) </w:t>
      </w:r>
    </w:p>
    <w:p w14:paraId="1C870E1C" w14:textId="77777777" w:rsidR="00001817" w:rsidRDefault="00001817"/>
    <w:sectPr w:rsidR="00001817" w:rsidSect="0086466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CA2B" w14:textId="77777777" w:rsidR="001661A2" w:rsidRDefault="001661A2" w:rsidP="002A298C">
      <w:pPr>
        <w:spacing w:after="0" w:line="240" w:lineRule="auto"/>
      </w:pPr>
      <w:r>
        <w:separator/>
      </w:r>
    </w:p>
  </w:endnote>
  <w:endnote w:type="continuationSeparator" w:id="0">
    <w:p w14:paraId="73FB60AA" w14:textId="77777777" w:rsidR="001661A2" w:rsidRDefault="001661A2" w:rsidP="002A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410709"/>
      <w:docPartObj>
        <w:docPartGallery w:val="Page Numbers (Bottom of Page)"/>
        <w:docPartUnique/>
      </w:docPartObj>
    </w:sdtPr>
    <w:sdtEndPr/>
    <w:sdtContent>
      <w:p w14:paraId="7417EB9F" w14:textId="11989196" w:rsidR="002A298C" w:rsidRDefault="002A298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3C2D2" w14:textId="77777777" w:rsidR="002A298C" w:rsidRDefault="002A298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0BC97" w14:textId="77777777" w:rsidR="001661A2" w:rsidRDefault="001661A2" w:rsidP="002A298C">
      <w:pPr>
        <w:spacing w:after="0" w:line="240" w:lineRule="auto"/>
      </w:pPr>
      <w:r>
        <w:separator/>
      </w:r>
    </w:p>
  </w:footnote>
  <w:footnote w:type="continuationSeparator" w:id="0">
    <w:p w14:paraId="3881D704" w14:textId="77777777" w:rsidR="001661A2" w:rsidRDefault="001661A2" w:rsidP="002A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A0C"/>
    <w:multiLevelType w:val="hybridMultilevel"/>
    <w:tmpl w:val="8474C65A"/>
    <w:lvl w:ilvl="0" w:tplc="5786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55FE"/>
    <w:multiLevelType w:val="hybridMultilevel"/>
    <w:tmpl w:val="B4B64682"/>
    <w:lvl w:ilvl="0" w:tplc="042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FBD2D42"/>
    <w:multiLevelType w:val="hybridMultilevel"/>
    <w:tmpl w:val="7BD07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19"/>
    <w:rsid w:val="00001817"/>
    <w:rsid w:val="000B0708"/>
    <w:rsid w:val="000D77EE"/>
    <w:rsid w:val="001661A2"/>
    <w:rsid w:val="001A670A"/>
    <w:rsid w:val="001F20AF"/>
    <w:rsid w:val="00225888"/>
    <w:rsid w:val="00262E20"/>
    <w:rsid w:val="002902BB"/>
    <w:rsid w:val="002A298C"/>
    <w:rsid w:val="002C1097"/>
    <w:rsid w:val="002E5A33"/>
    <w:rsid w:val="002F6D67"/>
    <w:rsid w:val="00350419"/>
    <w:rsid w:val="003E4266"/>
    <w:rsid w:val="00441D8A"/>
    <w:rsid w:val="006519D7"/>
    <w:rsid w:val="007118AC"/>
    <w:rsid w:val="00864663"/>
    <w:rsid w:val="008717FF"/>
    <w:rsid w:val="00884257"/>
    <w:rsid w:val="00922604"/>
    <w:rsid w:val="00A1370A"/>
    <w:rsid w:val="00B107EC"/>
    <w:rsid w:val="00D2026A"/>
    <w:rsid w:val="00D767B1"/>
    <w:rsid w:val="00DB005D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DDFB8"/>
  <w15:chartTrackingRefBased/>
  <w15:docId w15:val="{CCDB5464-8C6A-4E5B-9210-F79640B1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298C"/>
  </w:style>
  <w:style w:type="paragraph" w:styleId="Kjene">
    <w:name w:val="footer"/>
    <w:basedOn w:val="Parasts"/>
    <w:link w:val="KjeneRakstz"/>
    <w:uiPriority w:val="99"/>
    <w:unhideWhenUsed/>
    <w:rsid w:val="002A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2F27-0848-4B67-B0DF-E321F419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22</cp:revision>
  <dcterms:created xsi:type="dcterms:W3CDTF">2019-01-08T12:21:00Z</dcterms:created>
  <dcterms:modified xsi:type="dcterms:W3CDTF">2019-01-11T13:26:00Z</dcterms:modified>
</cp:coreProperties>
</file>