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AB" w:rsidRDefault="00F238AE">
      <w:pPr>
        <w:pStyle w:val="Standard"/>
        <w:keepNext/>
        <w:widowControl/>
        <w:jc w:val="right"/>
      </w:pPr>
      <w:r>
        <w:rPr>
          <w:rStyle w:val="Noklusjumarindkopasfonts1"/>
          <w:b/>
          <w:bCs/>
          <w:lang w:val="en-US" w:eastAsia="en-US"/>
        </w:rPr>
        <w:t>APPROVED</w:t>
      </w:r>
    </w:p>
    <w:p w:rsidR="00B80DAB" w:rsidRDefault="00F238AE">
      <w:pPr>
        <w:pStyle w:val="Standard"/>
        <w:keepNext/>
        <w:widowControl/>
        <w:jc w:val="right"/>
      </w:pPr>
      <w:r>
        <w:rPr>
          <w:rStyle w:val="Noklusjumarindkopasfonts1"/>
          <w:bCs/>
          <w:lang w:val="en-US" w:eastAsia="en-US"/>
        </w:rPr>
        <w:t>By Tender Committee</w:t>
      </w:r>
    </w:p>
    <w:p w:rsidR="00B80DAB" w:rsidRDefault="00F238AE">
      <w:pPr>
        <w:pStyle w:val="Standard"/>
        <w:keepNext/>
        <w:widowControl/>
        <w:spacing w:line="360" w:lineRule="auto"/>
        <w:jc w:val="right"/>
      </w:pPr>
      <w:r>
        <w:rPr>
          <w:rStyle w:val="Noklusjumarindkopasfonts1"/>
          <w:bCs/>
          <w:lang w:val="en-US" w:eastAsia="en-US"/>
        </w:rPr>
        <w:t>Chairman E.Vidriks</w:t>
      </w:r>
    </w:p>
    <w:p w:rsidR="00B80DAB" w:rsidRDefault="00F238AE">
      <w:pPr>
        <w:pStyle w:val="Standard"/>
        <w:keepNext/>
        <w:widowControl/>
        <w:spacing w:line="360" w:lineRule="auto"/>
        <w:jc w:val="right"/>
      </w:pPr>
      <w:r>
        <w:rPr>
          <w:rStyle w:val="Noklusjumarindkopasfonts1"/>
          <w:bCs/>
          <w:lang w:val="en-US" w:eastAsia="en-US"/>
        </w:rPr>
        <w:t>_____________________</w:t>
      </w:r>
    </w:p>
    <w:p w:rsidR="00B80DAB" w:rsidRDefault="00F238AE">
      <w:pPr>
        <w:pStyle w:val="Standard"/>
        <w:keepNext/>
        <w:widowControl/>
        <w:spacing w:line="360" w:lineRule="auto"/>
        <w:jc w:val="right"/>
      </w:pPr>
      <w:r>
        <w:rPr>
          <w:rStyle w:val="Noklusjumarindkopasfonts1"/>
          <w:bCs/>
          <w:lang w:val="en-US" w:eastAsia="en-US"/>
        </w:rPr>
        <w:t>September___, 2016</w:t>
      </w:r>
    </w:p>
    <w:p w:rsidR="00B80DAB" w:rsidRDefault="00B80DAB">
      <w:pPr>
        <w:pStyle w:val="Style1"/>
        <w:widowControl/>
        <w:spacing w:line="240" w:lineRule="auto"/>
        <w:ind w:left="202"/>
        <w:rPr>
          <w:lang w:val="en-US"/>
        </w:rPr>
      </w:pPr>
    </w:p>
    <w:p w:rsidR="00B80DAB" w:rsidRDefault="00F238AE">
      <w:pPr>
        <w:pStyle w:val="Virsraksts21"/>
        <w:spacing w:before="0" w:after="0"/>
        <w:jc w:val="center"/>
        <w:outlineLvl w:val="9"/>
      </w:pPr>
      <w:r>
        <w:rPr>
          <w:rStyle w:val="Noklusjumarindkopasfonts1"/>
          <w:rFonts w:ascii="Times New Roman" w:hAnsi="Times New Roman" w:cs="Times New Roman"/>
          <w:b w:val="0"/>
          <w:bCs w:val="0"/>
          <w:i w:val="0"/>
          <w:iCs w:val="0"/>
          <w:sz w:val="24"/>
          <w:szCs w:val="24"/>
          <w:lang w:val="en-US"/>
        </w:rPr>
        <w:t>Purchase Carried out in Accordance with the Public Purchase Law Article 8.</w:t>
      </w:r>
      <w:r>
        <w:rPr>
          <w:rStyle w:val="Noklusjumarindkopasfonts1"/>
          <w:rFonts w:ascii="Times New Roman" w:hAnsi="Times New Roman" w:cs="Times New Roman"/>
          <w:b w:val="0"/>
          <w:bCs w:val="0"/>
          <w:i w:val="0"/>
          <w:iCs w:val="0"/>
          <w:sz w:val="24"/>
          <w:szCs w:val="24"/>
          <w:vertAlign w:val="superscript"/>
          <w:lang w:val="en-US"/>
        </w:rPr>
        <w:t>2</w:t>
      </w:r>
    </w:p>
    <w:p w:rsidR="00B80DAB" w:rsidRDefault="00B80DAB">
      <w:pPr>
        <w:pStyle w:val="Pamatteksts21"/>
        <w:spacing w:after="0" w:line="240" w:lineRule="auto"/>
        <w:jc w:val="center"/>
        <w:rPr>
          <w:b/>
          <w:lang w:val="en-US"/>
        </w:rPr>
      </w:pPr>
    </w:p>
    <w:p w:rsidR="00B80DAB" w:rsidRDefault="00F238AE">
      <w:pPr>
        <w:pStyle w:val="Pamatteksts21"/>
        <w:spacing w:after="0" w:line="240" w:lineRule="auto"/>
        <w:jc w:val="center"/>
      </w:pPr>
      <w:r>
        <w:rPr>
          <w:rStyle w:val="Noklusjumarindkopasfonts1"/>
          <w:b/>
          <w:lang w:val="en-US"/>
        </w:rPr>
        <w:t xml:space="preserve">„About </w:t>
      </w:r>
      <w:r w:rsidR="00E8508D">
        <w:rPr>
          <w:rStyle w:val="Noklusjumarindkopasfonts1"/>
          <w:b/>
          <w:lang w:val="en-US"/>
        </w:rPr>
        <w:t xml:space="preserve">Taser X26 </w:t>
      </w:r>
      <w:r>
        <w:rPr>
          <w:rStyle w:val="Noklusjumarindkopasfonts1"/>
          <w:b/>
          <w:lang w:val="en-US"/>
        </w:rPr>
        <w:t>Electric Shock Pistol Cassette Purchase”</w:t>
      </w:r>
    </w:p>
    <w:p w:rsidR="00B80DAB" w:rsidRDefault="00F238AE">
      <w:pPr>
        <w:pStyle w:val="Standard"/>
        <w:jc w:val="center"/>
        <w:rPr>
          <w:lang w:val="en-US"/>
        </w:rPr>
      </w:pPr>
      <w:r>
        <w:rPr>
          <w:lang w:val="en-US"/>
        </w:rPr>
        <w:t xml:space="preserve"> (purchase identification No RPP 2016/35)</w:t>
      </w:r>
    </w:p>
    <w:p w:rsidR="00B80DAB" w:rsidRDefault="00B80DAB">
      <w:pPr>
        <w:pStyle w:val="Virsraksts21"/>
        <w:spacing w:before="0" w:after="0"/>
        <w:jc w:val="center"/>
        <w:outlineLvl w:val="9"/>
        <w:rPr>
          <w:rFonts w:ascii="Times New Roman" w:hAnsi="Times New Roman" w:cs="Times New Roman"/>
          <w:b w:val="0"/>
          <w:i w:val="0"/>
          <w:sz w:val="24"/>
          <w:szCs w:val="24"/>
          <w:lang w:val="en-US"/>
        </w:rPr>
      </w:pPr>
    </w:p>
    <w:p w:rsidR="00B80DAB" w:rsidRDefault="00F238AE">
      <w:pPr>
        <w:pStyle w:val="Virsraksts21"/>
        <w:spacing w:before="0" w:after="0"/>
        <w:jc w:val="center"/>
        <w:outlineLvl w:val="9"/>
      </w:pPr>
      <w:r>
        <w:rPr>
          <w:rStyle w:val="Noklusjumarindkopasfonts1"/>
          <w:rFonts w:ascii="Times New Roman" w:hAnsi="Times New Roman" w:cs="Times New Roman"/>
          <w:i w:val="0"/>
          <w:sz w:val="24"/>
          <w:szCs w:val="24"/>
          <w:lang w:val="en-US"/>
        </w:rPr>
        <w:t>INSTRUCTION</w:t>
      </w:r>
    </w:p>
    <w:p w:rsidR="00B80DAB" w:rsidRDefault="00B80DAB">
      <w:pPr>
        <w:pStyle w:val="Standard"/>
        <w:jc w:val="center"/>
        <w:rPr>
          <w:lang w:val="en-US"/>
        </w:rPr>
      </w:pPr>
    </w:p>
    <w:p w:rsidR="00B80DAB" w:rsidRDefault="00F238AE" w:rsidP="004A31B1">
      <w:pPr>
        <w:pStyle w:val="Apakvirsraksts1"/>
        <w:numPr>
          <w:ilvl w:val="0"/>
          <w:numId w:val="4"/>
        </w:numPr>
      </w:pPr>
      <w:r>
        <w:rPr>
          <w:rStyle w:val="FontStyle38"/>
          <w:bCs/>
          <w:sz w:val="24"/>
          <w:lang w:val="en-US"/>
        </w:rPr>
        <w:t>GENERAL INFORMATION</w:t>
      </w:r>
    </w:p>
    <w:p w:rsidR="00B80DAB" w:rsidRDefault="00F238AE">
      <w:pPr>
        <w:pStyle w:val="Sarakstarindkopa1"/>
        <w:numPr>
          <w:ilvl w:val="1"/>
          <w:numId w:val="4"/>
        </w:numPr>
        <w:tabs>
          <w:tab w:val="left" w:pos="709"/>
        </w:tabs>
        <w:ind w:left="0" w:firstLine="709"/>
        <w:jc w:val="both"/>
      </w:pPr>
      <w:r>
        <w:rPr>
          <w:rStyle w:val="Noklusjumarindkopasfonts1"/>
          <w:b/>
          <w:lang w:val="en-US"/>
        </w:rPr>
        <w:t>Customer</w:t>
      </w:r>
      <w:r>
        <w:rPr>
          <w:rStyle w:val="Noklusjumarindkopasfonts1"/>
          <w:lang w:val="en-US"/>
        </w:rPr>
        <w:t xml:space="preserve"> – Riga Municipal Police carrying out the Purchase „About </w:t>
      </w:r>
      <w:r w:rsidR="00F578DB">
        <w:rPr>
          <w:rStyle w:val="Noklusjumarindkopasfonts1"/>
          <w:lang w:val="en-US"/>
        </w:rPr>
        <w:t xml:space="preserve">Taser X26 </w:t>
      </w:r>
      <w:r>
        <w:rPr>
          <w:rStyle w:val="Noklusjumarindkopasfonts1"/>
          <w:lang w:val="en-US"/>
        </w:rPr>
        <w:t>Electric Shock Pistol Cassette Purchase”(hereinfater – Purchase).</w:t>
      </w:r>
    </w:p>
    <w:p w:rsidR="00B80DAB" w:rsidRDefault="00F238AE">
      <w:pPr>
        <w:pStyle w:val="Sarakstarindkopa1"/>
        <w:numPr>
          <w:ilvl w:val="2"/>
          <w:numId w:val="4"/>
        </w:numPr>
        <w:tabs>
          <w:tab w:val="left" w:pos="709"/>
        </w:tabs>
        <w:ind w:left="0" w:firstLine="709"/>
        <w:jc w:val="both"/>
        <w:rPr>
          <w:lang w:val="en-US"/>
        </w:rPr>
      </w:pPr>
      <w:r>
        <w:rPr>
          <w:lang w:val="en-US"/>
        </w:rPr>
        <w:t>Legal address  12a Lomonosova street, Riga, LV-1019, Latvia.</w:t>
      </w:r>
    </w:p>
    <w:p w:rsidR="00B80DAB" w:rsidRDefault="00F238AE">
      <w:pPr>
        <w:pStyle w:val="Sarakstarindkopa1"/>
        <w:numPr>
          <w:ilvl w:val="2"/>
          <w:numId w:val="4"/>
        </w:numPr>
        <w:tabs>
          <w:tab w:val="left" w:pos="709"/>
        </w:tabs>
        <w:ind w:left="0" w:firstLine="709"/>
        <w:jc w:val="both"/>
      </w:pPr>
      <w:r>
        <w:rPr>
          <w:rStyle w:val="Noklusjumarindkopasfonts1"/>
          <w:color w:val="000000"/>
          <w:lang w:val="en-US"/>
        </w:rPr>
        <w:t xml:space="preserve">Telephone 00371 </w:t>
      </w:r>
      <w:r>
        <w:rPr>
          <w:rStyle w:val="Noklusjumarindkopasfonts1"/>
          <w:lang w:val="en-US"/>
        </w:rPr>
        <w:t>67037803, fax 00371 67037895</w:t>
      </w:r>
      <w:r>
        <w:rPr>
          <w:rStyle w:val="Noklusjumarindkopasfonts1"/>
          <w:color w:val="000000"/>
          <w:lang w:val="en-US"/>
        </w:rPr>
        <w:t>.</w:t>
      </w:r>
    </w:p>
    <w:p w:rsidR="00B80DAB" w:rsidRDefault="00F238AE">
      <w:pPr>
        <w:pStyle w:val="Sarakstarindkopa1"/>
        <w:numPr>
          <w:ilvl w:val="2"/>
          <w:numId w:val="4"/>
        </w:numPr>
        <w:tabs>
          <w:tab w:val="left" w:pos="709"/>
        </w:tabs>
        <w:ind w:left="0" w:firstLine="709"/>
        <w:jc w:val="both"/>
      </w:pPr>
      <w:r>
        <w:rPr>
          <w:rStyle w:val="Noklusjumarindkopasfonts1"/>
          <w:lang w:val="en-US"/>
        </w:rPr>
        <w:t xml:space="preserve">Profile address on the Internet </w:t>
      </w:r>
      <w:hyperlink r:id="rId8" w:history="1">
        <w:r>
          <w:rPr>
            <w:rStyle w:val="Noklusjumarindkopasfonts1"/>
            <w:lang w:val="en-US"/>
          </w:rPr>
          <w:t>http://rpp.riga.lv</w:t>
        </w:r>
      </w:hyperlink>
      <w:r>
        <w:rPr>
          <w:rStyle w:val="Noklusjumarindkopasfonts1"/>
          <w:color w:val="FF0000"/>
          <w:lang w:val="en-US"/>
        </w:rPr>
        <w:t xml:space="preserve"> </w:t>
      </w:r>
      <w:r>
        <w:rPr>
          <w:rStyle w:val="Noklusjumarindkopasfonts1"/>
          <w:lang w:val="en-US"/>
        </w:rPr>
        <w:t>(hereinafter – Internet site).</w:t>
      </w:r>
    </w:p>
    <w:p w:rsidR="00B80DAB" w:rsidRDefault="00F238AE">
      <w:pPr>
        <w:pStyle w:val="Sarakstarindkopa1"/>
        <w:numPr>
          <w:ilvl w:val="2"/>
          <w:numId w:val="4"/>
        </w:numPr>
        <w:tabs>
          <w:tab w:val="left" w:pos="709"/>
        </w:tabs>
        <w:ind w:left="0" w:firstLine="709"/>
        <w:jc w:val="both"/>
        <w:rPr>
          <w:lang w:val="en-US"/>
        </w:rPr>
      </w:pPr>
      <w:r>
        <w:rPr>
          <w:lang w:val="en-US"/>
        </w:rPr>
        <w:t>Working hours from Monday to Friday– from 8:30 to 17:00, (lunch break from 12:00 to 12:30). On the eve of red calendar days the working time is shortened for two hours.</w:t>
      </w:r>
    </w:p>
    <w:p w:rsidR="00B80DAB" w:rsidRDefault="00F238AE">
      <w:pPr>
        <w:pStyle w:val="Sarakstarindkopa1"/>
        <w:numPr>
          <w:ilvl w:val="1"/>
          <w:numId w:val="4"/>
        </w:numPr>
        <w:tabs>
          <w:tab w:val="left" w:pos="567"/>
        </w:tabs>
        <w:ind w:left="0" w:firstLine="709"/>
        <w:jc w:val="both"/>
      </w:pPr>
      <w:r>
        <w:rPr>
          <w:rStyle w:val="Noklusjumarindkopasfonts1"/>
          <w:b/>
          <w:lang w:val="en-US"/>
        </w:rPr>
        <w:t>Contact person</w:t>
      </w:r>
      <w:r>
        <w:rPr>
          <w:rStyle w:val="Noklusjumarindkopasfonts1"/>
          <w:lang w:val="en-US"/>
        </w:rPr>
        <w:t xml:space="preserve"> handling organizational information</w:t>
      </w:r>
      <w:r>
        <w:rPr>
          <w:rStyle w:val="Noklusjumarindkopasfonts1"/>
          <w:b/>
          <w:lang w:val="en-US"/>
        </w:rPr>
        <w:t xml:space="preserve"> </w:t>
      </w:r>
      <w:r>
        <w:rPr>
          <w:rStyle w:val="Noklusjumarindkopasfonts1"/>
          <w:lang w:val="en-US"/>
        </w:rPr>
        <w:t>: Riga Municipal Police Legal Department deputy senior legal advisor  Ilze Meilus-Lūse, tel. 67037893</w:t>
      </w:r>
      <w:r>
        <w:rPr>
          <w:rStyle w:val="Noklusjumarindkopasfonts1"/>
          <w:rFonts w:eastAsia="Calibri"/>
          <w:lang w:val="en-US"/>
        </w:rPr>
        <w:t xml:space="preserve">, </w:t>
      </w:r>
      <w:r>
        <w:rPr>
          <w:rStyle w:val="Noklusjumarindkopasfonts1"/>
          <w:lang w:val="en-US"/>
        </w:rPr>
        <w:t xml:space="preserve">e-mail </w:t>
      </w:r>
      <w:hyperlink r:id="rId9" w:history="1">
        <w:r>
          <w:rPr>
            <w:rStyle w:val="Noklusjumarindkopasfonts1"/>
            <w:lang w:val="en-US"/>
          </w:rPr>
          <w:t>Ilze.Meilus@riga.lv</w:t>
        </w:r>
      </w:hyperlink>
      <w:r>
        <w:rPr>
          <w:rStyle w:val="Noklusjumarindkopasfonts1"/>
          <w:lang w:val="en-US"/>
        </w:rPr>
        <w:t>.</w:t>
      </w:r>
    </w:p>
    <w:p w:rsidR="00B80DAB" w:rsidRDefault="00F238AE">
      <w:pPr>
        <w:pStyle w:val="Sarakstarindkopa1"/>
        <w:numPr>
          <w:ilvl w:val="1"/>
          <w:numId w:val="4"/>
        </w:numPr>
        <w:tabs>
          <w:tab w:val="left" w:pos="567"/>
        </w:tabs>
        <w:ind w:left="0" w:firstLine="709"/>
        <w:jc w:val="both"/>
      </w:pPr>
      <w:r>
        <w:rPr>
          <w:rStyle w:val="Noklusjumarindkopasfonts1"/>
          <w:b/>
          <w:bCs/>
          <w:lang w:val="en-US"/>
        </w:rPr>
        <w:t xml:space="preserve">Access to Purchase Documents </w:t>
      </w:r>
      <w:r>
        <w:rPr>
          <w:rStyle w:val="Noklusjumarindkopasfonts1"/>
          <w:bCs/>
          <w:lang w:val="en-US"/>
        </w:rPr>
        <w:t>:</w:t>
      </w:r>
      <w:r>
        <w:rPr>
          <w:rStyle w:val="Noklusjumarindkopasfonts1"/>
          <w:b/>
          <w:bCs/>
          <w:lang w:val="en-US"/>
        </w:rPr>
        <w:t xml:space="preserve"> </w:t>
      </w:r>
      <w:r>
        <w:rPr>
          <w:rStyle w:val="Noklusjumarindkopasfonts1"/>
          <w:bCs/>
          <w:lang w:val="en-US"/>
        </w:rPr>
        <w:t xml:space="preserve">Purchase documents </w:t>
      </w:r>
      <w:r>
        <w:rPr>
          <w:rStyle w:val="Noklusjumarindkopasfonts1"/>
          <w:lang w:val="en-US"/>
        </w:rPr>
        <w:t>(Instruction with enclosures(hereinafter – Instruction) have a free and direct electronic access  on the Internet site.If an interested supplier requests the hard copy of the Instruction , the Customer hands it out to the interested supplier within three working days after having received the request  on condition that the request to hand out the Instruction has been received in time before  the offer submission time has expired.</w:t>
      </w:r>
    </w:p>
    <w:p w:rsidR="00B80DAB" w:rsidRDefault="00F238AE">
      <w:pPr>
        <w:pStyle w:val="Sarakstarindkopa1"/>
        <w:numPr>
          <w:ilvl w:val="1"/>
          <w:numId w:val="4"/>
        </w:numPr>
        <w:tabs>
          <w:tab w:val="left" w:pos="567"/>
        </w:tabs>
        <w:ind w:left="0" w:firstLine="709"/>
        <w:jc w:val="both"/>
      </w:pPr>
      <w:r>
        <w:rPr>
          <w:rStyle w:val="Noklusjumarindkopasfonts1"/>
          <w:b/>
          <w:bCs/>
          <w:lang w:val="en-US"/>
        </w:rPr>
        <w:t>Providing additional information</w:t>
      </w:r>
      <w:r>
        <w:rPr>
          <w:rStyle w:val="Noklusjumarindkopasfonts1"/>
          <w:bCs/>
          <w:lang w:val="en-US"/>
        </w:rPr>
        <w:t>:</w:t>
      </w:r>
    </w:p>
    <w:p w:rsidR="00B80DAB" w:rsidRDefault="00F238AE">
      <w:pPr>
        <w:pStyle w:val="Sarakstarindkopa1"/>
        <w:numPr>
          <w:ilvl w:val="2"/>
          <w:numId w:val="4"/>
        </w:numPr>
        <w:tabs>
          <w:tab w:val="left" w:pos="567"/>
        </w:tabs>
        <w:ind w:left="0" w:firstLine="709"/>
        <w:jc w:val="both"/>
        <w:rPr>
          <w:lang w:val="en-US"/>
        </w:rPr>
      </w:pPr>
      <w:r>
        <w:rPr>
          <w:lang w:val="en-US"/>
        </w:rPr>
        <w:t>If an interested supplier has timely requested additional information regarding the demands included in the Purchase documents referring to the preparation of the Quote and its submission or regarding the selection of the Bidders, the Customer provides it in the shortest possible time but not later than 3 ( three) days before the end of the Quote submitting time.</w:t>
      </w:r>
    </w:p>
    <w:p w:rsidR="00B80DAB" w:rsidRDefault="00F238AE">
      <w:pPr>
        <w:pStyle w:val="Sarakstarindkopa1"/>
        <w:numPr>
          <w:ilvl w:val="2"/>
          <w:numId w:val="4"/>
        </w:numPr>
        <w:tabs>
          <w:tab w:val="left" w:pos="567"/>
        </w:tabs>
        <w:ind w:left="0" w:firstLine="709"/>
        <w:jc w:val="both"/>
        <w:rPr>
          <w:lang w:val="en-US"/>
        </w:rPr>
      </w:pPr>
      <w:r>
        <w:rPr>
          <w:lang w:val="en-US"/>
        </w:rPr>
        <w:t>The Customer sends Additional information to the supplier who has asked a question and simultaneously installs the info on the Internet site, indicating also the question.</w:t>
      </w:r>
    </w:p>
    <w:p w:rsidR="00B80DAB" w:rsidRDefault="00F238AE">
      <w:pPr>
        <w:pStyle w:val="Default"/>
        <w:numPr>
          <w:ilvl w:val="1"/>
          <w:numId w:val="4"/>
        </w:numPr>
        <w:tabs>
          <w:tab w:val="left" w:pos="567"/>
        </w:tabs>
        <w:ind w:firstLine="709"/>
      </w:pPr>
      <w:r>
        <w:rPr>
          <w:rStyle w:val="Noklusjumarindkopasfonts1"/>
          <w:b/>
          <w:bCs/>
          <w:lang w:val="en-US"/>
        </w:rPr>
        <w:t>Submitting Quotes</w:t>
      </w:r>
      <w:r>
        <w:rPr>
          <w:rStyle w:val="Noklusjumarindkopasfonts1"/>
          <w:bCs/>
          <w:lang w:val="en-US"/>
        </w:rPr>
        <w:t>:</w:t>
      </w:r>
    </w:p>
    <w:p w:rsidR="00B80DAB" w:rsidRDefault="00F238AE">
      <w:pPr>
        <w:pStyle w:val="Default"/>
        <w:numPr>
          <w:ilvl w:val="2"/>
          <w:numId w:val="4"/>
        </w:numPr>
        <w:tabs>
          <w:tab w:val="left" w:pos="709"/>
        </w:tabs>
        <w:ind w:firstLine="709"/>
        <w:jc w:val="both"/>
      </w:pPr>
      <w:r>
        <w:rPr>
          <w:rStyle w:val="Noklusjumarindkopasfonts1"/>
          <w:lang w:val="en-US"/>
        </w:rPr>
        <w:t xml:space="preserve">An interested supplier  may submit his/her Quote in person or by mail, starting from the Purchase announcement day </w:t>
      </w:r>
      <w:r>
        <w:rPr>
          <w:rStyle w:val="Noklusjumarindkopasfonts1"/>
          <w:b/>
          <w:bCs/>
          <w:color w:val="00000A"/>
          <w:lang w:val="en-US"/>
        </w:rPr>
        <w:t xml:space="preserve">to 10 o’clock on </w:t>
      </w:r>
      <w:r w:rsidR="00AF1A9D">
        <w:rPr>
          <w:rStyle w:val="Noklusjumarindkopasfonts1"/>
          <w:b/>
          <w:bCs/>
          <w:color w:val="00000A"/>
          <w:lang w:val="en-US"/>
        </w:rPr>
        <w:t>October 11</w:t>
      </w:r>
      <w:r>
        <w:rPr>
          <w:rStyle w:val="Noklusjumarindkopasfonts1"/>
          <w:b/>
          <w:bCs/>
          <w:color w:val="00000A"/>
          <w:lang w:val="en-US"/>
        </w:rPr>
        <w:t>, 2016</w:t>
      </w:r>
      <w:r>
        <w:rPr>
          <w:rStyle w:val="Noklusjumarindkopasfonts1"/>
          <w:lang w:val="en-US"/>
        </w:rPr>
        <w:t>.The receiving time  is considered to be the moment when the Customer has received the Quote at the address indicated in point 1.1.1.</w:t>
      </w:r>
    </w:p>
    <w:p w:rsidR="00B80DAB" w:rsidRDefault="00F238AE">
      <w:pPr>
        <w:pStyle w:val="Default"/>
        <w:numPr>
          <w:ilvl w:val="2"/>
          <w:numId w:val="4"/>
        </w:numPr>
        <w:tabs>
          <w:tab w:val="left" w:pos="709"/>
        </w:tabs>
        <w:ind w:firstLine="709"/>
        <w:jc w:val="both"/>
        <w:rPr>
          <w:lang w:val="en-US"/>
        </w:rPr>
      </w:pPr>
      <w:r>
        <w:rPr>
          <w:lang w:val="en-US"/>
        </w:rPr>
        <w:t>Any Quote submitted after the end of the submission time is not considered by the Customer .</w:t>
      </w:r>
    </w:p>
    <w:p w:rsidR="00B80DAB" w:rsidRDefault="00F238AE">
      <w:pPr>
        <w:pStyle w:val="Default"/>
        <w:numPr>
          <w:ilvl w:val="2"/>
          <w:numId w:val="4"/>
        </w:numPr>
        <w:tabs>
          <w:tab w:val="left" w:pos="709"/>
        </w:tabs>
        <w:ind w:firstLine="709"/>
        <w:jc w:val="both"/>
      </w:pPr>
      <w:r>
        <w:rPr>
          <w:rStyle w:val="Noklusjumarindkopasfonts1"/>
          <w:bCs/>
          <w:lang w:val="en-US"/>
        </w:rPr>
        <w:t>The Bider covers the costs  associated with the preparation and submitting  the Quote.</w:t>
      </w:r>
    </w:p>
    <w:p w:rsidR="00B80DAB" w:rsidRDefault="00F238AE">
      <w:pPr>
        <w:pStyle w:val="Default"/>
        <w:numPr>
          <w:ilvl w:val="1"/>
          <w:numId w:val="4"/>
        </w:numPr>
        <w:tabs>
          <w:tab w:val="left" w:pos="709"/>
        </w:tabs>
        <w:ind w:firstLine="709"/>
        <w:jc w:val="both"/>
      </w:pPr>
      <w:r>
        <w:rPr>
          <w:rStyle w:val="Noklusjumarindkopasfonts1"/>
          <w:b/>
          <w:bCs/>
          <w:color w:val="00000A"/>
          <w:lang w:val="en-US"/>
        </w:rPr>
        <w:t>Requirements for  Quote formulation and submission:</w:t>
      </w:r>
    </w:p>
    <w:p w:rsidR="00B80DAB" w:rsidRDefault="00F238AE">
      <w:pPr>
        <w:pStyle w:val="Default"/>
        <w:numPr>
          <w:ilvl w:val="2"/>
          <w:numId w:val="4"/>
        </w:numPr>
        <w:tabs>
          <w:tab w:val="left" w:pos="567"/>
          <w:tab w:val="left" w:pos="709"/>
        </w:tabs>
        <w:ind w:firstLine="709"/>
        <w:jc w:val="both"/>
      </w:pPr>
      <w:r>
        <w:rPr>
          <w:rStyle w:val="Noklusjumarindkopasfonts1"/>
          <w:color w:val="00000A"/>
          <w:lang w:val="en-US"/>
        </w:rPr>
        <w:t>Quotes are submitted in 1(one )copy in Latvian or English according to the requirements of Point 1.6. and consist of the following parts:</w:t>
      </w:r>
    </w:p>
    <w:p w:rsidR="00B80DAB" w:rsidRDefault="00F238AE">
      <w:pPr>
        <w:pStyle w:val="Default"/>
        <w:numPr>
          <w:ilvl w:val="3"/>
          <w:numId w:val="4"/>
        </w:numPr>
        <w:ind w:firstLine="709"/>
        <w:jc w:val="both"/>
      </w:pPr>
      <w:r>
        <w:rPr>
          <w:rStyle w:val="Noklusjumarindkopasfonts1"/>
          <w:color w:val="00000A"/>
          <w:lang w:val="en-US"/>
        </w:rPr>
        <w:t>Bidder’s selection documents;</w:t>
      </w:r>
    </w:p>
    <w:p w:rsidR="00B80DAB" w:rsidRDefault="00F238AE">
      <w:pPr>
        <w:pStyle w:val="Default"/>
        <w:numPr>
          <w:ilvl w:val="3"/>
          <w:numId w:val="4"/>
        </w:numPr>
        <w:tabs>
          <w:tab w:val="left" w:pos="567"/>
        </w:tabs>
        <w:ind w:firstLine="709"/>
        <w:jc w:val="both"/>
      </w:pPr>
      <w:r>
        <w:rPr>
          <w:rStyle w:val="Noklusjumarindkopasfonts1"/>
          <w:color w:val="00000A"/>
          <w:lang w:val="en-US"/>
        </w:rPr>
        <w:lastRenderedPageBreak/>
        <w:t>Technical specification- financial quote;</w:t>
      </w:r>
    </w:p>
    <w:p w:rsidR="00B80DAB" w:rsidRDefault="00F238AE">
      <w:pPr>
        <w:pStyle w:val="Default"/>
        <w:numPr>
          <w:ilvl w:val="2"/>
          <w:numId w:val="4"/>
        </w:numPr>
        <w:tabs>
          <w:tab w:val="left" w:pos="-2127"/>
          <w:tab w:val="left" w:pos="709"/>
        </w:tabs>
        <w:ind w:firstLine="709"/>
        <w:jc w:val="both"/>
      </w:pPr>
      <w:r>
        <w:rPr>
          <w:rStyle w:val="Noklusjumarindkopasfonts1"/>
          <w:color w:val="00000A"/>
          <w:lang w:val="en-US"/>
        </w:rPr>
        <w:t>Quote is submitted in a sealed and stamped envelope where the following is indicated :</w:t>
      </w:r>
    </w:p>
    <w:p w:rsidR="00B80DAB" w:rsidRDefault="00B80DAB">
      <w:pPr>
        <w:pStyle w:val="Default"/>
        <w:tabs>
          <w:tab w:val="left" w:pos="-1447"/>
          <w:tab w:val="left" w:pos="1389"/>
        </w:tabs>
        <w:ind w:left="680"/>
        <w:jc w:val="both"/>
        <w:rPr>
          <w:color w:val="00000A"/>
          <w:lang w:val="en-US"/>
        </w:rPr>
      </w:pPr>
    </w:p>
    <w:p w:rsidR="00B80DAB" w:rsidRDefault="00B80DAB">
      <w:pPr>
        <w:pStyle w:val="Default"/>
        <w:tabs>
          <w:tab w:val="left" w:pos="-1447"/>
          <w:tab w:val="left" w:pos="1389"/>
        </w:tabs>
        <w:ind w:left="680"/>
        <w:jc w:val="both"/>
        <w:rPr>
          <w:color w:val="00000A"/>
          <w:lang w:val="en-US"/>
        </w:rPr>
      </w:pPr>
    </w:p>
    <w:tbl>
      <w:tblPr>
        <w:tblW w:w="9463" w:type="dxa"/>
        <w:tblInd w:w="1" w:type="dxa"/>
        <w:tblLayout w:type="fixed"/>
        <w:tblCellMar>
          <w:left w:w="10" w:type="dxa"/>
          <w:right w:w="10" w:type="dxa"/>
        </w:tblCellMar>
        <w:tblLook w:val="0000" w:firstRow="0" w:lastRow="0" w:firstColumn="0" w:lastColumn="0" w:noHBand="0" w:noVBand="0"/>
      </w:tblPr>
      <w:tblGrid>
        <w:gridCol w:w="9463"/>
      </w:tblGrid>
      <w:tr w:rsidR="00B80DAB">
        <w:trPr>
          <w:trHeight w:val="2995"/>
        </w:trPr>
        <w:tc>
          <w:tcPr>
            <w:tcW w:w="9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jc w:val="center"/>
              <w:rPr>
                <w:lang w:val="en-US"/>
              </w:rPr>
            </w:pPr>
            <w:r>
              <w:rPr>
                <w:lang w:val="en-US"/>
              </w:rPr>
              <w:t>Riga Municipal Police</w:t>
            </w:r>
          </w:p>
          <w:p w:rsidR="00B80DAB" w:rsidRDefault="00F238AE">
            <w:pPr>
              <w:pStyle w:val="Standard"/>
              <w:jc w:val="center"/>
            </w:pPr>
            <w:r>
              <w:rPr>
                <w:rStyle w:val="Noklusjumarindkopasfonts1"/>
                <w:color w:val="000000"/>
                <w:lang w:val="en-US"/>
              </w:rPr>
              <w:t>12a Lomonosova street Room 27 R</w:t>
            </w:r>
            <w:r>
              <w:rPr>
                <w:rStyle w:val="Noklusjumarindkopasfonts1"/>
                <w:color w:val="000000"/>
                <w:spacing w:val="1"/>
                <w:lang w:val="en-US"/>
              </w:rPr>
              <w:t>iga</w:t>
            </w:r>
            <w:r>
              <w:rPr>
                <w:rStyle w:val="Noklusjumarindkopasfonts1"/>
                <w:color w:val="000000"/>
                <w:lang w:val="en-US"/>
              </w:rPr>
              <w:t>,</w:t>
            </w:r>
            <w:r>
              <w:rPr>
                <w:rStyle w:val="Noklusjumarindkopasfonts1"/>
                <w:color w:val="000000"/>
                <w:spacing w:val="2"/>
                <w:lang w:val="en-US"/>
              </w:rPr>
              <w:t xml:space="preserve"> </w:t>
            </w:r>
            <w:r>
              <w:rPr>
                <w:rStyle w:val="Noklusjumarindkopasfonts1"/>
                <w:color w:val="000000"/>
                <w:spacing w:val="-3"/>
                <w:lang w:val="en-US"/>
              </w:rPr>
              <w:t>L</w:t>
            </w:r>
            <w:r>
              <w:rPr>
                <w:rStyle w:val="Noklusjumarindkopasfonts1"/>
                <w:color w:val="000000"/>
                <w:lang w:val="en-US"/>
              </w:rPr>
              <w:t>V-1019,</w:t>
            </w:r>
            <w:r>
              <w:rPr>
                <w:rStyle w:val="Noklusjumarindkopasfonts1"/>
                <w:color w:val="000000"/>
                <w:spacing w:val="2"/>
                <w:lang w:val="en-US"/>
              </w:rPr>
              <w:t xml:space="preserve"> </w:t>
            </w:r>
            <w:r>
              <w:rPr>
                <w:rStyle w:val="Noklusjumarindkopasfonts1"/>
                <w:color w:val="000000"/>
                <w:spacing w:val="-5"/>
                <w:lang w:val="en-US"/>
              </w:rPr>
              <w:t>L</w:t>
            </w:r>
            <w:r>
              <w:rPr>
                <w:rStyle w:val="Noklusjumarindkopasfonts1"/>
                <w:color w:val="000000"/>
                <w:spacing w:val="-1"/>
                <w:lang w:val="en-US"/>
              </w:rPr>
              <w:t>a</w:t>
            </w:r>
            <w:r>
              <w:rPr>
                <w:rStyle w:val="Noklusjumarindkopasfonts1"/>
                <w:color w:val="000000"/>
                <w:lang w:val="en-US"/>
              </w:rPr>
              <w:t>tv</w:t>
            </w:r>
            <w:r>
              <w:rPr>
                <w:rStyle w:val="Noklusjumarindkopasfonts1"/>
                <w:color w:val="000000"/>
                <w:spacing w:val="1"/>
                <w:lang w:val="en-US"/>
              </w:rPr>
              <w:t>i</w:t>
            </w:r>
            <w:r>
              <w:rPr>
                <w:rStyle w:val="Noklusjumarindkopasfonts1"/>
                <w:color w:val="000000"/>
                <w:lang w:val="en-US"/>
              </w:rPr>
              <w:t>a</w:t>
            </w:r>
          </w:p>
          <w:p w:rsidR="00B80DAB" w:rsidRDefault="00B80DAB">
            <w:pPr>
              <w:pStyle w:val="Standard"/>
              <w:rPr>
                <w:lang w:val="en-US"/>
              </w:rPr>
            </w:pPr>
          </w:p>
          <w:p w:rsidR="00B80DAB" w:rsidRDefault="00F238AE">
            <w:pPr>
              <w:pStyle w:val="Standard"/>
              <w:jc w:val="center"/>
              <w:rPr>
                <w:lang w:val="en-US"/>
              </w:rPr>
            </w:pPr>
            <w:r>
              <w:rPr>
                <w:lang w:val="en-US"/>
              </w:rPr>
              <w:t>/Bidder’s name,legal address,telephone/</w:t>
            </w:r>
          </w:p>
          <w:p w:rsidR="00B80DAB" w:rsidRDefault="00B80DAB">
            <w:pPr>
              <w:pStyle w:val="Standard"/>
              <w:rPr>
                <w:color w:val="000000"/>
                <w:lang w:val="en-US"/>
              </w:rPr>
            </w:pPr>
          </w:p>
          <w:p w:rsidR="00B80DAB" w:rsidRDefault="00F238AE">
            <w:pPr>
              <w:pStyle w:val="Pamatteksts21"/>
              <w:spacing w:after="0" w:line="240" w:lineRule="auto"/>
              <w:jc w:val="center"/>
            </w:pPr>
            <w:r>
              <w:rPr>
                <w:rStyle w:val="Noklusjumarindkopasfonts1"/>
                <w:color w:val="000000"/>
                <w:lang w:val="en-US"/>
              </w:rPr>
              <w:t>Quote for Purchase</w:t>
            </w:r>
          </w:p>
          <w:p w:rsidR="00B80DAB" w:rsidRDefault="00F238AE">
            <w:pPr>
              <w:pStyle w:val="Pamatteksts21"/>
              <w:spacing w:after="0" w:line="240" w:lineRule="auto"/>
              <w:jc w:val="center"/>
            </w:pPr>
            <w:r>
              <w:rPr>
                <w:rStyle w:val="Noklusjumarindkopasfonts1"/>
                <w:b/>
                <w:bCs/>
                <w:color w:val="000000"/>
                <w:lang w:val="en-US"/>
              </w:rPr>
              <w:t xml:space="preserve">„About </w:t>
            </w:r>
            <w:r w:rsidR="00F578DB">
              <w:rPr>
                <w:rStyle w:val="Noklusjumarindkopasfonts1"/>
                <w:b/>
                <w:bCs/>
                <w:color w:val="000000"/>
                <w:lang w:val="en-US"/>
              </w:rPr>
              <w:t xml:space="preserve">Taser X26 </w:t>
            </w:r>
            <w:r>
              <w:rPr>
                <w:rStyle w:val="Noklusjumarindkopasfonts1"/>
                <w:b/>
                <w:bCs/>
                <w:color w:val="000000"/>
                <w:lang w:val="en-US"/>
              </w:rPr>
              <w:t>Electric Shock Pistol Cassette Purchase”</w:t>
            </w:r>
            <w:r>
              <w:rPr>
                <w:rStyle w:val="Noklusjumarindkopasfonts1"/>
                <w:bCs/>
                <w:color w:val="000000"/>
                <w:lang w:val="en-US"/>
              </w:rPr>
              <w:t>,</w:t>
            </w:r>
          </w:p>
          <w:p w:rsidR="00B80DAB" w:rsidRDefault="00F238AE">
            <w:pPr>
              <w:pStyle w:val="Pamatteksts21"/>
              <w:spacing w:after="0" w:line="240" w:lineRule="auto"/>
              <w:jc w:val="center"/>
            </w:pPr>
            <w:r>
              <w:rPr>
                <w:rStyle w:val="Noklusjumarindkopasfonts1"/>
                <w:color w:val="000000"/>
                <w:lang w:val="en-US"/>
              </w:rPr>
              <w:t>Identification No</w:t>
            </w:r>
            <w:r>
              <w:rPr>
                <w:rStyle w:val="Noklusjumarindkopasfonts1"/>
                <w:color w:val="000000"/>
                <w:spacing w:val="1"/>
                <w:lang w:val="en-US"/>
              </w:rPr>
              <w:t xml:space="preserve"> RPP</w:t>
            </w:r>
            <w:r>
              <w:rPr>
                <w:rStyle w:val="Noklusjumarindkopasfonts1"/>
                <w:color w:val="000000"/>
                <w:spacing w:val="3"/>
                <w:lang w:val="en-US"/>
              </w:rPr>
              <w:t xml:space="preserve"> 2016/35.</w:t>
            </w:r>
          </w:p>
          <w:p w:rsidR="00B80DAB" w:rsidRDefault="00B80DAB">
            <w:pPr>
              <w:pStyle w:val="Standard"/>
              <w:rPr>
                <w:color w:val="000000"/>
                <w:lang w:val="en-US"/>
              </w:rPr>
            </w:pPr>
          </w:p>
          <w:p w:rsidR="00B80DAB" w:rsidRDefault="00F238AE">
            <w:pPr>
              <w:pStyle w:val="Default"/>
              <w:widowControl w:val="0"/>
              <w:tabs>
                <w:tab w:val="left" w:pos="567"/>
              </w:tabs>
              <w:jc w:val="center"/>
            </w:pPr>
            <w:r>
              <w:rPr>
                <w:rStyle w:val="Noklusjumarindkopasfonts1"/>
                <w:b/>
                <w:bCs/>
                <w:position w:val="-14"/>
                <w:lang w:val="en-US"/>
              </w:rPr>
              <w:t>Don’t open until the end of the submission time.</w:t>
            </w:r>
          </w:p>
        </w:tc>
      </w:tr>
    </w:tbl>
    <w:p w:rsidR="00B80DAB" w:rsidRDefault="00F238AE">
      <w:pPr>
        <w:pStyle w:val="Default"/>
        <w:numPr>
          <w:ilvl w:val="2"/>
          <w:numId w:val="4"/>
        </w:numPr>
        <w:tabs>
          <w:tab w:val="left" w:pos="567"/>
        </w:tabs>
        <w:ind w:firstLine="709"/>
        <w:jc w:val="both"/>
      </w:pPr>
      <w:r>
        <w:rPr>
          <w:rStyle w:val="Noklusjumarindkopasfonts1"/>
          <w:color w:val="00000A"/>
          <w:lang w:val="en-US"/>
        </w:rPr>
        <w:t>Bidder compiles the written Quote so that it is impossible to separate the documents. The set of the pages must be numbered and match the List of Contents. The back of the last page must have the paper fixed over the sewing thread used for fixing the set of pages together,the paper must carry the total number of pages in the set,the name of the place of Confirmation and its date as well  the Bidder’s or his/her authorized person’s signature and it must be deciphered.</w:t>
      </w:r>
    </w:p>
    <w:p w:rsidR="00B80DAB" w:rsidRDefault="00F238AE">
      <w:pPr>
        <w:pStyle w:val="Default"/>
        <w:numPr>
          <w:ilvl w:val="2"/>
          <w:numId w:val="4"/>
        </w:numPr>
        <w:tabs>
          <w:tab w:val="left" w:pos="709"/>
        </w:tabs>
        <w:ind w:firstLine="709"/>
        <w:jc w:val="both"/>
        <w:rPr>
          <w:lang w:val="en-US"/>
        </w:rPr>
      </w:pPr>
      <w:r>
        <w:rPr>
          <w:lang w:val="en-US"/>
        </w:rPr>
        <w:t xml:space="preserve"> Bidder registered in Latvia or living in Latvia prepares the Bidding documents in Latvian,Bidders registered abroad or living abroad can prepare the documents in English due to State Language Law Article 10, part four.</w:t>
      </w:r>
    </w:p>
    <w:p w:rsidR="00B80DAB" w:rsidRDefault="00F238AE">
      <w:pPr>
        <w:pStyle w:val="Default"/>
        <w:numPr>
          <w:ilvl w:val="2"/>
          <w:numId w:val="4"/>
        </w:numPr>
        <w:tabs>
          <w:tab w:val="left" w:pos="709"/>
        </w:tabs>
        <w:ind w:firstLine="709"/>
        <w:jc w:val="both"/>
      </w:pPr>
      <w:r>
        <w:rPr>
          <w:rStyle w:val="Noklusjumarindkopasfonts1"/>
          <w:spacing w:val="1"/>
          <w:lang w:val="en-US"/>
        </w:rPr>
        <w:t xml:space="preserve"> Bidder’s Quote must be signed by the Bidder or his/her authorized person. If the Quote is signed by an authorized person,the Authorization( its copy) must be enclosed.</w:t>
      </w:r>
    </w:p>
    <w:p w:rsidR="00B80DAB" w:rsidRDefault="00F238AE">
      <w:pPr>
        <w:pStyle w:val="Default"/>
        <w:numPr>
          <w:ilvl w:val="2"/>
          <w:numId w:val="4"/>
        </w:numPr>
        <w:tabs>
          <w:tab w:val="left" w:pos="709"/>
        </w:tabs>
        <w:ind w:firstLine="709"/>
        <w:jc w:val="both"/>
      </w:pPr>
      <w:r>
        <w:rPr>
          <w:rStyle w:val="Noklusjumarindkopasfonts1"/>
          <w:lang w:val="en-US"/>
        </w:rPr>
        <w:t xml:space="preserve">  Bidder registered or living in Latvia in case if a document is prepared in a  foreign language, adds  a verified translation in Latvian due to the Ministry Cabinet rules from August 22, 2002 No.291 “Procedure of Verification of Document Translations in the State Language”. The verification means  the following to be written: “TULKOJUMS PAREIZS” (“The Translation is Correct”); translator’s name, surnme and personal code ; translator’s signature; the place and date of verification.</w:t>
      </w:r>
      <w:r>
        <w:rPr>
          <w:rStyle w:val="Noklusjumarindkopasfonts1"/>
          <w:iCs/>
          <w:lang w:val="en-US"/>
        </w:rPr>
        <w:t xml:space="preserve">  Bidders registered abroad or living abroad submit document translation in English or in Latvian.</w:t>
      </w:r>
    </w:p>
    <w:p w:rsidR="00B80DAB" w:rsidRDefault="00F238AE">
      <w:pPr>
        <w:pStyle w:val="Default"/>
        <w:numPr>
          <w:ilvl w:val="2"/>
          <w:numId w:val="4"/>
        </w:numPr>
        <w:tabs>
          <w:tab w:val="left" w:pos="-3686"/>
          <w:tab w:val="left" w:pos="709"/>
        </w:tabs>
        <w:ind w:firstLine="709"/>
        <w:jc w:val="both"/>
      </w:pPr>
      <w:r>
        <w:rPr>
          <w:rStyle w:val="Noklusjumarindkopasfonts1"/>
          <w:color w:val="00000A"/>
          <w:lang w:val="en-US"/>
        </w:rPr>
        <w:t>Submitting a Quote, the Bidder has the rights to verify all derivatives of the documents, including copies and translations with one verifiction in case all the documents are sewn together or fixed together with a rope. If the Purchase Committee  starts doubting about the submitted documents being authentic,they ask the Bidder to show the original of the document or ask him/her to submit a legally verified copy.with “Copy “written on its upper right corner and “Copy is correct”writen at the end of the document;the person who has verified must indicate his/her position in full; name, surname and signature.</w:t>
      </w:r>
    </w:p>
    <w:p w:rsidR="00B80DAB" w:rsidRDefault="00F238AE">
      <w:pPr>
        <w:pStyle w:val="Default"/>
        <w:numPr>
          <w:ilvl w:val="2"/>
          <w:numId w:val="4"/>
        </w:numPr>
        <w:ind w:firstLine="709"/>
        <w:jc w:val="both"/>
      </w:pPr>
      <w:r>
        <w:rPr>
          <w:rStyle w:val="Noklusjumarindkopasfonts1"/>
          <w:color w:val="00000A"/>
          <w:lang w:val="en-US"/>
        </w:rPr>
        <w:t>The documents included in the Quote must be legible and without any not confirmed corrections. In cases when the Purchase Committee finds contradictions between numbers expressed in words or in figures,they take into consideration number values described in words.</w:t>
      </w:r>
    </w:p>
    <w:p w:rsidR="00B80DAB" w:rsidRDefault="00B80DAB">
      <w:pPr>
        <w:pStyle w:val="Default"/>
        <w:rPr>
          <w:b/>
          <w:bCs/>
          <w:lang w:val="en-US"/>
        </w:rPr>
      </w:pPr>
    </w:p>
    <w:p w:rsidR="00B80DAB" w:rsidRDefault="00F238AE" w:rsidP="004A31B1">
      <w:pPr>
        <w:pStyle w:val="Apakvirsraksts1"/>
        <w:numPr>
          <w:ilvl w:val="0"/>
          <w:numId w:val="4"/>
        </w:numPr>
      </w:pPr>
      <w:bookmarkStart w:id="0" w:name="_Toc340760683"/>
      <w:r>
        <w:rPr>
          <w:rStyle w:val="Noklusjumarindkopasfonts1"/>
          <w:rFonts w:ascii="Times New Roman" w:hAnsi="Times New Roman"/>
          <w:b/>
          <w:lang w:val="en-US"/>
        </w:rPr>
        <w:t>IN</w:t>
      </w:r>
      <w:bookmarkEnd w:id="0"/>
      <w:r>
        <w:rPr>
          <w:rStyle w:val="Noklusjumarindkopasfonts1"/>
          <w:rFonts w:ascii="Times New Roman" w:hAnsi="Times New Roman"/>
          <w:b/>
          <w:lang w:val="en-US"/>
        </w:rPr>
        <w:t>FORMATION ON THE SUBJECT OF THE PURCHASE</w:t>
      </w:r>
    </w:p>
    <w:p w:rsidR="00B80DAB" w:rsidRDefault="00F238AE">
      <w:pPr>
        <w:pStyle w:val="Default"/>
        <w:numPr>
          <w:ilvl w:val="1"/>
          <w:numId w:val="4"/>
        </w:numPr>
        <w:tabs>
          <w:tab w:val="left" w:pos="567"/>
        </w:tabs>
        <w:ind w:firstLine="709"/>
        <w:jc w:val="both"/>
      </w:pPr>
      <w:r>
        <w:rPr>
          <w:rStyle w:val="Noklusjumarindkopasfonts1"/>
          <w:b/>
          <w:bCs/>
          <w:lang w:val="en-US"/>
        </w:rPr>
        <w:t>Description of the Purchase Subject</w:t>
      </w:r>
      <w:r>
        <w:rPr>
          <w:rStyle w:val="Noklusjumarindkopasfonts1"/>
          <w:bCs/>
          <w:lang w:val="en-US"/>
        </w:rPr>
        <w:t>:</w:t>
      </w:r>
    </w:p>
    <w:p w:rsidR="00B80DAB" w:rsidRDefault="00F238AE">
      <w:pPr>
        <w:pStyle w:val="Default"/>
        <w:numPr>
          <w:ilvl w:val="2"/>
          <w:numId w:val="4"/>
        </w:numPr>
        <w:tabs>
          <w:tab w:val="left" w:pos="567"/>
          <w:tab w:val="left" w:pos="1134"/>
        </w:tabs>
        <w:ind w:firstLine="709"/>
        <w:jc w:val="both"/>
      </w:pPr>
      <w:r>
        <w:rPr>
          <w:rStyle w:val="FontStyle42"/>
          <w:sz w:val="24"/>
          <w:lang w:val="en-US"/>
        </w:rPr>
        <w:t>The Subject of the Purchase is Electric Shock Pistol Taser X26 Casettes as per the Technical specification – financial offer(Enclosure No 1 to the Instruction)</w:t>
      </w:r>
    </w:p>
    <w:p w:rsidR="00B80DAB" w:rsidRDefault="00F238AE">
      <w:pPr>
        <w:pStyle w:val="Default"/>
        <w:numPr>
          <w:ilvl w:val="2"/>
          <w:numId w:val="4"/>
        </w:numPr>
        <w:tabs>
          <w:tab w:val="left" w:pos="567"/>
          <w:tab w:val="left" w:pos="1134"/>
        </w:tabs>
        <w:ind w:firstLine="709"/>
        <w:jc w:val="both"/>
      </w:pPr>
      <w:r>
        <w:rPr>
          <w:rStyle w:val="FontStyle42"/>
          <w:sz w:val="24"/>
          <w:lang w:val="en-US"/>
        </w:rPr>
        <w:t>CPV code:</w:t>
      </w:r>
      <w:r>
        <w:rPr>
          <w:rStyle w:val="FontStyle42"/>
          <w:color w:val="00000A"/>
          <w:sz w:val="24"/>
          <w:lang w:val="en-US"/>
        </w:rPr>
        <w:t xml:space="preserve">35200000-6 </w:t>
      </w:r>
      <w:r>
        <w:rPr>
          <w:rStyle w:val="FontStyle42"/>
          <w:sz w:val="24"/>
          <w:lang w:val="en-US"/>
        </w:rPr>
        <w:t>(Police equipment, service category – goods)</w:t>
      </w:r>
      <w:r>
        <w:rPr>
          <w:rStyle w:val="Noklusjumarindkopasfonts1"/>
          <w:rFonts w:ascii="Verdana" w:hAnsi="Verdana"/>
          <w:sz w:val="16"/>
          <w:szCs w:val="16"/>
          <w:lang w:val="en-US"/>
        </w:rPr>
        <w:t>.</w:t>
      </w:r>
    </w:p>
    <w:p w:rsidR="00B80DAB" w:rsidRDefault="00F238AE">
      <w:pPr>
        <w:pStyle w:val="Default"/>
        <w:numPr>
          <w:ilvl w:val="2"/>
          <w:numId w:val="4"/>
        </w:numPr>
        <w:tabs>
          <w:tab w:val="left" w:pos="709"/>
        </w:tabs>
        <w:ind w:firstLine="709"/>
        <w:jc w:val="both"/>
      </w:pPr>
      <w:r>
        <w:rPr>
          <w:rStyle w:val="Noklusjumarindkopasfonts1"/>
          <w:lang w:val="en-US"/>
        </w:rPr>
        <w:lastRenderedPageBreak/>
        <w:t xml:space="preserve">Estimated contract price – EUR </w:t>
      </w:r>
      <w:r>
        <w:rPr>
          <w:rStyle w:val="Noklusjumarindkopasfonts1"/>
          <w:color w:val="00000A"/>
          <w:lang w:val="en-US"/>
        </w:rPr>
        <w:t>14380,10 (fourteen thousand three hundred and eighty EUR,10 cents) excluding the VAT;</w:t>
      </w:r>
    </w:p>
    <w:p w:rsidR="00B80DAB" w:rsidRDefault="00F238AE">
      <w:pPr>
        <w:pStyle w:val="Default"/>
        <w:numPr>
          <w:ilvl w:val="2"/>
          <w:numId w:val="4"/>
        </w:numPr>
        <w:tabs>
          <w:tab w:val="left" w:pos="709"/>
          <w:tab w:val="left" w:pos="1134"/>
        </w:tabs>
        <w:ind w:firstLine="709"/>
        <w:jc w:val="both"/>
        <w:rPr>
          <w:lang w:val="en-US"/>
        </w:rPr>
      </w:pPr>
      <w:r>
        <w:rPr>
          <w:lang w:val="en-US"/>
        </w:rPr>
        <w:t>The Purchase Subject is not divided into parts.</w:t>
      </w:r>
    </w:p>
    <w:p w:rsidR="00B80DAB" w:rsidRDefault="00F238AE">
      <w:pPr>
        <w:pStyle w:val="Default"/>
        <w:numPr>
          <w:ilvl w:val="2"/>
          <w:numId w:val="4"/>
        </w:numPr>
        <w:tabs>
          <w:tab w:val="left" w:pos="709"/>
          <w:tab w:val="left" w:pos="1134"/>
        </w:tabs>
        <w:ind w:firstLine="709"/>
        <w:jc w:val="both"/>
        <w:rPr>
          <w:lang w:val="en-US"/>
        </w:rPr>
      </w:pPr>
      <w:r>
        <w:rPr>
          <w:lang w:val="en-US"/>
        </w:rPr>
        <w:t xml:space="preserve">Estimated Purchase amount is 300 (three hundred) </w:t>
      </w:r>
      <w:r w:rsidR="00F578DB">
        <w:rPr>
          <w:lang w:val="en-US"/>
        </w:rPr>
        <w:t xml:space="preserve">Taser X26 </w:t>
      </w:r>
      <w:r>
        <w:rPr>
          <w:lang w:val="en-US"/>
        </w:rPr>
        <w:t>Electric Shock Pistol Cassettes</w:t>
      </w:r>
      <w:proofErr w:type="gramStart"/>
      <w:r>
        <w:rPr>
          <w:lang w:val="en-US"/>
        </w:rPr>
        <w:t>..</w:t>
      </w:r>
      <w:proofErr w:type="gramEnd"/>
      <w:r>
        <w:rPr>
          <w:lang w:val="en-US"/>
        </w:rPr>
        <w:t xml:space="preserve"> The amount of the Purchase can change depending on the price offered for one unit but not exceeding the planned contract total sum. (Instruction point 2.1.3. ).</w:t>
      </w:r>
    </w:p>
    <w:p w:rsidR="00B80DAB" w:rsidRDefault="00F238AE">
      <w:pPr>
        <w:pStyle w:val="Default"/>
        <w:numPr>
          <w:ilvl w:val="2"/>
          <w:numId w:val="4"/>
        </w:numPr>
        <w:tabs>
          <w:tab w:val="left" w:pos="709"/>
          <w:tab w:val="left" w:pos="1134"/>
        </w:tabs>
        <w:ind w:firstLine="709"/>
        <w:jc w:val="both"/>
        <w:rPr>
          <w:lang w:val="en-US"/>
        </w:rPr>
      </w:pPr>
      <w:r>
        <w:rPr>
          <w:lang w:val="en-US"/>
        </w:rPr>
        <w:t>Bidder may submit one Quote for the whole Purchase subject amount.</w:t>
      </w:r>
    </w:p>
    <w:p w:rsidR="00B80DAB" w:rsidRDefault="00F238AE">
      <w:pPr>
        <w:pStyle w:val="Default"/>
        <w:numPr>
          <w:ilvl w:val="2"/>
          <w:numId w:val="4"/>
        </w:numPr>
        <w:tabs>
          <w:tab w:val="left" w:pos="709"/>
          <w:tab w:val="left" w:pos="1134"/>
        </w:tabs>
        <w:ind w:firstLine="709"/>
        <w:jc w:val="both"/>
        <w:rPr>
          <w:lang w:val="en-US"/>
        </w:rPr>
      </w:pPr>
      <w:r>
        <w:rPr>
          <w:lang w:val="en-US"/>
        </w:rPr>
        <w:t>Bidder may not submit Quote variants.</w:t>
      </w:r>
    </w:p>
    <w:p w:rsidR="00B80DAB" w:rsidRDefault="00F238AE">
      <w:pPr>
        <w:pStyle w:val="Default"/>
        <w:numPr>
          <w:ilvl w:val="2"/>
          <w:numId w:val="4"/>
        </w:numPr>
        <w:tabs>
          <w:tab w:val="left" w:pos="709"/>
          <w:tab w:val="left" w:pos="1134"/>
        </w:tabs>
        <w:ind w:firstLine="709"/>
        <w:jc w:val="both"/>
        <w:rPr>
          <w:lang w:val="en-US"/>
        </w:rPr>
      </w:pPr>
      <w:r>
        <w:rPr>
          <w:lang w:val="en-US"/>
        </w:rPr>
        <w:t>Purchase contract will be made in the result of the Purchase.</w:t>
      </w:r>
    </w:p>
    <w:p w:rsidR="00B80DAB" w:rsidRDefault="00B80DAB">
      <w:pPr>
        <w:pStyle w:val="Default"/>
        <w:tabs>
          <w:tab w:val="left" w:pos="1418"/>
          <w:tab w:val="left" w:pos="1843"/>
        </w:tabs>
        <w:ind w:firstLine="709"/>
        <w:jc w:val="both"/>
        <w:rPr>
          <w:lang w:val="en-US" w:eastAsia="en-US"/>
        </w:rPr>
      </w:pPr>
    </w:p>
    <w:p w:rsidR="00B80DAB" w:rsidRDefault="00F238AE">
      <w:pPr>
        <w:pStyle w:val="Default"/>
        <w:numPr>
          <w:ilvl w:val="1"/>
          <w:numId w:val="4"/>
        </w:numPr>
        <w:tabs>
          <w:tab w:val="left" w:pos="709"/>
        </w:tabs>
        <w:ind w:firstLine="709"/>
        <w:jc w:val="both"/>
      </w:pPr>
      <w:r>
        <w:rPr>
          <w:rStyle w:val="FontStyle39"/>
          <w:bCs/>
          <w:sz w:val="24"/>
          <w:lang w:val="en-US"/>
        </w:rPr>
        <w:t>Time and Place of Carrying out the Contract:</w:t>
      </w:r>
    </w:p>
    <w:p w:rsidR="00B80DAB" w:rsidRDefault="00F238AE">
      <w:pPr>
        <w:pStyle w:val="Sarakstarindkopa1"/>
        <w:numPr>
          <w:ilvl w:val="2"/>
          <w:numId w:val="4"/>
        </w:numPr>
        <w:tabs>
          <w:tab w:val="left" w:pos="709"/>
          <w:tab w:val="left" w:pos="1418"/>
        </w:tabs>
        <w:ind w:left="0" w:firstLine="709"/>
        <w:jc w:val="both"/>
        <w:rPr>
          <w:lang w:val="en-US"/>
        </w:rPr>
      </w:pPr>
      <w:bookmarkStart w:id="1" w:name="_Toc340760684"/>
      <w:r>
        <w:rPr>
          <w:lang w:val="en-US"/>
        </w:rPr>
        <w:t>Estimated time frame of the contract:until complete fulfilment of the contracted duties.</w:t>
      </w:r>
    </w:p>
    <w:p w:rsidR="00B80DAB" w:rsidRDefault="00F238AE">
      <w:pPr>
        <w:pStyle w:val="Sarakstarindkopa1"/>
        <w:numPr>
          <w:ilvl w:val="2"/>
          <w:numId w:val="4"/>
        </w:numPr>
        <w:tabs>
          <w:tab w:val="left" w:pos="709"/>
          <w:tab w:val="left" w:pos="1418"/>
        </w:tabs>
        <w:ind w:left="0" w:firstLine="709"/>
        <w:jc w:val="both"/>
        <w:rPr>
          <w:lang w:val="en-US"/>
        </w:rPr>
      </w:pPr>
      <w:r>
        <w:rPr>
          <w:lang w:val="en-US"/>
        </w:rPr>
        <w:t>Place of contract fulfilment – Riga, NUTS code: LV006.</w:t>
      </w:r>
    </w:p>
    <w:p w:rsidR="00B80DAB" w:rsidRDefault="00B80DAB">
      <w:pPr>
        <w:pStyle w:val="Standard"/>
        <w:rPr>
          <w:b/>
          <w:lang w:val="en-US"/>
        </w:rPr>
      </w:pPr>
    </w:p>
    <w:p w:rsidR="00B80DAB" w:rsidRDefault="00F238AE">
      <w:pPr>
        <w:pStyle w:val="Sarakstarindkopa1"/>
        <w:numPr>
          <w:ilvl w:val="0"/>
          <w:numId w:val="4"/>
        </w:numPr>
        <w:tabs>
          <w:tab w:val="left" w:pos="1429"/>
        </w:tabs>
      </w:pPr>
      <w:r>
        <w:rPr>
          <w:rStyle w:val="Noklusjumarindkopasfonts1"/>
          <w:b/>
          <w:lang w:val="en-US"/>
        </w:rPr>
        <w:t>CHECKING THE BIDDER AGAINST THE RULES OF BEING EXCLUDED</w:t>
      </w:r>
    </w:p>
    <w:p w:rsidR="00B80DAB" w:rsidRDefault="00F238AE">
      <w:pPr>
        <w:pStyle w:val="Standard"/>
        <w:ind w:firstLine="709"/>
        <w:rPr>
          <w:lang w:val="en-US"/>
        </w:rPr>
      </w:pPr>
      <w:r>
        <w:rPr>
          <w:lang w:val="en-US"/>
        </w:rPr>
        <w:t>3.1.1.Customer excludes the Bidder from participating in the Tender in any of the following cases:</w:t>
      </w:r>
    </w:p>
    <w:p w:rsidR="00B80DAB" w:rsidRDefault="00F238AE">
      <w:pPr>
        <w:pStyle w:val="Standard"/>
        <w:ind w:firstLine="709"/>
        <w:jc w:val="both"/>
        <w:rPr>
          <w:lang w:val="en-US"/>
        </w:rPr>
      </w:pPr>
      <w:r>
        <w:rPr>
          <w:lang w:val="en-US"/>
        </w:rPr>
        <w:t>3.1.1.1..Bidder’s insolvency process has been declared (except if recovery or any other measures are applied during the insolvency process aiming at prevention of the debtor’s potential bankruptcy and recovery of its financial solvency),discontinued or suspended  economic activity, legal proceedings have been initiated regarding the bankruptcy of the Bidder and the Bidder is in liquidation process;</w:t>
      </w:r>
    </w:p>
    <w:p w:rsidR="00B80DAB" w:rsidRDefault="00F238AE">
      <w:pPr>
        <w:pStyle w:val="Standard"/>
        <w:ind w:firstLine="709"/>
        <w:jc w:val="both"/>
        <w:rPr>
          <w:lang w:val="en-US"/>
        </w:rPr>
      </w:pPr>
      <w:r>
        <w:rPr>
          <w:lang w:val="en-US"/>
        </w:rPr>
        <w:t>3.1.1.2.taking into consideration the State Revenue Service public data base last tax debt updating date, it has been stated that the Bidder on the day when the announcement about the planned purchase contract has been published on the Purchase Control Bearau home page, or on the day when the decision about the possible awarding of the contract rights has been taken, in Latvia or the state where the Bidder has been registered, or where it has its place of residence, has tax debts, including compulsory state social insurance debts which  in total amount in any of the states exceed 150 EUR;</w:t>
      </w:r>
    </w:p>
    <w:p w:rsidR="00B80DAB" w:rsidRPr="004A31B1" w:rsidRDefault="00F238AE">
      <w:pPr>
        <w:pStyle w:val="nais1"/>
        <w:spacing w:before="0" w:after="0"/>
        <w:ind w:left="0" w:firstLine="709"/>
      </w:pPr>
      <w:r>
        <w:rPr>
          <w:rStyle w:val="Noklusjumarindkopasfonts1"/>
          <w:lang w:val="en-US"/>
        </w:rPr>
        <w:t xml:space="preserve">3.1.1.3.refers to the Bidder’s indicated person whose abilities  he/she relies on in order to confirm  that his/hers qualifications match the demands set in the Purchase documents as well as </w:t>
      </w:r>
      <w:r w:rsidRPr="004A31B1">
        <w:rPr>
          <w:rStyle w:val="Noklusjumarindkopasfonts1"/>
          <w:lang w:val="en-US"/>
        </w:rPr>
        <w:t>to the memeber of a Partnership  in case the Bidder is a Partnership, the terms mentioned in the points of Instruction 3</w:t>
      </w:r>
      <w:r w:rsidR="004A31B1">
        <w:rPr>
          <w:rStyle w:val="Noklusjumarindkopasfonts1"/>
          <w:lang w:val="en-US"/>
        </w:rPr>
        <w:t>.</w:t>
      </w:r>
      <w:r w:rsidRPr="004A31B1">
        <w:rPr>
          <w:rStyle w:val="Noklusjumarindkopasfonts1"/>
          <w:lang w:val="en-US"/>
        </w:rPr>
        <w:t>1.1.1. and 3.1.1.2. are compulsory.</w:t>
      </w:r>
    </w:p>
    <w:p w:rsidR="00B80DAB" w:rsidRPr="004A31B1" w:rsidRDefault="00F238AE">
      <w:pPr>
        <w:pStyle w:val="naisf"/>
        <w:spacing w:before="0" w:after="0"/>
        <w:ind w:firstLine="709"/>
        <w:rPr>
          <w:lang w:val="en-US"/>
        </w:rPr>
      </w:pPr>
      <w:r w:rsidRPr="004A31B1">
        <w:rPr>
          <w:lang w:val="en-US"/>
        </w:rPr>
        <w:t>3.1.2.the Purchase Committee checks the following in order to be sure if the Bidder is to be excluded from participation in the Purchase according to the circumstances mentioned in point 3.1.1. of the Instruction:</w:t>
      </w:r>
    </w:p>
    <w:p w:rsidR="00B80DAB" w:rsidRPr="004A31B1" w:rsidRDefault="00F238AE">
      <w:pPr>
        <w:pStyle w:val="nais2"/>
        <w:spacing w:before="0" w:after="0"/>
        <w:ind w:left="0" w:firstLine="709"/>
        <w:rPr>
          <w:lang w:val="en-US"/>
        </w:rPr>
      </w:pPr>
      <w:r w:rsidRPr="004A31B1">
        <w:rPr>
          <w:lang w:val="en-US"/>
        </w:rPr>
        <w:t>3.1.2.1.refering to a Bidder registered or living in Latvia and a person mentioned in point  3.1.1.3. of the Instruction , using the Ministry Cabinet information system, gets information as per procedure determined by the Ministry Cabinet :</w:t>
      </w:r>
    </w:p>
    <w:p w:rsidR="00B80DAB" w:rsidRPr="004A31B1" w:rsidRDefault="00AE167F">
      <w:pPr>
        <w:pStyle w:val="nais2"/>
        <w:spacing w:before="0" w:after="0"/>
        <w:ind w:left="0" w:firstLine="709"/>
        <w:jc w:val="left"/>
        <w:rPr>
          <w:lang w:val="en-US"/>
        </w:rPr>
      </w:pPr>
      <w:r w:rsidRPr="004A31B1">
        <w:rPr>
          <w:lang w:val="en-US"/>
        </w:rPr>
        <w:t xml:space="preserve">3.1.2.1.1 </w:t>
      </w:r>
      <w:proofErr w:type="gramStart"/>
      <w:r w:rsidR="00F238AE" w:rsidRPr="004A31B1">
        <w:rPr>
          <w:lang w:val="en-US"/>
        </w:rPr>
        <w:t>about</w:t>
      </w:r>
      <w:proofErr w:type="gramEnd"/>
      <w:r w:rsidR="00F238AE" w:rsidRPr="004A31B1">
        <w:rPr>
          <w:lang w:val="en-US"/>
        </w:rPr>
        <w:t xml:space="preserve"> the facts mentioned in the Instruction</w:t>
      </w:r>
      <w:r w:rsidRPr="004A31B1">
        <w:rPr>
          <w:lang w:val="en-US"/>
        </w:rPr>
        <w:t xml:space="preserve"> point </w:t>
      </w:r>
      <w:r w:rsidR="00F238AE" w:rsidRPr="004A31B1">
        <w:rPr>
          <w:lang w:val="en-US"/>
        </w:rPr>
        <w:t xml:space="preserve"> 3.1.1.1. –from the Enterprise Register</w:t>
      </w:r>
    </w:p>
    <w:p w:rsidR="00B80DAB" w:rsidRPr="004A31B1" w:rsidRDefault="00F238AE">
      <w:pPr>
        <w:pStyle w:val="nais2"/>
        <w:spacing w:before="0" w:after="0"/>
        <w:ind w:left="0" w:firstLine="709"/>
        <w:rPr>
          <w:lang w:val="en-US"/>
        </w:rPr>
      </w:pPr>
      <w:r w:rsidRPr="004A31B1">
        <w:rPr>
          <w:lang w:val="en-US"/>
        </w:rPr>
        <w:t>3.1.2.1.2.about Instruction points 3.1.1.2. mentioned fact – from the State Revenue Service. The Customer has the rights to get the information from the State Revenue Service without Bidder’s and person’s mentioned in point 3.1.1.3. of the Instruction agreement.</w:t>
      </w:r>
    </w:p>
    <w:p w:rsidR="00B80DAB" w:rsidRPr="004A31B1" w:rsidRDefault="00F238AE">
      <w:pPr>
        <w:pStyle w:val="nais2"/>
        <w:spacing w:before="0" w:after="0"/>
        <w:ind w:left="0" w:firstLine="709"/>
      </w:pPr>
      <w:r w:rsidRPr="004A31B1">
        <w:rPr>
          <w:rStyle w:val="Noklusjumarindkopasfonts1"/>
          <w:lang w:val="en-US"/>
        </w:rPr>
        <w:t>3.1.2.2</w:t>
      </w:r>
      <w:proofErr w:type="gramStart"/>
      <w:r w:rsidRPr="004A31B1">
        <w:rPr>
          <w:rStyle w:val="Noklusjumarindkopasfonts1"/>
          <w:lang w:val="en-US"/>
        </w:rPr>
        <w:t>.what</w:t>
      </w:r>
      <w:proofErr w:type="gramEnd"/>
      <w:r w:rsidRPr="004A31B1">
        <w:rPr>
          <w:rStyle w:val="Noklusjumarindkopasfonts1"/>
          <w:lang w:val="en-US"/>
        </w:rPr>
        <w:t xml:space="preserve"> refers to a</w:t>
      </w:r>
      <w:r w:rsidR="004A31B1">
        <w:rPr>
          <w:rStyle w:val="Noklusjumarindkopasfonts1"/>
          <w:lang w:val="en-US"/>
        </w:rPr>
        <w:t xml:space="preserve"> Bidder </w:t>
      </w:r>
      <w:proofErr w:type="spellStart"/>
      <w:r w:rsidR="004A31B1">
        <w:rPr>
          <w:rStyle w:val="Noklusjumarindkopasfonts1"/>
          <w:lang w:val="en-US"/>
        </w:rPr>
        <w:t>registrated</w:t>
      </w:r>
      <w:proofErr w:type="spellEnd"/>
      <w:r w:rsidR="004A31B1">
        <w:rPr>
          <w:rStyle w:val="Noklusjumarindkopasfonts1"/>
          <w:lang w:val="en-US"/>
        </w:rPr>
        <w:t xml:space="preserve"> in a foreign country or living abroad</w:t>
      </w:r>
      <w:r w:rsidRPr="004A31B1">
        <w:rPr>
          <w:rStyle w:val="Noklusjumarindkopasfonts1"/>
          <w:lang w:val="en-US"/>
        </w:rPr>
        <w:t xml:space="preserve"> and person mentioned in point 3.1.1.3. it is required to submit the appropriate establishment inquiry confirming that points mentioned in the </w:t>
      </w:r>
      <w:r w:rsidR="004A31B1">
        <w:rPr>
          <w:rStyle w:val="Noklusjumarindkopasfonts1"/>
          <w:lang w:val="en-US"/>
        </w:rPr>
        <w:t xml:space="preserve">Instruction 3.1.1. </w:t>
      </w:r>
      <w:proofErr w:type="gramStart"/>
      <w:r w:rsidR="004A31B1">
        <w:rPr>
          <w:rStyle w:val="Noklusjumarindkopasfonts1"/>
          <w:lang w:val="en-US"/>
        </w:rPr>
        <w:t>do</w:t>
      </w:r>
      <w:proofErr w:type="gramEnd"/>
      <w:r w:rsidR="004A31B1">
        <w:rPr>
          <w:rStyle w:val="Noklusjumarindkopasfonts1"/>
          <w:lang w:val="en-US"/>
        </w:rPr>
        <w:t xml:space="preserve"> not refer to the Bidder</w:t>
      </w:r>
      <w:r w:rsidRPr="004A31B1">
        <w:rPr>
          <w:rStyle w:val="Noklusjumarindkopasfonts1"/>
          <w:lang w:val="en-US"/>
        </w:rPr>
        <w:t xml:space="preserve"> and person mentioned in point 3.1.1.3. The Customer sets the time for submitting the inquiry not shorter than 10 working days after handing out or sending the request. In case the Bidder does not submit the inquiry in time, the Customer excludes him from participation in the Tender.</w:t>
      </w:r>
    </w:p>
    <w:p w:rsidR="00B80DAB" w:rsidRDefault="00F238AE">
      <w:pPr>
        <w:pStyle w:val="nais1"/>
        <w:spacing w:before="0" w:after="0"/>
        <w:ind w:left="0" w:firstLine="709"/>
      </w:pPr>
      <w:r w:rsidRPr="004A31B1">
        <w:rPr>
          <w:rStyle w:val="Noklusjumarindkopasfonts1"/>
          <w:i/>
          <w:lang w:val="en-US"/>
        </w:rPr>
        <w:lastRenderedPageBreak/>
        <w:t xml:space="preserve">A </w:t>
      </w:r>
      <w:r w:rsidR="004A31B1" w:rsidRPr="004A31B1">
        <w:rPr>
          <w:rStyle w:val="Noklusjumarindkopasfonts1"/>
          <w:i/>
          <w:lang w:val="en-US"/>
        </w:rPr>
        <w:t xml:space="preserve">Bidder </w:t>
      </w:r>
      <w:proofErr w:type="spellStart"/>
      <w:r w:rsidR="004A31B1" w:rsidRPr="004A31B1">
        <w:rPr>
          <w:rStyle w:val="Noklusjumarindkopasfonts1"/>
          <w:i/>
          <w:lang w:val="en-US"/>
        </w:rPr>
        <w:t>registrated</w:t>
      </w:r>
      <w:proofErr w:type="spellEnd"/>
      <w:r w:rsidR="004A31B1" w:rsidRPr="004A31B1">
        <w:rPr>
          <w:rStyle w:val="Noklusjumarindkopasfonts1"/>
          <w:i/>
          <w:lang w:val="en-US"/>
        </w:rPr>
        <w:t xml:space="preserve"> in a foreign country or living abroad</w:t>
      </w:r>
      <w:r w:rsidR="004A31B1" w:rsidRPr="004A31B1">
        <w:rPr>
          <w:rStyle w:val="Noklusjumarindkopasfonts1"/>
          <w:lang w:val="en-US"/>
        </w:rPr>
        <w:t xml:space="preserve"> </w:t>
      </w:r>
      <w:r w:rsidRPr="004A31B1">
        <w:rPr>
          <w:rStyle w:val="Noklusjumarindkopasfonts1"/>
          <w:i/>
          <w:lang w:val="en-US"/>
        </w:rPr>
        <w:t xml:space="preserve">has the rights to enclose appropriate establishment issued inquiries verifying that the Instruction point 3.1.1. </w:t>
      </w:r>
      <w:proofErr w:type="gramStart"/>
      <w:r w:rsidRPr="004A31B1">
        <w:rPr>
          <w:rStyle w:val="Noklusjumarindkopasfonts1"/>
          <w:i/>
          <w:lang w:val="en-US"/>
        </w:rPr>
        <w:t>does</w:t>
      </w:r>
      <w:proofErr w:type="gramEnd"/>
      <w:r w:rsidRPr="004A31B1">
        <w:rPr>
          <w:rStyle w:val="Noklusjumarindkopasfonts1"/>
          <w:i/>
          <w:lang w:val="en-US"/>
        </w:rPr>
        <w:t xml:space="preserve"> not refer</w:t>
      </w:r>
      <w:r w:rsidR="004A31B1">
        <w:rPr>
          <w:rStyle w:val="Noklusjumarindkopasfonts1"/>
          <w:i/>
          <w:lang w:val="en-US"/>
        </w:rPr>
        <w:t xml:space="preserve"> to the Bidder </w:t>
      </w:r>
      <w:r w:rsidRPr="004A31B1">
        <w:rPr>
          <w:rStyle w:val="Noklusjumarindkopasfonts1"/>
          <w:i/>
          <w:lang w:val="en-US"/>
        </w:rPr>
        <w:t xml:space="preserve"> and person mentioned in the point of the Instruction 3.1.1.3. exclosure cases. The inquiry regarding Instruction</w:t>
      </w:r>
      <w:r>
        <w:rPr>
          <w:rStyle w:val="Noklusjumarindkopasfonts1"/>
          <w:i/>
          <w:lang w:val="en-US"/>
        </w:rPr>
        <w:t xml:space="preserve"> points 3.1.1.2.terms of exclosure if it is allowed in the legislation of the state involved must cover the period that includes the day when the announcement about the planned contract is published in Purchase Bureau  home page and the day when the decision about possible signing of contract is planned. In case when the involved state legislation includes a possibility to receive the inquiry only about the previous period, a foreign Bidder or a person living abroad adds an explanation about the fact.</w:t>
      </w:r>
    </w:p>
    <w:p w:rsidR="00B80DAB" w:rsidRDefault="00F238AE">
      <w:pPr>
        <w:pStyle w:val="naisf"/>
        <w:spacing w:before="0" w:after="0"/>
        <w:ind w:firstLine="709"/>
        <w:rPr>
          <w:lang w:val="en-US"/>
        </w:rPr>
      </w:pPr>
      <w:r>
        <w:rPr>
          <w:lang w:val="en-US"/>
        </w:rPr>
        <w:t>3.1.3.Depending on the check-up results arising from the Instruction point 3.1.2.1.2. the Purchase  Committee :</w:t>
      </w:r>
    </w:p>
    <w:p w:rsidR="00B80DAB" w:rsidRDefault="005C5C7F">
      <w:pPr>
        <w:pStyle w:val="nais1"/>
        <w:spacing w:before="0" w:after="0"/>
        <w:ind w:left="0" w:firstLine="709"/>
      </w:pPr>
      <w:r>
        <w:rPr>
          <w:rStyle w:val="Noklusjumarindkopasfonts1"/>
          <w:lang w:val="en-US"/>
        </w:rPr>
        <w:t xml:space="preserve">3.1.3.1 </w:t>
      </w:r>
      <w:proofErr w:type="gramStart"/>
      <w:r w:rsidR="006F340E">
        <w:rPr>
          <w:rStyle w:val="Noklusjumarindkopasfonts1"/>
          <w:lang w:val="en-US"/>
        </w:rPr>
        <w:t>does</w:t>
      </w:r>
      <w:proofErr w:type="gramEnd"/>
      <w:r w:rsidR="006F340E">
        <w:rPr>
          <w:rStyle w:val="Noklusjumarindkopasfonts1"/>
          <w:lang w:val="en-US"/>
        </w:rPr>
        <w:t xml:space="preserve"> </w:t>
      </w:r>
      <w:r w:rsidR="00F238AE">
        <w:rPr>
          <w:rStyle w:val="Noklusjumarindkopasfonts1"/>
          <w:lang w:val="en-US"/>
        </w:rPr>
        <w:t>not exclude the Bidder from participation in the Purchase  if they find out that due to the information in the Ministry Cabinet determined</w:t>
      </w:r>
      <w:r>
        <w:rPr>
          <w:rStyle w:val="Noklusjumarindkopasfonts1"/>
          <w:lang w:val="en-US"/>
        </w:rPr>
        <w:t xml:space="preserve"> information</w:t>
      </w:r>
      <w:r w:rsidR="00F238AE">
        <w:rPr>
          <w:rStyle w:val="Noklusjumarindkopasfonts1"/>
          <w:lang w:val="en-US"/>
        </w:rPr>
        <w:t xml:space="preserve"> system the Bidder and the person mentioned in point   3.1.1.3. of the Instruction does not have a tax debt including state social insurance  obligatory payment debts that in total do not exceed  150 </w:t>
      </w:r>
      <w:r w:rsidR="00F238AE">
        <w:rPr>
          <w:rStyle w:val="Noklusjumarindkopasfonts1"/>
          <w:i/>
          <w:iCs/>
          <w:lang w:val="en-US"/>
        </w:rPr>
        <w:t>euro</w:t>
      </w:r>
      <w:r w:rsidR="00F238AE">
        <w:rPr>
          <w:rStyle w:val="Noklusjumarindkopasfonts1"/>
          <w:lang w:val="en-US"/>
        </w:rPr>
        <w:t>;</w:t>
      </w:r>
    </w:p>
    <w:p w:rsidR="00B80DAB" w:rsidRDefault="00F238AE">
      <w:pPr>
        <w:pStyle w:val="nais1"/>
        <w:spacing w:before="0" w:after="0"/>
        <w:ind w:left="0" w:firstLine="709"/>
        <w:rPr>
          <w:lang w:val="en-US"/>
        </w:rPr>
      </w:pPr>
      <w:r>
        <w:rPr>
          <w:lang w:val="en-US"/>
        </w:rPr>
        <w:t>3.1.3.2. .informs the Bidder that due to State Revenue Service public tax debtors data base  the latest update  information it has been stated that it or the person mentioned in the I</w:t>
      </w:r>
      <w:r w:rsidR="005C5C7F">
        <w:rPr>
          <w:lang w:val="en-US"/>
        </w:rPr>
        <w:t>n</w:t>
      </w:r>
      <w:r>
        <w:rPr>
          <w:lang w:val="en-US"/>
        </w:rPr>
        <w:t>struction point 3.1.1.3. on the day when the announcement about the planned purchase contract has been publ</w:t>
      </w:r>
      <w:r w:rsidR="006F340E">
        <w:rPr>
          <w:lang w:val="en-US"/>
        </w:rPr>
        <w:t>ished in Purchase Control Bureau</w:t>
      </w:r>
      <w:r>
        <w:rPr>
          <w:lang w:val="en-US"/>
        </w:rPr>
        <w:t xml:space="preserve"> home page, or on the day when the decision has been taken as to possible awarding of the contract rights, </w:t>
      </w:r>
      <w:r w:rsidR="005C5C7F">
        <w:rPr>
          <w:lang w:val="en-US"/>
        </w:rPr>
        <w:t xml:space="preserve">he/she </w:t>
      </w:r>
      <w:r>
        <w:rPr>
          <w:lang w:val="en-US"/>
        </w:rPr>
        <w:t xml:space="preserve">has tax debts which in total exceed 150 EUR including compulsory social insurance </w:t>
      </w:r>
      <w:r w:rsidR="005C5C7F">
        <w:rPr>
          <w:lang w:val="en-US"/>
        </w:rPr>
        <w:t>payment debts, and sets the time</w:t>
      </w:r>
      <w:r>
        <w:rPr>
          <w:lang w:val="en-US"/>
        </w:rPr>
        <w:t xml:space="preserve"> — 10 days after handing </w:t>
      </w:r>
      <w:r w:rsidR="005C5C7F">
        <w:rPr>
          <w:lang w:val="en-US"/>
        </w:rPr>
        <w:t xml:space="preserve">out or sending the information </w:t>
      </w:r>
      <w:r>
        <w:rPr>
          <w:lang w:val="en-US"/>
        </w:rPr>
        <w:t>— for submitting the approval. Bidder in order to prove that it and the person mentioned point 3.1.1. of the Instruction did not have t</w:t>
      </w:r>
      <w:r w:rsidR="005C5C7F">
        <w:rPr>
          <w:lang w:val="en-US"/>
        </w:rPr>
        <w:t>he tax debt, including obligatory</w:t>
      </w:r>
      <w:r>
        <w:rPr>
          <w:lang w:val="en-US"/>
        </w:rPr>
        <w:t xml:space="preserve"> state social insurance payment debt which in</w:t>
      </w:r>
      <w:r w:rsidR="005C5C7F">
        <w:rPr>
          <w:lang w:val="en-US"/>
        </w:rPr>
        <w:t xml:space="preserve"> total does not exceed 150 EUR submits the </w:t>
      </w:r>
      <w:r>
        <w:rPr>
          <w:lang w:val="en-US"/>
        </w:rPr>
        <w:t xml:space="preserve">person’s or </w:t>
      </w:r>
      <w:proofErr w:type="spellStart"/>
      <w:r>
        <w:rPr>
          <w:lang w:val="en-US"/>
        </w:rPr>
        <w:t>auhorized</w:t>
      </w:r>
      <w:proofErr w:type="spellEnd"/>
      <w:r>
        <w:rPr>
          <w:lang w:val="en-US"/>
        </w:rPr>
        <w:t xml:space="preserve"> person’s verified printout from the State Revenue Service electronic declaration system about the fact that the person did not have tax debt including the compulsory state social insurance payment debt that in total exceeds 150 EUR. If the above mentioned approval has not been submitted within the time determined the Customer excludes the Bidder from participation in the Purchase.</w:t>
      </w:r>
    </w:p>
    <w:p w:rsidR="00B80DAB" w:rsidRDefault="00F238AE">
      <w:pPr>
        <w:pStyle w:val="nais1"/>
        <w:spacing w:before="0" w:after="0"/>
        <w:ind w:left="0" w:firstLine="709"/>
        <w:rPr>
          <w:lang w:val="en-US"/>
        </w:rPr>
      </w:pPr>
      <w:r>
        <w:rPr>
          <w:lang w:val="en-US"/>
        </w:rPr>
        <w:t>3.1.4.The Customer carries out the check-up of the exclusion terms only regarding the Bidder that could be awarded the contractor’s rights due to the existing terms and criteria.</w:t>
      </w:r>
    </w:p>
    <w:p w:rsidR="00B80DAB" w:rsidRDefault="00B80DAB">
      <w:pPr>
        <w:pStyle w:val="nais1"/>
        <w:spacing w:before="0" w:after="0"/>
        <w:ind w:left="1135" w:firstLine="0"/>
        <w:rPr>
          <w:lang w:val="en-US"/>
        </w:rPr>
      </w:pPr>
    </w:p>
    <w:p w:rsidR="00B80DAB" w:rsidRDefault="00F238AE" w:rsidP="004A31B1">
      <w:pPr>
        <w:pStyle w:val="Apakvirsraksts1"/>
        <w:numPr>
          <w:ilvl w:val="0"/>
          <w:numId w:val="4"/>
        </w:numPr>
      </w:pPr>
      <w:r>
        <w:rPr>
          <w:rStyle w:val="Noklusjumarindkopasfonts1"/>
          <w:rFonts w:ascii="Times New Roman" w:hAnsi="Times New Roman"/>
          <w:b/>
          <w:lang w:val="en-US"/>
        </w:rPr>
        <w:t>CRITERIA FOR BIDDERS’ SELECTION AND DOCUMENTS TO BE SUBMITTED</w:t>
      </w:r>
      <w:bookmarkEnd w:id="1"/>
    </w:p>
    <w:tbl>
      <w:tblPr>
        <w:tblW w:w="9571" w:type="dxa"/>
        <w:tblInd w:w="-108" w:type="dxa"/>
        <w:tblLayout w:type="fixed"/>
        <w:tblCellMar>
          <w:left w:w="10" w:type="dxa"/>
          <w:right w:w="10" w:type="dxa"/>
        </w:tblCellMar>
        <w:tblLook w:val="0000" w:firstRow="0" w:lastRow="0" w:firstColumn="0" w:lastColumn="0" w:noHBand="0" w:noVBand="0"/>
      </w:tblPr>
      <w:tblGrid>
        <w:gridCol w:w="870"/>
        <w:gridCol w:w="3285"/>
        <w:gridCol w:w="987"/>
        <w:gridCol w:w="4429"/>
      </w:tblGrid>
      <w:tr w:rsidR="00B80DAB">
        <w:tc>
          <w:tcPr>
            <w:tcW w:w="8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jc w:val="center"/>
            </w:pPr>
            <w:r>
              <w:rPr>
                <w:rStyle w:val="Noklusjumarindkopasfonts1"/>
                <w:b/>
                <w:lang w:val="en-US"/>
              </w:rPr>
              <w:t>NO</w:t>
            </w:r>
          </w:p>
        </w:tc>
        <w:tc>
          <w:tcPr>
            <w:tcW w:w="32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80DAB" w:rsidRDefault="00F238AE">
            <w:pPr>
              <w:pStyle w:val="Standard"/>
              <w:jc w:val="center"/>
            </w:pPr>
            <w:r>
              <w:rPr>
                <w:rStyle w:val="Noklusjumarindkopasfonts1"/>
                <w:b/>
                <w:lang w:val="en-US"/>
              </w:rPr>
              <w:t>CRITERIA</w:t>
            </w:r>
          </w:p>
        </w:tc>
        <w:tc>
          <w:tcPr>
            <w:tcW w:w="54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jc w:val="center"/>
            </w:pPr>
            <w:r>
              <w:rPr>
                <w:rStyle w:val="Noklusjumarindkopasfonts1"/>
                <w:b/>
                <w:lang w:val="en-US"/>
              </w:rPr>
              <w:t>Document(s) to be submitted</w:t>
            </w:r>
          </w:p>
        </w:tc>
      </w:tr>
      <w:tr w:rsidR="00B80DAB">
        <w:tc>
          <w:tcPr>
            <w:tcW w:w="8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jc w:val="center"/>
              <w:rPr>
                <w:lang w:val="en-US"/>
              </w:rPr>
            </w:pPr>
            <w:r>
              <w:rPr>
                <w:lang w:val="en-US"/>
              </w:rPr>
              <w:t>4.1.</w:t>
            </w:r>
          </w:p>
        </w:tc>
        <w:tc>
          <w:tcPr>
            <w:tcW w:w="32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80DAB" w:rsidRDefault="00F238AE">
            <w:pPr>
              <w:pStyle w:val="Standard"/>
              <w:rPr>
                <w:lang w:val="en-US"/>
              </w:rPr>
            </w:pPr>
            <w:r>
              <w:rPr>
                <w:lang w:val="en-US"/>
              </w:rPr>
              <w:t>Bidder is registered in the Commerce Register or a similar economic activity register abroad due to the requirements of the state legislative acts</w:t>
            </w:r>
          </w:p>
        </w:tc>
        <w:tc>
          <w:tcPr>
            <w:tcW w:w="54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pPr>
            <w:r>
              <w:rPr>
                <w:rStyle w:val="Noklusjumarindkopasfonts1"/>
                <w:b/>
                <w:lang w:val="en-US"/>
              </w:rPr>
              <w:t>1.</w:t>
            </w:r>
            <w:r>
              <w:rPr>
                <w:rStyle w:val="Noklusjumarindkopasfonts1"/>
                <w:lang w:val="en-US"/>
              </w:rPr>
              <w:t xml:space="preserve"> Concerning Latvia state Bidders ,Tender Committe will verify the registrtion fact in public data bases.</w:t>
            </w:r>
          </w:p>
          <w:p w:rsidR="00B80DAB" w:rsidRDefault="00F238AE">
            <w:pPr>
              <w:pStyle w:val="Standard"/>
            </w:pPr>
            <w:r>
              <w:rPr>
                <w:rStyle w:val="Noklusjumarindkopasfonts1"/>
                <w:b/>
                <w:lang w:val="en-US"/>
              </w:rPr>
              <w:t xml:space="preserve">2. </w:t>
            </w:r>
            <w:r>
              <w:rPr>
                <w:rStyle w:val="Noklusjumarindkopasfonts1"/>
                <w:lang w:val="en-US"/>
              </w:rPr>
              <w:t>Bidders registered abroad have to submit a document which confirms the registration fact..</w:t>
            </w:r>
          </w:p>
          <w:p w:rsidR="00B80DAB" w:rsidRDefault="00F238AE">
            <w:pPr>
              <w:pStyle w:val="Standard"/>
              <w:rPr>
                <w:lang w:val="en-US"/>
              </w:rPr>
            </w:pPr>
            <w:r>
              <w:rPr>
                <w:lang w:val="en-US"/>
              </w:rPr>
              <w:t>If the Quote is submitted by  unity of Bidders,this demand applies to ech member of the unity.</w:t>
            </w:r>
          </w:p>
        </w:tc>
      </w:tr>
      <w:tr w:rsidR="00B80DAB">
        <w:tc>
          <w:tcPr>
            <w:tcW w:w="8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jc w:val="center"/>
              <w:rPr>
                <w:lang w:val="en-US"/>
              </w:rPr>
            </w:pPr>
            <w:r>
              <w:rPr>
                <w:lang w:val="en-US"/>
              </w:rPr>
              <w:t>4.2.</w:t>
            </w:r>
          </w:p>
        </w:tc>
        <w:tc>
          <w:tcPr>
            <w:tcW w:w="32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80DAB" w:rsidRDefault="00F238AE">
            <w:pPr>
              <w:pStyle w:val="Standard"/>
              <w:rPr>
                <w:lang w:val="en-US"/>
              </w:rPr>
            </w:pPr>
            <w:r>
              <w:rPr>
                <w:lang w:val="en-US"/>
              </w:rPr>
              <w:t>Bidder  confirms that it is properly registered according to its residentail state legislation demands and/or  it has all the necessary licences ,certificates that give the rights to do commercial activity regarding sales and delivery</w:t>
            </w:r>
          </w:p>
          <w:p w:rsidR="00B80DAB" w:rsidRDefault="00F238AE">
            <w:pPr>
              <w:pStyle w:val="Standard"/>
            </w:pPr>
            <w:r>
              <w:rPr>
                <w:rStyle w:val="Noklusjumarindkopasfonts1"/>
                <w:lang w:val="en-US"/>
              </w:rPr>
              <w:t xml:space="preserve"> ( appropriate to the Purchase Subject)</w:t>
            </w:r>
            <w:r>
              <w:rPr>
                <w:rStyle w:val="Noklusjumarindkopasfonts1"/>
                <w:bCs/>
                <w:lang w:val="en-US"/>
              </w:rPr>
              <w:t>.</w:t>
            </w:r>
          </w:p>
        </w:tc>
        <w:tc>
          <w:tcPr>
            <w:tcW w:w="54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rPr>
                <w:lang w:val="en-US"/>
              </w:rPr>
            </w:pPr>
            <w:r>
              <w:rPr>
                <w:lang w:val="en-US"/>
              </w:rPr>
              <w:t>Bidder submits the filled –in Confirmation (Enclosure 2)</w:t>
            </w:r>
          </w:p>
        </w:tc>
      </w:tr>
      <w:tr w:rsidR="00B80DAB">
        <w:trPr>
          <w:trHeight w:val="315"/>
        </w:trPr>
        <w:tc>
          <w:tcPr>
            <w:tcW w:w="87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F238AE">
            <w:pPr>
              <w:pStyle w:val="Standard"/>
              <w:jc w:val="center"/>
              <w:rPr>
                <w:lang w:val="en-US"/>
              </w:rPr>
            </w:pPr>
            <w:r>
              <w:rPr>
                <w:lang w:val="en-US"/>
              </w:rPr>
              <w:lastRenderedPageBreak/>
              <w:t>4.3.</w:t>
            </w:r>
          </w:p>
        </w:tc>
        <w:tc>
          <w:tcPr>
            <w:tcW w:w="8701"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80DAB" w:rsidRDefault="00F238AE">
            <w:pPr>
              <w:pStyle w:val="Default"/>
              <w:tabs>
                <w:tab w:val="left" w:pos="709"/>
              </w:tabs>
              <w:jc w:val="both"/>
              <w:rPr>
                <w:color w:val="auto"/>
                <w:lang w:val="en-US"/>
              </w:rPr>
            </w:pPr>
            <w:r>
              <w:rPr>
                <w:color w:val="auto"/>
                <w:lang w:val="en-US"/>
              </w:rPr>
              <w:t>In case the Bidder quotes a product that is an equivalent, he/she submits</w:t>
            </w:r>
          </w:p>
        </w:tc>
      </w:tr>
      <w:tr w:rsidR="00B80DAB">
        <w:trPr>
          <w:trHeight w:val="1389"/>
        </w:trPr>
        <w:tc>
          <w:tcPr>
            <w:tcW w:w="8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B80DAB">
            <w:pPr>
              <w:pStyle w:val="Parasts1"/>
              <w:rPr>
                <w:lang w:val="en-US"/>
              </w:rPr>
            </w:pP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80DAB" w:rsidRDefault="00F238AE">
            <w:pPr>
              <w:pStyle w:val="Default"/>
              <w:tabs>
                <w:tab w:val="left" w:pos="709"/>
              </w:tabs>
              <w:jc w:val="both"/>
            </w:pPr>
            <w:r>
              <w:rPr>
                <w:rStyle w:val="Noklusjumarindkopasfonts1"/>
                <w:color w:val="auto"/>
                <w:lang w:val="en-US"/>
              </w:rPr>
              <w:t xml:space="preserve"> 4.3.1. the product producers’ confirmation adding the technical documentation which verifies that the product quoted is the  </w:t>
            </w:r>
            <w:r>
              <w:rPr>
                <w:rStyle w:val="Noklusjumarindkopasfonts1"/>
                <w:b/>
                <w:color w:val="auto"/>
                <w:lang w:val="en-US"/>
              </w:rPr>
              <w:t xml:space="preserve">equivalent  to  </w:t>
            </w:r>
            <w:r>
              <w:rPr>
                <w:rStyle w:val="Noklusjumarindkopasfonts1"/>
                <w:color w:val="auto"/>
                <w:lang w:val="en-US"/>
              </w:rPr>
              <w:t>Taser X26 cassettes matching the demands set in the technical specification-financial offer .</w:t>
            </w:r>
          </w:p>
        </w:tc>
        <w:tc>
          <w:tcPr>
            <w:tcW w:w="44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B80DAB">
            <w:pPr>
              <w:pStyle w:val="Standard"/>
              <w:tabs>
                <w:tab w:val="left" w:pos="1"/>
                <w:tab w:val="left" w:pos="285"/>
              </w:tabs>
              <w:jc w:val="both"/>
              <w:rPr>
                <w:lang w:val="en-US"/>
              </w:rPr>
            </w:pPr>
          </w:p>
          <w:p w:rsidR="00B80DAB" w:rsidRDefault="00F238AE">
            <w:pPr>
              <w:pStyle w:val="Standard"/>
              <w:tabs>
                <w:tab w:val="left" w:pos="1"/>
                <w:tab w:val="left" w:pos="285"/>
              </w:tabs>
              <w:jc w:val="both"/>
              <w:rPr>
                <w:lang w:val="en-US"/>
              </w:rPr>
            </w:pPr>
            <w:r>
              <w:rPr>
                <w:lang w:val="en-US"/>
              </w:rPr>
              <w:t>Bidder submits the producer’s confirmation enclosing the technical documentation.</w:t>
            </w:r>
          </w:p>
          <w:p w:rsidR="00B80DAB" w:rsidRDefault="00B80DAB">
            <w:pPr>
              <w:pStyle w:val="Standard"/>
              <w:rPr>
                <w:lang w:val="en-US"/>
              </w:rPr>
            </w:pPr>
          </w:p>
        </w:tc>
      </w:tr>
      <w:tr w:rsidR="00B80DAB">
        <w:trPr>
          <w:trHeight w:val="806"/>
        </w:trPr>
        <w:tc>
          <w:tcPr>
            <w:tcW w:w="8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0DAB" w:rsidRDefault="00B80DAB">
            <w:pPr>
              <w:pStyle w:val="Parasts1"/>
              <w:rPr>
                <w:lang w:val="en-US"/>
              </w:rPr>
            </w:pPr>
          </w:p>
        </w:tc>
        <w:tc>
          <w:tcPr>
            <w:tcW w:w="427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B80DAB" w:rsidRDefault="00F238AE" w:rsidP="004A31B1">
            <w:pPr>
              <w:pStyle w:val="Default"/>
              <w:tabs>
                <w:tab w:val="left" w:pos="709"/>
              </w:tabs>
              <w:jc w:val="both"/>
            </w:pPr>
            <w:r>
              <w:rPr>
                <w:rStyle w:val="Noklusjumarindkopasfonts1"/>
                <w:color w:val="auto"/>
                <w:lang w:val="en-US"/>
              </w:rPr>
              <w:t xml:space="preserve">4.3.2. </w:t>
            </w:r>
            <w:proofErr w:type="gramStart"/>
            <w:r>
              <w:rPr>
                <w:rStyle w:val="Noklusjumarindkopasfonts1"/>
                <w:color w:val="auto"/>
                <w:lang w:val="en-US"/>
              </w:rPr>
              <w:t>confirmation</w:t>
            </w:r>
            <w:proofErr w:type="gramEnd"/>
            <w:r>
              <w:rPr>
                <w:rStyle w:val="Noklusjumarindkopasfonts1"/>
                <w:color w:val="auto"/>
                <w:lang w:val="en-US"/>
              </w:rPr>
              <w:t xml:space="preserve"> that as the result of using the equivalent product the </w:t>
            </w:r>
            <w:proofErr w:type="spellStart"/>
            <w:r>
              <w:rPr>
                <w:rStyle w:val="Noklusjumarindkopasfonts1"/>
                <w:color w:val="auto"/>
                <w:lang w:val="en-US"/>
              </w:rPr>
              <w:t>electrick</w:t>
            </w:r>
            <w:proofErr w:type="spellEnd"/>
            <w:r>
              <w:rPr>
                <w:rStyle w:val="Noklusjumarindkopasfonts1"/>
                <w:color w:val="auto"/>
                <w:lang w:val="en-US"/>
              </w:rPr>
              <w:t xml:space="preserve"> shock pistol Taser X26 will not be</w:t>
            </w:r>
            <w:r w:rsidR="004A31B1">
              <w:rPr>
                <w:rStyle w:val="Noklusjumarindkopasfonts1"/>
                <w:color w:val="auto"/>
                <w:lang w:val="en-US"/>
              </w:rPr>
              <w:t xml:space="preserve"> damaged </w:t>
            </w:r>
            <w:r w:rsidR="004A31B1" w:rsidRPr="004A31B1">
              <w:rPr>
                <w:color w:val="auto"/>
                <w:lang w:val="en-US"/>
              </w:rPr>
              <w:t xml:space="preserve">and </w:t>
            </w:r>
            <w:proofErr w:type="spellStart"/>
            <w:r w:rsidR="004A31B1" w:rsidRPr="004A31B1">
              <w:rPr>
                <w:color w:val="auto"/>
              </w:rPr>
              <w:t>the</w:t>
            </w:r>
            <w:proofErr w:type="spellEnd"/>
            <w:r w:rsidR="004A31B1" w:rsidRPr="004A31B1">
              <w:rPr>
                <w:color w:val="auto"/>
              </w:rPr>
              <w:t xml:space="preserve"> 2 </w:t>
            </w:r>
            <w:proofErr w:type="spellStart"/>
            <w:r w:rsidR="004A31B1" w:rsidRPr="004A31B1">
              <w:rPr>
                <w:color w:val="auto"/>
              </w:rPr>
              <w:t>year</w:t>
            </w:r>
            <w:proofErr w:type="spellEnd"/>
            <w:r w:rsidR="004A31B1" w:rsidRPr="004A31B1">
              <w:rPr>
                <w:color w:val="auto"/>
              </w:rPr>
              <w:t xml:space="preserve"> </w:t>
            </w:r>
            <w:proofErr w:type="spellStart"/>
            <w:r w:rsidR="004A31B1" w:rsidRPr="004A31B1">
              <w:rPr>
                <w:color w:val="auto"/>
              </w:rPr>
              <w:t>guarantee</w:t>
            </w:r>
            <w:proofErr w:type="spellEnd"/>
            <w:r w:rsidR="004A31B1" w:rsidRPr="004A31B1">
              <w:rPr>
                <w:color w:val="auto"/>
              </w:rPr>
              <w:t xml:space="preserve"> </w:t>
            </w:r>
            <w:proofErr w:type="spellStart"/>
            <w:r w:rsidR="004A31B1" w:rsidRPr="004A31B1">
              <w:rPr>
                <w:color w:val="auto"/>
              </w:rPr>
              <w:t>will</w:t>
            </w:r>
            <w:proofErr w:type="spellEnd"/>
            <w:r w:rsidR="004A31B1" w:rsidRPr="004A31B1">
              <w:rPr>
                <w:color w:val="auto"/>
              </w:rPr>
              <w:t xml:space="preserve"> </w:t>
            </w:r>
            <w:proofErr w:type="spellStart"/>
            <w:r w:rsidR="004A31B1" w:rsidRPr="004A31B1">
              <w:rPr>
                <w:color w:val="auto"/>
              </w:rPr>
              <w:t>also</w:t>
            </w:r>
            <w:proofErr w:type="spellEnd"/>
            <w:r w:rsidR="004A31B1" w:rsidRPr="004A31B1">
              <w:rPr>
                <w:color w:val="auto"/>
              </w:rPr>
              <w:t xml:space="preserve"> </w:t>
            </w:r>
            <w:proofErr w:type="spellStart"/>
            <w:r w:rsidR="004A31B1" w:rsidRPr="004A31B1">
              <w:rPr>
                <w:color w:val="auto"/>
              </w:rPr>
              <w:t>be</w:t>
            </w:r>
            <w:proofErr w:type="spellEnd"/>
            <w:r w:rsidR="004A31B1" w:rsidRPr="004A31B1">
              <w:rPr>
                <w:color w:val="auto"/>
              </w:rPr>
              <w:t xml:space="preserve"> </w:t>
            </w:r>
            <w:proofErr w:type="spellStart"/>
            <w:r w:rsidR="004A31B1" w:rsidRPr="004A31B1">
              <w:rPr>
                <w:color w:val="auto"/>
              </w:rPr>
              <w:t>applied</w:t>
            </w:r>
            <w:proofErr w:type="spellEnd"/>
            <w:r w:rsidR="004A31B1" w:rsidRPr="004A31B1">
              <w:rPr>
                <w:color w:val="auto"/>
              </w:rPr>
              <w:t xml:space="preserve"> to </w:t>
            </w:r>
            <w:proofErr w:type="spellStart"/>
            <w:r w:rsidR="004A31B1" w:rsidRPr="004A31B1">
              <w:rPr>
                <w:color w:val="auto"/>
              </w:rPr>
              <w:t>cassettes</w:t>
            </w:r>
            <w:proofErr w:type="spellEnd"/>
            <w:r w:rsidR="004A31B1" w:rsidRPr="004A31B1">
              <w:rPr>
                <w:color w:val="auto"/>
              </w:rPr>
              <w:t xml:space="preserve"> </w:t>
            </w:r>
            <w:proofErr w:type="spellStart"/>
            <w:r w:rsidR="004A31B1" w:rsidRPr="004A31B1">
              <w:rPr>
                <w:color w:val="auto"/>
              </w:rPr>
              <w:t>operated</w:t>
            </w:r>
            <w:proofErr w:type="spellEnd"/>
            <w:r w:rsidR="004A31B1" w:rsidRPr="004A31B1">
              <w:rPr>
                <w:color w:val="auto"/>
              </w:rPr>
              <w:t xml:space="preserve"> </w:t>
            </w:r>
            <w:proofErr w:type="spellStart"/>
            <w:r w:rsidR="004A31B1" w:rsidRPr="004A31B1">
              <w:rPr>
                <w:color w:val="auto"/>
              </w:rPr>
              <w:t>together</w:t>
            </w:r>
            <w:proofErr w:type="spellEnd"/>
            <w:r w:rsidR="004A31B1" w:rsidRPr="004A31B1">
              <w:rPr>
                <w:color w:val="auto"/>
              </w:rPr>
              <w:t xml:space="preserve"> </w:t>
            </w:r>
            <w:proofErr w:type="spellStart"/>
            <w:r w:rsidR="004A31B1" w:rsidRPr="004A31B1">
              <w:rPr>
                <w:color w:val="auto"/>
              </w:rPr>
              <w:t>with</w:t>
            </w:r>
            <w:proofErr w:type="spellEnd"/>
            <w:r w:rsidR="004A31B1" w:rsidRPr="004A31B1">
              <w:rPr>
                <w:color w:val="auto"/>
              </w:rPr>
              <w:t xml:space="preserve"> </w:t>
            </w:r>
            <w:proofErr w:type="spellStart"/>
            <w:r w:rsidR="004A31B1" w:rsidRPr="004A31B1">
              <w:rPr>
                <w:color w:val="auto"/>
              </w:rPr>
              <w:t>the</w:t>
            </w:r>
            <w:proofErr w:type="spellEnd"/>
            <w:r w:rsidR="004A31B1" w:rsidRPr="004A31B1">
              <w:rPr>
                <w:color w:val="auto"/>
              </w:rPr>
              <w:t xml:space="preserve"> </w:t>
            </w:r>
            <w:proofErr w:type="spellStart"/>
            <w:r w:rsidR="004A31B1" w:rsidRPr="004A31B1">
              <w:rPr>
                <w:color w:val="auto"/>
              </w:rPr>
              <w:t>Taser</w:t>
            </w:r>
            <w:proofErr w:type="spellEnd"/>
            <w:r w:rsidR="004A31B1" w:rsidRPr="004A31B1">
              <w:rPr>
                <w:color w:val="auto"/>
              </w:rPr>
              <w:t xml:space="preserve"> X26 </w:t>
            </w:r>
            <w:proofErr w:type="spellStart"/>
            <w:r w:rsidR="004A31B1" w:rsidRPr="004A31B1">
              <w:rPr>
                <w:color w:val="auto"/>
              </w:rPr>
              <w:t>electric</w:t>
            </w:r>
            <w:proofErr w:type="spellEnd"/>
            <w:r w:rsidR="004A31B1" w:rsidRPr="004A31B1">
              <w:rPr>
                <w:color w:val="auto"/>
              </w:rPr>
              <w:t xml:space="preserve"> </w:t>
            </w:r>
            <w:proofErr w:type="spellStart"/>
            <w:r w:rsidR="004A31B1" w:rsidRPr="004A31B1">
              <w:rPr>
                <w:color w:val="auto"/>
              </w:rPr>
              <w:t>shock</w:t>
            </w:r>
            <w:proofErr w:type="spellEnd"/>
            <w:r w:rsidR="004A31B1" w:rsidRPr="004A31B1">
              <w:rPr>
                <w:color w:val="auto"/>
              </w:rPr>
              <w:t xml:space="preserve"> </w:t>
            </w:r>
            <w:proofErr w:type="spellStart"/>
            <w:r w:rsidR="004A31B1" w:rsidRPr="004A31B1">
              <w:rPr>
                <w:color w:val="auto"/>
              </w:rPr>
              <w:t>pistols</w:t>
            </w:r>
            <w:proofErr w:type="spellEnd"/>
            <w:r w:rsidR="004A31B1" w:rsidRPr="004A31B1">
              <w:rPr>
                <w:color w:val="auto"/>
              </w:rPr>
              <w:t>.</w:t>
            </w:r>
            <w:r>
              <w:rPr>
                <w:rStyle w:val="Noklusjumarindkopasfonts1"/>
                <w:color w:val="auto"/>
                <w:lang w:val="en-US"/>
              </w:rPr>
              <w:t xml:space="preserve"> </w:t>
            </w:r>
          </w:p>
        </w:tc>
        <w:tc>
          <w:tcPr>
            <w:tcW w:w="44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340E" w:rsidRDefault="00F238AE">
            <w:pPr>
              <w:pStyle w:val="Standard"/>
              <w:rPr>
                <w:lang w:val="en-US"/>
              </w:rPr>
            </w:pPr>
            <w:r>
              <w:rPr>
                <w:lang w:val="en-US"/>
              </w:rPr>
              <w:t xml:space="preserve">Bidder submits a filled-in confirmation </w:t>
            </w:r>
          </w:p>
          <w:p w:rsidR="00B80DAB" w:rsidRDefault="00F238AE">
            <w:pPr>
              <w:pStyle w:val="Standard"/>
              <w:rPr>
                <w:lang w:val="en-US"/>
              </w:rPr>
            </w:pPr>
            <w:r>
              <w:rPr>
                <w:lang w:val="en-US"/>
              </w:rPr>
              <w:t>( Enclosure 3)</w:t>
            </w:r>
          </w:p>
        </w:tc>
      </w:tr>
    </w:tbl>
    <w:p w:rsidR="00B80DAB" w:rsidRDefault="00B80DAB">
      <w:pPr>
        <w:pStyle w:val="Standard"/>
        <w:rPr>
          <w:color w:val="FF0000"/>
          <w:lang w:val="en-US"/>
        </w:rPr>
      </w:pPr>
    </w:p>
    <w:p w:rsidR="00B80DAB" w:rsidRDefault="00F238AE" w:rsidP="004A31B1">
      <w:pPr>
        <w:pStyle w:val="Apakvirsraksts1"/>
        <w:numPr>
          <w:ilvl w:val="0"/>
          <w:numId w:val="4"/>
        </w:numPr>
      </w:pPr>
      <w:bookmarkStart w:id="2" w:name="_Toc340760685"/>
      <w:r>
        <w:rPr>
          <w:rStyle w:val="Noklusjumarindkopasfonts1"/>
          <w:rFonts w:ascii="Times New Roman" w:hAnsi="Times New Roman"/>
          <w:b/>
          <w:lang w:val="en-US"/>
        </w:rPr>
        <w:t xml:space="preserve">DOCUMENTS TO BE INCLUDED IN THE </w:t>
      </w:r>
      <w:bookmarkEnd w:id="2"/>
      <w:r>
        <w:rPr>
          <w:rStyle w:val="Noklusjumarindkopasfonts1"/>
          <w:rFonts w:ascii="Times New Roman" w:hAnsi="Times New Roman"/>
          <w:b/>
          <w:lang w:val="en-US"/>
        </w:rPr>
        <w:t>QUOTE</w:t>
      </w:r>
    </w:p>
    <w:p w:rsidR="00B80DAB" w:rsidRDefault="00F238AE">
      <w:pPr>
        <w:pStyle w:val="Default"/>
        <w:numPr>
          <w:ilvl w:val="1"/>
          <w:numId w:val="4"/>
        </w:numPr>
        <w:tabs>
          <w:tab w:val="left" w:pos="567"/>
        </w:tabs>
        <w:ind w:firstLine="709"/>
        <w:jc w:val="both"/>
      </w:pPr>
      <w:r>
        <w:rPr>
          <w:rStyle w:val="Noklusjumarindkopasfonts1"/>
          <w:color w:val="00000A"/>
          <w:lang w:val="en-US"/>
        </w:rPr>
        <w:t>Document that confirms the rights to sign of the person who represents the Bidder if only these rights are not seen in the Enterprise Register data.</w:t>
      </w:r>
    </w:p>
    <w:p w:rsidR="00B80DAB" w:rsidRDefault="00F238AE">
      <w:pPr>
        <w:pStyle w:val="Default"/>
        <w:numPr>
          <w:ilvl w:val="1"/>
          <w:numId w:val="4"/>
        </w:numPr>
        <w:tabs>
          <w:tab w:val="left" w:pos="567"/>
        </w:tabs>
        <w:ind w:firstLine="709"/>
        <w:jc w:val="both"/>
      </w:pPr>
      <w:r>
        <w:rPr>
          <w:rStyle w:val="Noklusjumarindkopasfonts1"/>
          <w:b/>
          <w:bCs/>
          <w:lang w:val="en-US"/>
        </w:rPr>
        <w:t xml:space="preserve">Bidders selection documents:  </w:t>
      </w:r>
      <w:r>
        <w:rPr>
          <w:rStyle w:val="Noklusjumarindkopasfonts1"/>
          <w:bCs/>
          <w:lang w:val="en-US"/>
        </w:rPr>
        <w:t>determind in point 4 of the Instruction .</w:t>
      </w:r>
    </w:p>
    <w:p w:rsidR="00B80DAB" w:rsidRDefault="00F238AE">
      <w:pPr>
        <w:pStyle w:val="Default"/>
        <w:numPr>
          <w:ilvl w:val="1"/>
          <w:numId w:val="4"/>
        </w:numPr>
        <w:tabs>
          <w:tab w:val="left" w:pos="567"/>
        </w:tabs>
        <w:ind w:firstLine="709"/>
        <w:jc w:val="both"/>
      </w:pPr>
      <w:r>
        <w:rPr>
          <w:rStyle w:val="Noklusjumarindkopasfonts1"/>
          <w:b/>
          <w:bCs/>
          <w:lang w:val="en-US"/>
        </w:rPr>
        <w:t>Technical-financial quote</w:t>
      </w:r>
      <w:r>
        <w:rPr>
          <w:rStyle w:val="Noklusjumarindkopasfonts1"/>
          <w:bCs/>
          <w:lang w:val="en-US"/>
        </w:rPr>
        <w:t xml:space="preserve">: </w:t>
      </w:r>
      <w:r>
        <w:rPr>
          <w:rStyle w:val="Noklusjumarindkopasfonts1"/>
          <w:color w:val="00000A"/>
          <w:lang w:val="en-US"/>
        </w:rPr>
        <w:t>Bidder submits the filled-in and signed Enclosure 1</w:t>
      </w:r>
    </w:p>
    <w:p w:rsidR="00B80DAB" w:rsidRDefault="00B80DAB" w:rsidP="004A31B1">
      <w:pPr>
        <w:pStyle w:val="Apakvirsraksts1"/>
        <w:numPr>
          <w:ilvl w:val="0"/>
          <w:numId w:val="0"/>
        </w:numPr>
        <w:jc w:val="left"/>
      </w:pPr>
    </w:p>
    <w:p w:rsidR="00B80DAB" w:rsidRDefault="00F238AE" w:rsidP="004A31B1">
      <w:pPr>
        <w:pStyle w:val="Apakvirsraksts1"/>
        <w:numPr>
          <w:ilvl w:val="0"/>
          <w:numId w:val="4"/>
        </w:numPr>
      </w:pPr>
      <w:r>
        <w:rPr>
          <w:rStyle w:val="FontStyle39"/>
          <w:bCs/>
          <w:sz w:val="24"/>
          <w:lang w:val="en-US"/>
        </w:rPr>
        <w:t>QUOTE EVALUATION</w:t>
      </w:r>
    </w:p>
    <w:p w:rsidR="00B80DAB" w:rsidRDefault="00F238AE">
      <w:pPr>
        <w:pStyle w:val="Sarakstarindkopa1"/>
        <w:numPr>
          <w:ilvl w:val="1"/>
          <w:numId w:val="4"/>
        </w:numPr>
        <w:tabs>
          <w:tab w:val="left" w:pos="567"/>
        </w:tabs>
        <w:ind w:left="0" w:firstLine="709"/>
        <w:jc w:val="both"/>
      </w:pPr>
      <w:proofErr w:type="gramStart"/>
      <w:r>
        <w:rPr>
          <w:rStyle w:val="Noklusjumarindkopasfonts1"/>
          <w:b/>
          <w:lang w:val="en-US"/>
        </w:rPr>
        <w:t>Step</w:t>
      </w:r>
      <w:proofErr w:type="gramEnd"/>
      <w:r>
        <w:rPr>
          <w:rStyle w:val="Noklusjumarindkopasfonts1"/>
          <w:b/>
          <w:lang w:val="en-US"/>
        </w:rPr>
        <w:t xml:space="preserve"> 1 – Set up of the Quote</w:t>
      </w:r>
      <w:r>
        <w:rPr>
          <w:rStyle w:val="Noklusjumarindkopasfonts1"/>
          <w:lang w:val="en-US"/>
        </w:rPr>
        <w:t>:</w:t>
      </w:r>
      <w:r>
        <w:rPr>
          <w:rStyle w:val="Noklusjumarindkopasfonts1"/>
          <w:b/>
          <w:lang w:val="en-US"/>
        </w:rPr>
        <w:t xml:space="preserve"> </w:t>
      </w:r>
      <w:r>
        <w:rPr>
          <w:rStyle w:val="Noklusjumarindkopasfonts1"/>
          <w:lang w:val="en-US"/>
        </w:rPr>
        <w:t xml:space="preserve"> Checked according to Instruction 1.6. demands.</w:t>
      </w:r>
    </w:p>
    <w:p w:rsidR="00B80DAB" w:rsidRDefault="00F238AE">
      <w:pPr>
        <w:pStyle w:val="Sarakstarindkopa1"/>
        <w:numPr>
          <w:ilvl w:val="1"/>
          <w:numId w:val="4"/>
        </w:numPr>
        <w:tabs>
          <w:tab w:val="left" w:pos="567"/>
        </w:tabs>
        <w:ind w:left="0" w:firstLine="709"/>
        <w:jc w:val="both"/>
      </w:pPr>
      <w:r>
        <w:rPr>
          <w:rStyle w:val="Noklusjumarindkopasfonts1"/>
          <w:b/>
          <w:lang w:val="en-US"/>
        </w:rPr>
        <w:t>Step 2 – Bidder’s selection</w:t>
      </w:r>
      <w:r>
        <w:rPr>
          <w:rStyle w:val="Noklusjumarindkopasfonts1"/>
          <w:lang w:val="en-US"/>
        </w:rPr>
        <w:t>:</w:t>
      </w:r>
      <w:r>
        <w:rPr>
          <w:rStyle w:val="Noklusjumarindkopasfonts1"/>
          <w:b/>
          <w:lang w:val="en-US"/>
        </w:rPr>
        <w:t xml:space="preserve"> </w:t>
      </w:r>
      <w:r>
        <w:rPr>
          <w:rStyle w:val="Noklusjumarindkopasfonts1"/>
          <w:lang w:val="en-US"/>
        </w:rPr>
        <w:t>Checking fulfilment of  the demands set in Instruction point 4.  and documentation. The Customer may request the Bidder to submit verified copies or or show the originals of documents mentioned in Confirmation (Enclosure 2)</w:t>
      </w:r>
    </w:p>
    <w:p w:rsidR="00B80DAB" w:rsidRDefault="00F238AE">
      <w:pPr>
        <w:pStyle w:val="Standard"/>
        <w:tabs>
          <w:tab w:val="left" w:pos="567"/>
        </w:tabs>
        <w:jc w:val="both"/>
        <w:rPr>
          <w:lang w:val="en-US"/>
        </w:rPr>
      </w:pPr>
      <w:r>
        <w:rPr>
          <w:lang w:val="en-US"/>
        </w:rPr>
        <w:t>( licences, certificates, registration certificates) .</w:t>
      </w:r>
    </w:p>
    <w:p w:rsidR="00B80DAB" w:rsidRDefault="00F238AE">
      <w:pPr>
        <w:pStyle w:val="Sarakstarindkopa1"/>
        <w:numPr>
          <w:ilvl w:val="1"/>
          <w:numId w:val="4"/>
        </w:numPr>
        <w:tabs>
          <w:tab w:val="left" w:pos="567"/>
        </w:tabs>
        <w:ind w:left="0" w:firstLine="709"/>
        <w:jc w:val="both"/>
      </w:pPr>
      <w:r>
        <w:rPr>
          <w:rStyle w:val="Noklusjumarindkopasfonts1"/>
          <w:b/>
          <w:bCs/>
          <w:lang w:val="en-US"/>
        </w:rPr>
        <w:t>Step 3</w:t>
      </w:r>
      <w:r>
        <w:rPr>
          <w:rStyle w:val="Noklusjumarindkopasfonts1"/>
          <w:b/>
          <w:lang w:val="en-US"/>
        </w:rPr>
        <w:t xml:space="preserve"> – Technical specification- finacial quote </w:t>
      </w:r>
      <w:r>
        <w:rPr>
          <w:rStyle w:val="Noklusjumarindkopasfonts1"/>
          <w:lang w:val="en-US"/>
        </w:rPr>
        <w:t>Checking the fulfilment of demands set in point  5.3. of the Instruction</w:t>
      </w:r>
    </w:p>
    <w:p w:rsidR="00B80DAB" w:rsidRDefault="00F238AE">
      <w:pPr>
        <w:pStyle w:val="Sarakstarindkopa1"/>
        <w:numPr>
          <w:ilvl w:val="1"/>
          <w:numId w:val="4"/>
        </w:numPr>
        <w:tabs>
          <w:tab w:val="left" w:pos="567"/>
        </w:tabs>
        <w:ind w:left="0" w:firstLine="709"/>
        <w:jc w:val="both"/>
        <w:rPr>
          <w:lang w:val="en-US"/>
        </w:rPr>
      </w:pPr>
      <w:r>
        <w:rPr>
          <w:lang w:val="en-US"/>
        </w:rPr>
        <w:t>Evaluating Financial Quotes the Tender Committee will check mathematical mistakes. In case the Tender Committee finds mathematical mistakes it will correct them and will take them into consideration in the further evaluation process. The Customer will inform the Bidder for the correction of mistakes and the corrected Quote sum.</w:t>
      </w:r>
    </w:p>
    <w:p w:rsidR="00B80DAB" w:rsidRDefault="00F238AE">
      <w:pPr>
        <w:pStyle w:val="nais1"/>
        <w:numPr>
          <w:ilvl w:val="1"/>
          <w:numId w:val="4"/>
        </w:numPr>
        <w:spacing w:before="0" w:after="0"/>
        <w:ind w:left="0" w:firstLine="709"/>
      </w:pPr>
      <w:r>
        <w:rPr>
          <w:rStyle w:val="Noklusjumarindkopasfonts1"/>
          <w:lang w:val="en-US"/>
        </w:rPr>
        <w:t xml:space="preserve">The rights to sign the Contract will be awarded to the Bidder who complies with all the demands set in the Purchase and has submitted the Quote of the  </w:t>
      </w:r>
      <w:r>
        <w:rPr>
          <w:rStyle w:val="Noklusjumarindkopasfonts1"/>
          <w:b/>
          <w:lang w:val="en-US"/>
        </w:rPr>
        <w:t xml:space="preserve">lowest price  </w:t>
      </w:r>
      <w:r>
        <w:rPr>
          <w:rStyle w:val="Noklusjumarindkopasfonts1"/>
          <w:lang w:val="en-US"/>
        </w:rPr>
        <w:t>for one unit of the electric shock pistol cassette .</w:t>
      </w:r>
    </w:p>
    <w:p w:rsidR="00B80DAB" w:rsidRDefault="00F238AE">
      <w:pPr>
        <w:pStyle w:val="nais1"/>
        <w:numPr>
          <w:ilvl w:val="1"/>
          <w:numId w:val="4"/>
        </w:numPr>
        <w:spacing w:before="0" w:after="0"/>
        <w:ind w:left="0" w:firstLine="709"/>
        <w:rPr>
          <w:lang w:val="en-US"/>
        </w:rPr>
      </w:pPr>
      <w:r>
        <w:rPr>
          <w:lang w:val="en-US"/>
        </w:rPr>
        <w:t>In case the prices quoted in point 6.5. of the Instruction are equal, the Tender Committee will give preferance to the Bidder whose Quote will have a shorter delivery time (technical – finacial specification quote point 3.1.).</w:t>
      </w:r>
    </w:p>
    <w:p w:rsidR="00B80DAB" w:rsidRDefault="00F238AE">
      <w:pPr>
        <w:pStyle w:val="nais1"/>
        <w:numPr>
          <w:ilvl w:val="1"/>
          <w:numId w:val="4"/>
        </w:numPr>
        <w:spacing w:before="0" w:after="0"/>
        <w:ind w:left="0" w:firstLine="709"/>
        <w:rPr>
          <w:lang w:val="en-US"/>
        </w:rPr>
      </w:pPr>
      <w:r>
        <w:rPr>
          <w:lang w:val="en-US"/>
        </w:rPr>
        <w:t>The Customer is going to inform all the Bidders about the Tender Committee decision within 3 (three) working days</w:t>
      </w:r>
    </w:p>
    <w:p w:rsidR="00B80DAB" w:rsidRDefault="00B80DAB">
      <w:pPr>
        <w:pStyle w:val="nais1"/>
        <w:spacing w:before="0" w:after="0"/>
        <w:ind w:left="709" w:firstLine="0"/>
        <w:rPr>
          <w:lang w:val="en-US"/>
        </w:rPr>
      </w:pPr>
    </w:p>
    <w:p w:rsidR="00B80DAB" w:rsidRDefault="00F238AE">
      <w:pPr>
        <w:pStyle w:val="Sarakstarindkopa1"/>
        <w:numPr>
          <w:ilvl w:val="0"/>
          <w:numId w:val="4"/>
        </w:numPr>
        <w:jc w:val="center"/>
      </w:pPr>
      <w:bookmarkStart w:id="3" w:name="_Toc324851331"/>
      <w:r>
        <w:rPr>
          <w:rStyle w:val="Noklusjumarindkopasfonts1"/>
          <w:b/>
          <w:lang w:val="en-US"/>
        </w:rPr>
        <w:t>PURCHASE CONTRACT</w:t>
      </w:r>
    </w:p>
    <w:p w:rsidR="00B80DAB" w:rsidRDefault="00B80DAB">
      <w:pPr>
        <w:pStyle w:val="Sarakstarindkopa1"/>
        <w:numPr>
          <w:ilvl w:val="0"/>
          <w:numId w:val="53"/>
        </w:numPr>
        <w:tabs>
          <w:tab w:val="left" w:pos="1287"/>
        </w:tabs>
        <w:jc w:val="both"/>
        <w:rPr>
          <w:vanish/>
          <w:lang w:val="en-US"/>
        </w:rPr>
      </w:pPr>
    </w:p>
    <w:p w:rsidR="00B80DAB" w:rsidRDefault="00B80DAB">
      <w:pPr>
        <w:pStyle w:val="Sarakstarindkopa1"/>
        <w:numPr>
          <w:ilvl w:val="0"/>
          <w:numId w:val="46"/>
        </w:numPr>
        <w:tabs>
          <w:tab w:val="left" w:pos="1287"/>
        </w:tabs>
        <w:jc w:val="both"/>
        <w:rPr>
          <w:vanish/>
          <w:lang w:val="en-US"/>
        </w:rPr>
      </w:pPr>
    </w:p>
    <w:p w:rsidR="00B80DAB" w:rsidRDefault="00B80DAB">
      <w:pPr>
        <w:pStyle w:val="Sarakstarindkopa1"/>
        <w:numPr>
          <w:ilvl w:val="0"/>
          <w:numId w:val="46"/>
        </w:numPr>
        <w:tabs>
          <w:tab w:val="left" w:pos="1287"/>
        </w:tabs>
        <w:jc w:val="both"/>
        <w:rPr>
          <w:vanish/>
          <w:lang w:val="en-US"/>
        </w:rPr>
      </w:pPr>
    </w:p>
    <w:p w:rsidR="00B80DAB" w:rsidRDefault="00B80DAB">
      <w:pPr>
        <w:pStyle w:val="Sarakstarindkopa1"/>
        <w:numPr>
          <w:ilvl w:val="0"/>
          <w:numId w:val="46"/>
        </w:numPr>
        <w:tabs>
          <w:tab w:val="left" w:pos="1287"/>
        </w:tabs>
        <w:jc w:val="both"/>
        <w:rPr>
          <w:vanish/>
          <w:lang w:val="en-US"/>
        </w:rPr>
      </w:pPr>
    </w:p>
    <w:p w:rsidR="00B80DAB" w:rsidRDefault="00B80DAB">
      <w:pPr>
        <w:pStyle w:val="Sarakstarindkopa1"/>
        <w:numPr>
          <w:ilvl w:val="0"/>
          <w:numId w:val="46"/>
        </w:numPr>
        <w:tabs>
          <w:tab w:val="left" w:pos="1287"/>
        </w:tabs>
        <w:jc w:val="both"/>
        <w:rPr>
          <w:vanish/>
          <w:lang w:val="en-US"/>
        </w:rPr>
      </w:pPr>
    </w:p>
    <w:p w:rsidR="00B80DAB" w:rsidRDefault="00F238AE">
      <w:pPr>
        <w:pStyle w:val="Sarakstarindkopa1"/>
        <w:numPr>
          <w:ilvl w:val="1"/>
          <w:numId w:val="46"/>
        </w:numPr>
        <w:tabs>
          <w:tab w:val="left" w:pos="567"/>
        </w:tabs>
        <w:ind w:left="0" w:firstLine="709"/>
        <w:jc w:val="both"/>
        <w:rPr>
          <w:lang w:val="en-US"/>
        </w:rPr>
      </w:pPr>
      <w:r>
        <w:rPr>
          <w:lang w:val="en-US"/>
        </w:rPr>
        <w:t>Based on the Bidder’s Quote the Customer signs the Purchase contract with the Bidder chosen by the Tendcr Committee ( hereinfafter –Supplier).</w:t>
      </w:r>
    </w:p>
    <w:p w:rsidR="00B80DAB" w:rsidRDefault="00F238AE">
      <w:pPr>
        <w:pStyle w:val="Sarakstarindkopa1"/>
        <w:numPr>
          <w:ilvl w:val="1"/>
          <w:numId w:val="46"/>
        </w:numPr>
        <w:tabs>
          <w:tab w:val="left" w:pos="567"/>
        </w:tabs>
        <w:ind w:left="0" w:firstLine="709"/>
        <w:jc w:val="both"/>
        <w:rPr>
          <w:lang w:val="en-US"/>
        </w:rPr>
      </w:pPr>
      <w:r>
        <w:rPr>
          <w:lang w:val="en-US"/>
        </w:rPr>
        <w:t xml:space="preserve">Payment for the delivery of Goods will be carried out due to the accounting documents which the Supplier submits to the Customer. The Customer checks the match of sum indicated in the accounting documents as appropriate to the Contarct terms and the goods received in fact, and makes the payment transferring the matching sum into the Supplier’s bank </w:t>
      </w:r>
      <w:r>
        <w:rPr>
          <w:lang w:val="en-US"/>
        </w:rPr>
        <w:lastRenderedPageBreak/>
        <w:t>account within 30 (thirty) days from the day of receiving the goods and the accounting document (hereinafter-electronic invoice).</w:t>
      </w:r>
    </w:p>
    <w:p w:rsidR="00B80DAB" w:rsidRDefault="00F238AE">
      <w:pPr>
        <w:pStyle w:val="Sarakstarindkopa1"/>
        <w:numPr>
          <w:ilvl w:val="1"/>
          <w:numId w:val="46"/>
        </w:numPr>
        <w:tabs>
          <w:tab w:val="left" w:pos="567"/>
        </w:tabs>
        <w:ind w:left="0" w:firstLine="709"/>
        <w:jc w:val="both"/>
      </w:pPr>
      <w:r>
        <w:rPr>
          <w:rStyle w:val="Noklusjumarindkopasfonts1"/>
          <w:lang w:val="en-US"/>
        </w:rPr>
        <w:t>Supplier prepares the electronic invoice due to the format required by Riga Municipality portal</w:t>
      </w:r>
      <w:r>
        <w:rPr>
          <w:rStyle w:val="Noklusjumarindkopasfonts1"/>
          <w:lang w:val="en-US" w:eastAsia="lv-LV"/>
        </w:rPr>
        <w:t xml:space="preserve"> </w:t>
      </w:r>
      <w:hyperlink r:id="rId10" w:history="1">
        <w:r>
          <w:rPr>
            <w:rStyle w:val="Noklusjumarindkopasfonts1"/>
            <w:lang w:val="en-US"/>
          </w:rPr>
          <w:t>www.eriga.lv</w:t>
        </w:r>
      </w:hyperlink>
      <w:r>
        <w:rPr>
          <w:rStyle w:val="Noklusjumarindkopasfonts1"/>
          <w:lang w:val="en-US" w:eastAsia="lv-LV"/>
        </w:rPr>
        <w:t>, part „Submitting invoices”</w:t>
      </w:r>
    </w:p>
    <w:p w:rsidR="00B80DAB" w:rsidRDefault="00F238AE">
      <w:pPr>
        <w:pStyle w:val="Sarakstarindkopa1"/>
        <w:numPr>
          <w:ilvl w:val="1"/>
          <w:numId w:val="46"/>
        </w:numPr>
        <w:tabs>
          <w:tab w:val="left" w:pos="567"/>
        </w:tabs>
        <w:ind w:left="0" w:firstLine="709"/>
        <w:jc w:val="both"/>
      </w:pPr>
      <w:r>
        <w:rPr>
          <w:rStyle w:val="Noklusjumarindkopasfonts1"/>
          <w:lang w:val="en-US"/>
        </w:rPr>
        <w:t xml:space="preserve">The Supplier submits the electronic invoices chosing one of the invoice delivery channels: makes a programme for excahnanging data between the Supplier accounting system and the municipality united information system; uploads the invoice files to municipality portal </w:t>
      </w:r>
      <w:hyperlink r:id="rId11" w:history="1">
        <w:r>
          <w:rPr>
            <w:rStyle w:val="Noklusjumarindkopasfonts1"/>
            <w:lang w:val="en-US"/>
          </w:rPr>
          <w:t>www.eriga.lv</w:t>
        </w:r>
      </w:hyperlink>
      <w:r>
        <w:rPr>
          <w:rStyle w:val="Noklusjumarindkopasfonts1"/>
          <w:lang w:val="en-US"/>
        </w:rPr>
        <w:t xml:space="preserve"> according to the given description about the electronic invoice format and delivery; uses Web forms for manual input in the system</w:t>
      </w:r>
    </w:p>
    <w:p w:rsidR="00B80DAB" w:rsidRDefault="00F238AE">
      <w:pPr>
        <w:pStyle w:val="Sarakstarindkopa1"/>
        <w:numPr>
          <w:ilvl w:val="1"/>
          <w:numId w:val="46"/>
        </w:numPr>
        <w:tabs>
          <w:tab w:val="left" w:pos="567"/>
        </w:tabs>
        <w:ind w:left="0" w:firstLine="709"/>
        <w:jc w:val="both"/>
        <w:rPr>
          <w:lang w:val="en-US"/>
        </w:rPr>
      </w:pPr>
      <w:r>
        <w:rPr>
          <w:lang w:val="en-US"/>
        </w:rPr>
        <w:t>Electronic invoice submitted appropriate to the procedure determined by the Contract provides the authentic features and its integrity with the contents.</w:t>
      </w:r>
    </w:p>
    <w:p w:rsidR="00B80DAB" w:rsidRDefault="00F238AE">
      <w:pPr>
        <w:pStyle w:val="Sarakstarindkopa1"/>
        <w:numPr>
          <w:ilvl w:val="1"/>
          <w:numId w:val="46"/>
        </w:numPr>
        <w:tabs>
          <w:tab w:val="left" w:pos="567"/>
        </w:tabs>
        <w:ind w:left="0" w:firstLine="709"/>
        <w:jc w:val="both"/>
      </w:pPr>
      <w:r>
        <w:rPr>
          <w:rStyle w:val="Noklusjumarindkopasfonts1"/>
          <w:lang w:val="en-US"/>
        </w:rPr>
        <w:t xml:space="preserve">Contractors (parties ) agree that the payment date of the eelectronic invoice is considered to be the day when the Supplier has received the quality goods and due to the municipal portal  </w:t>
      </w:r>
      <w:hyperlink r:id="rId12" w:history="1">
        <w:r>
          <w:rPr>
            <w:rStyle w:val="Noklusjumarindkopasfonts1"/>
            <w:lang w:val="en-US"/>
          </w:rPr>
          <w:t>www.eriga.lv</w:t>
        </w:r>
      </w:hyperlink>
      <w:r>
        <w:rPr>
          <w:rStyle w:val="Noklusjumarindkopasfonts1"/>
          <w:lang w:val="en-US"/>
        </w:rPr>
        <w:t xml:space="preserve"> section  „Invoice Submission” determined information about the electronic invoice format, has submitted the electronic invoice, filled in correctly, due to the terms contracted and the Customer has accepted it for payment.</w:t>
      </w:r>
    </w:p>
    <w:p w:rsidR="00B80DAB" w:rsidRDefault="00F238AE">
      <w:pPr>
        <w:pStyle w:val="Sarakstarindkopa1"/>
        <w:numPr>
          <w:ilvl w:val="1"/>
          <w:numId w:val="46"/>
        </w:numPr>
        <w:tabs>
          <w:tab w:val="left" w:pos="567"/>
        </w:tabs>
        <w:ind w:left="0" w:firstLine="709"/>
        <w:jc w:val="both"/>
      </w:pPr>
      <w:r>
        <w:rPr>
          <w:rStyle w:val="Noklusjumarindkopasfonts1"/>
          <w:lang w:val="en-US"/>
        </w:rPr>
        <w:t xml:space="preserve">Suplier has the duty to follow the status of the electronic invoice in the municipality portal </w:t>
      </w:r>
      <w:hyperlink r:id="rId13" w:history="1">
        <w:r>
          <w:rPr>
            <w:rStyle w:val="Noklusjumarindkopasfonts1"/>
            <w:lang w:val="en-US"/>
          </w:rPr>
          <w:t>www.eriga.lv</w:t>
        </w:r>
      </w:hyperlink>
    </w:p>
    <w:p w:rsidR="00B80DAB" w:rsidRDefault="00F238AE">
      <w:pPr>
        <w:pStyle w:val="Sarakstarindkopa1"/>
        <w:numPr>
          <w:ilvl w:val="1"/>
          <w:numId w:val="46"/>
        </w:numPr>
        <w:tabs>
          <w:tab w:val="left" w:pos="567"/>
        </w:tabs>
        <w:ind w:left="0" w:firstLine="709"/>
        <w:jc w:val="both"/>
        <w:rPr>
          <w:lang w:val="en-US"/>
        </w:rPr>
      </w:pPr>
      <w:r>
        <w:rPr>
          <w:lang w:val="en-US"/>
        </w:rPr>
        <w:t>If the Supplier has submitted an incorrectly filled in /or not matching electronic invoice to the demansd of the contract, The Customer does not accept this electronic invoice.The Supplier has the duty to submit the electronic invoice repeatedly and correctly matching the Contract terms In such a situation the payment for the electronic invoice is counted from the day  when the Supplier has submitted the repeated electronic invoice.</w:t>
      </w:r>
    </w:p>
    <w:p w:rsidR="00B80DAB" w:rsidRDefault="00F238AE">
      <w:pPr>
        <w:pStyle w:val="Sarakstarindkopa1"/>
        <w:numPr>
          <w:ilvl w:val="1"/>
          <w:numId w:val="46"/>
        </w:numPr>
        <w:tabs>
          <w:tab w:val="left" w:pos="567"/>
        </w:tabs>
        <w:ind w:left="0" w:firstLine="709"/>
        <w:jc w:val="both"/>
        <w:rPr>
          <w:lang w:val="en-US"/>
        </w:rPr>
      </w:pPr>
      <w:r>
        <w:rPr>
          <w:lang w:val="en-US"/>
        </w:rPr>
        <w:t>In case the delivery of the goods has been delayed the Supplier pays the Customer the contracted penalty (decreases the sum of the invoice) for  0,5% (point five per cent) from the invoice sum for each delayed day but no more than 10 % of the invoice sum.</w:t>
      </w:r>
    </w:p>
    <w:p w:rsidR="00B80DAB" w:rsidRDefault="00F238AE">
      <w:pPr>
        <w:pStyle w:val="Sarakstarindkopa1"/>
        <w:numPr>
          <w:ilvl w:val="1"/>
          <w:numId w:val="46"/>
        </w:numPr>
        <w:tabs>
          <w:tab w:val="left" w:pos="567"/>
        </w:tabs>
        <w:ind w:left="0" w:firstLine="709"/>
        <w:jc w:val="both"/>
        <w:rPr>
          <w:lang w:val="en-US"/>
        </w:rPr>
      </w:pPr>
      <w:r>
        <w:rPr>
          <w:lang w:val="en-US"/>
        </w:rPr>
        <w:t>In case the payment has been delayed the Customer pays the Supplier penalty of  0,5% (point five per cent) of the invoice sum for each delayed day but no more than 10 % of the invoice sum.</w:t>
      </w:r>
    </w:p>
    <w:p w:rsidR="00B80DAB" w:rsidRDefault="00F238AE">
      <w:pPr>
        <w:pStyle w:val="Sarakstarindkopa1"/>
        <w:numPr>
          <w:ilvl w:val="1"/>
          <w:numId w:val="46"/>
        </w:numPr>
        <w:tabs>
          <w:tab w:val="left" w:pos="567"/>
        </w:tabs>
        <w:ind w:left="0" w:firstLine="709"/>
        <w:jc w:val="both"/>
        <w:rPr>
          <w:lang w:val="en-US"/>
        </w:rPr>
      </w:pPr>
      <w:r>
        <w:rPr>
          <w:lang w:val="en-US"/>
        </w:rPr>
        <w:t>The Customer has the rights to break the Contract at any time from his side if it finds out that the delivery of the goods does not match the techniacl-financial specification terms and the terms of the Contract..</w:t>
      </w:r>
    </w:p>
    <w:p w:rsidR="00B80DAB" w:rsidRDefault="00F238AE">
      <w:pPr>
        <w:pStyle w:val="Sarakstarindkopa1"/>
        <w:numPr>
          <w:ilvl w:val="1"/>
          <w:numId w:val="46"/>
        </w:numPr>
        <w:tabs>
          <w:tab w:val="left" w:pos="567"/>
        </w:tabs>
        <w:ind w:left="0" w:firstLine="709"/>
        <w:jc w:val="both"/>
      </w:pPr>
      <w:r>
        <w:rPr>
          <w:rStyle w:val="Noklusjumarindkopasfonts1"/>
          <w:lang w:val="en-US"/>
        </w:rPr>
        <w:t xml:space="preserve">In case if the Supplier cannot submit accounting documents due to the point </w:t>
      </w:r>
      <w:r>
        <w:rPr>
          <w:rStyle w:val="Noklusjumarindkopasfonts1"/>
          <w:lang w:val="en-US" w:eastAsia="lv-LV"/>
        </w:rPr>
        <w:t xml:space="preserve"> 7.4. of the Instruction, the </w:t>
      </w:r>
      <w:r>
        <w:rPr>
          <w:rStyle w:val="Noklusjumarindkopasfonts1"/>
          <w:lang w:val="en-US"/>
        </w:rPr>
        <w:t xml:space="preserve"> Supplier submits the originals of the accounting to the Customer upon delivering the goods, the documents must have the position  “Signature”. The Customer checks the sums indicated in the accounting documents as matching to the Contract terms and the goods delivered in fact and makes the payment transferring the sum into the Supplier’s bank account within 30 (thirty) days from the day of receiving the goods and the accounting documents.</w:t>
      </w:r>
    </w:p>
    <w:p w:rsidR="00B80DAB" w:rsidRDefault="00B80DAB">
      <w:pPr>
        <w:pStyle w:val="Standard"/>
        <w:jc w:val="right"/>
        <w:rPr>
          <w:b/>
          <w:lang w:val="en-US"/>
        </w:rPr>
      </w:pPr>
    </w:p>
    <w:tbl>
      <w:tblPr>
        <w:tblW w:w="9466" w:type="dxa"/>
        <w:tblInd w:w="-108" w:type="dxa"/>
        <w:tblLayout w:type="fixed"/>
        <w:tblCellMar>
          <w:left w:w="10" w:type="dxa"/>
          <w:right w:w="10" w:type="dxa"/>
        </w:tblCellMar>
        <w:tblLook w:val="0000" w:firstRow="0" w:lastRow="0" w:firstColumn="0" w:lastColumn="0" w:noHBand="0" w:noVBand="0"/>
      </w:tblPr>
      <w:tblGrid>
        <w:gridCol w:w="3958"/>
        <w:gridCol w:w="5508"/>
      </w:tblGrid>
      <w:tr w:rsidR="00B80DAB">
        <w:tc>
          <w:tcPr>
            <w:tcW w:w="3958" w:type="dxa"/>
            <w:shd w:val="clear" w:color="auto" w:fill="auto"/>
            <w:tcMar>
              <w:top w:w="0" w:type="dxa"/>
              <w:left w:w="108" w:type="dxa"/>
              <w:bottom w:w="0" w:type="dxa"/>
              <w:right w:w="108" w:type="dxa"/>
            </w:tcMar>
          </w:tcPr>
          <w:p w:rsidR="00B80DAB" w:rsidRDefault="00B80DAB">
            <w:pPr>
              <w:pStyle w:val="Standard"/>
              <w:rPr>
                <w:lang w:val="en-US"/>
              </w:rPr>
            </w:pPr>
          </w:p>
        </w:tc>
        <w:tc>
          <w:tcPr>
            <w:tcW w:w="5508" w:type="dxa"/>
            <w:shd w:val="clear" w:color="auto" w:fill="auto"/>
            <w:tcMar>
              <w:top w:w="0" w:type="dxa"/>
              <w:left w:w="108" w:type="dxa"/>
              <w:bottom w:w="0" w:type="dxa"/>
              <w:right w:w="108" w:type="dxa"/>
            </w:tcMar>
          </w:tcPr>
          <w:p w:rsidR="00B80DAB" w:rsidRDefault="00B80DAB">
            <w:pPr>
              <w:pStyle w:val="Standard"/>
              <w:ind w:left="-249" w:firstLine="249"/>
              <w:rPr>
                <w:lang w:val="en-US"/>
              </w:rPr>
            </w:pPr>
          </w:p>
        </w:tc>
      </w:tr>
    </w:tbl>
    <w:p w:rsidR="00B80DAB" w:rsidRDefault="00B80DAB">
      <w:pPr>
        <w:pStyle w:val="Standard"/>
        <w:rPr>
          <w:b/>
          <w:lang w:val="en-US"/>
        </w:rPr>
      </w:pPr>
    </w:p>
    <w:p w:rsidR="00B80DAB" w:rsidRDefault="00F238AE">
      <w:pPr>
        <w:pStyle w:val="Sarakstarindkopa1"/>
        <w:tabs>
          <w:tab w:val="left" w:pos="0"/>
        </w:tabs>
        <w:ind w:left="0"/>
        <w:jc w:val="both"/>
        <w:rPr>
          <w:lang w:val="en-US"/>
        </w:rPr>
      </w:pPr>
      <w:r>
        <w:rPr>
          <w:lang w:val="en-US"/>
        </w:rPr>
        <w:t>Enclosures:</w:t>
      </w:r>
    </w:p>
    <w:p w:rsidR="00B80DAB" w:rsidRDefault="00F238AE">
      <w:pPr>
        <w:pStyle w:val="Sarakstarindkopa1"/>
        <w:numPr>
          <w:ilvl w:val="0"/>
          <w:numId w:val="54"/>
        </w:numPr>
        <w:tabs>
          <w:tab w:val="left" w:pos="1287"/>
        </w:tabs>
        <w:jc w:val="both"/>
        <w:rPr>
          <w:lang w:val="en-US"/>
        </w:rPr>
      </w:pPr>
      <w:r>
        <w:rPr>
          <w:lang w:val="en-US"/>
        </w:rPr>
        <w:t>Technical specification - financial quote (Enclosure 1);</w:t>
      </w:r>
    </w:p>
    <w:p w:rsidR="00B80DAB" w:rsidRDefault="00F238AE">
      <w:pPr>
        <w:pStyle w:val="Sarakstarindkopa1"/>
        <w:numPr>
          <w:ilvl w:val="0"/>
          <w:numId w:val="51"/>
        </w:numPr>
        <w:tabs>
          <w:tab w:val="left" w:pos="1287"/>
        </w:tabs>
        <w:jc w:val="both"/>
        <w:rPr>
          <w:lang w:val="en-US"/>
        </w:rPr>
      </w:pPr>
      <w:r>
        <w:rPr>
          <w:lang w:val="en-US"/>
        </w:rPr>
        <w:t>Confirmation about the presence of the appropriate documents (Enclosure 2);</w:t>
      </w:r>
    </w:p>
    <w:p w:rsidR="00B80DAB" w:rsidRDefault="00F238AE">
      <w:pPr>
        <w:pStyle w:val="Sarakstarindkopa1"/>
        <w:numPr>
          <w:ilvl w:val="0"/>
          <w:numId w:val="51"/>
        </w:numPr>
        <w:tabs>
          <w:tab w:val="left" w:pos="1287"/>
        </w:tabs>
        <w:jc w:val="both"/>
        <w:rPr>
          <w:lang w:val="en-US"/>
        </w:rPr>
        <w:sectPr w:rsidR="00B80DAB">
          <w:pgSz w:w="11906" w:h="16838"/>
          <w:pgMar w:top="1134" w:right="851" w:bottom="1134" w:left="1701" w:header="720" w:footer="720" w:gutter="0"/>
          <w:cols w:space="720"/>
        </w:sectPr>
      </w:pPr>
      <w:r>
        <w:rPr>
          <w:lang w:val="en-US"/>
        </w:rPr>
        <w:t>Confirmation about the product (Enclosure 3).</w:t>
      </w:r>
    </w:p>
    <w:bookmarkEnd w:id="3"/>
    <w:p w:rsidR="00B80DAB" w:rsidRDefault="00F238AE">
      <w:pPr>
        <w:pStyle w:val="Standard"/>
        <w:ind w:left="4" w:firstLine="1"/>
        <w:jc w:val="right"/>
      </w:pPr>
      <w:r>
        <w:rPr>
          <w:rStyle w:val="Noklusjumarindkopasfonts1"/>
          <w:lang w:val="en-US"/>
        </w:rPr>
        <w:lastRenderedPageBreak/>
        <w:tab/>
      </w:r>
      <w:r>
        <w:rPr>
          <w:rStyle w:val="Noklusjumarindkopasfonts1"/>
          <w:lang w:val="en-US"/>
        </w:rPr>
        <w:tab/>
      </w:r>
      <w:bookmarkStart w:id="4" w:name="_Toc265658801"/>
      <w:bookmarkStart w:id="5" w:name="_Toc340760688"/>
      <w:bookmarkStart w:id="6" w:name="_Toc265658800"/>
      <w:r>
        <w:rPr>
          <w:rStyle w:val="Noklusjumarindkopasfonts1"/>
          <w:lang w:val="en-US"/>
        </w:rPr>
        <w:t>Enclosure 1</w:t>
      </w:r>
      <w:r>
        <w:rPr>
          <w:rStyle w:val="Noklusjumarindkopasfonts1"/>
          <w:i/>
          <w:lang w:val="en-US"/>
        </w:rPr>
        <w:t xml:space="preserve">      </w:t>
      </w:r>
    </w:p>
    <w:p w:rsidR="00B80DAB" w:rsidRDefault="00F238AE">
      <w:pPr>
        <w:pStyle w:val="Standard"/>
        <w:shd w:val="clear" w:color="auto" w:fill="FFFFFF"/>
        <w:tabs>
          <w:tab w:val="left" w:pos="3505"/>
        </w:tabs>
        <w:ind w:left="3221"/>
        <w:jc w:val="right"/>
      </w:pPr>
      <w:r>
        <w:rPr>
          <w:rStyle w:val="Noklusjumarindkopasfonts1"/>
          <w:i/>
          <w:lang w:val="en-US"/>
        </w:rPr>
        <w:t>To the Instruction of Purcahse No RPP 2016/35”</w:t>
      </w:r>
    </w:p>
    <w:p w:rsidR="00B80DAB" w:rsidRDefault="00F238AE">
      <w:pPr>
        <w:pStyle w:val="Standard"/>
        <w:jc w:val="center"/>
      </w:pPr>
      <w:r>
        <w:rPr>
          <w:rStyle w:val="Noklusjumarindkopasfonts1"/>
          <w:b/>
          <w:sz w:val="26"/>
          <w:lang w:val="en-US"/>
        </w:rPr>
        <w:t>Technical Specification- Financial Offer</w:t>
      </w:r>
    </w:p>
    <w:p w:rsidR="00B80DAB" w:rsidRDefault="00F238AE">
      <w:pPr>
        <w:pStyle w:val="Standard"/>
        <w:ind w:left="2" w:firstLine="1"/>
        <w:jc w:val="center"/>
      </w:pPr>
      <w:r>
        <w:rPr>
          <w:rStyle w:val="Noklusjumarindkopasfonts1"/>
          <w:b/>
          <w:sz w:val="26"/>
          <w:lang w:val="en-US"/>
        </w:rPr>
        <w:t>To Purchase „About</w:t>
      </w:r>
      <w:r w:rsidR="004A31B1">
        <w:rPr>
          <w:rStyle w:val="Noklusjumarindkopasfonts1"/>
          <w:b/>
          <w:sz w:val="26"/>
          <w:lang w:val="en-US"/>
        </w:rPr>
        <w:t xml:space="preserve"> Taser X26</w:t>
      </w:r>
      <w:r>
        <w:rPr>
          <w:rStyle w:val="Noklusjumarindkopasfonts1"/>
          <w:b/>
          <w:sz w:val="26"/>
          <w:lang w:val="en-US"/>
        </w:rPr>
        <w:t xml:space="preserve"> Electric Shock Pistol Cassettes”</w:t>
      </w:r>
      <w:r>
        <w:rPr>
          <w:rStyle w:val="Noklusjumarindkopasfonts1"/>
          <w:sz w:val="26"/>
          <w:lang w:val="en-US"/>
        </w:rPr>
        <w:tab/>
      </w:r>
    </w:p>
    <w:tbl>
      <w:tblPr>
        <w:tblW w:w="9214" w:type="dxa"/>
        <w:tblInd w:w="40" w:type="dxa"/>
        <w:tblLayout w:type="fixed"/>
        <w:tblCellMar>
          <w:left w:w="10" w:type="dxa"/>
          <w:right w:w="10" w:type="dxa"/>
        </w:tblCellMar>
        <w:tblLook w:val="0000" w:firstRow="0" w:lastRow="0" w:firstColumn="0" w:lastColumn="0" w:noHBand="0" w:noVBand="0"/>
      </w:tblPr>
      <w:tblGrid>
        <w:gridCol w:w="9174"/>
        <w:gridCol w:w="40"/>
      </w:tblGrid>
      <w:tr w:rsidR="00B80DAB" w:rsidTr="004A31B1">
        <w:trPr>
          <w:trHeight w:hRule="exact" w:val="673"/>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B80DAB" w:rsidRDefault="00F238AE">
            <w:pPr>
              <w:pStyle w:val="Standard"/>
              <w:jc w:val="center"/>
              <w:rPr>
                <w:lang w:val="en-US"/>
              </w:rPr>
            </w:pPr>
            <w:r>
              <w:rPr>
                <w:lang w:val="en-US"/>
              </w:rPr>
              <w:t>Requirements</w:t>
            </w:r>
          </w:p>
        </w:tc>
      </w:tr>
      <w:tr w:rsidR="00B80DAB" w:rsidTr="004A31B1">
        <w:trPr>
          <w:trHeight w:hRule="exact" w:val="98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rPr>
                <w:lang w:val="en-US"/>
              </w:rPr>
            </w:pPr>
            <w:r>
              <w:rPr>
                <w:lang w:val="en-US"/>
              </w:rPr>
              <w:t>Special means – electric shock pistol Taser X26 changable cassette with probes,  connecting wires and a container of  compressed gas must comply with the below mentioned technical parameters and performance</w:t>
            </w:r>
          </w:p>
        </w:tc>
      </w:tr>
      <w:tr w:rsidR="00B80DAB" w:rsidTr="004A31B1">
        <w:trPr>
          <w:trHeight w:hRule="exact" w:val="45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b/>
                <w:lang w:val="en-US"/>
              </w:rPr>
              <w:t>1. Electric shock pistol cassette technical paramaters:</w:t>
            </w:r>
          </w:p>
        </w:tc>
      </w:tr>
      <w:tr w:rsidR="00B80DAB" w:rsidTr="004A31B1">
        <w:trPr>
          <w:trHeight w:hRule="exact" w:val="45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lang w:val="en-US"/>
              </w:rPr>
              <w:t xml:space="preserve">1.1 Shot distance from the cassette </w:t>
            </w:r>
            <w:r>
              <w:rPr>
                <w:rStyle w:val="Noklusjumarindkopasfonts1"/>
                <w:b/>
                <w:lang w:val="en-US"/>
              </w:rPr>
              <w:t xml:space="preserve">– </w:t>
            </w:r>
            <w:r>
              <w:rPr>
                <w:rStyle w:val="Noklusjumarindkopasfonts1"/>
                <w:bCs/>
                <w:lang w:val="en-US"/>
              </w:rPr>
              <w:t>not less than</w:t>
            </w:r>
            <w:r>
              <w:rPr>
                <w:rStyle w:val="Noklusjumarindkopasfonts1"/>
                <w:lang w:val="en-US"/>
              </w:rPr>
              <w:t xml:space="preserve"> 6.4 m (2 ft) but not more than 7.6 m(25ft)</w:t>
            </w:r>
          </w:p>
          <w:p w:rsidR="00B80DAB" w:rsidRDefault="00B80DAB">
            <w:pPr>
              <w:pStyle w:val="Standard"/>
              <w:rPr>
                <w:lang w:val="en-US"/>
              </w:rPr>
            </w:pPr>
          </w:p>
        </w:tc>
      </w:tr>
      <w:tr w:rsidR="00B80DAB" w:rsidTr="004A31B1">
        <w:trPr>
          <w:trHeight w:hRule="exact" w:val="45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lang w:val="en-US"/>
              </w:rPr>
              <w:t xml:space="preserve">1.2.Length of electrodes ( darts to be shot)  </w:t>
            </w:r>
            <w:r>
              <w:rPr>
                <w:rStyle w:val="Noklusjumarindkopasfonts1"/>
                <w:b/>
                <w:lang w:val="en-US"/>
              </w:rPr>
              <w:t>-</w:t>
            </w:r>
            <w:r>
              <w:rPr>
                <w:rStyle w:val="Noklusjumarindkopasfonts1"/>
                <w:lang w:val="en-US"/>
              </w:rPr>
              <w:t xml:space="preserve"> not less than  13 mm</w:t>
            </w:r>
          </w:p>
        </w:tc>
      </w:tr>
      <w:tr w:rsidR="00B80DAB" w:rsidTr="004A31B1">
        <w:trPr>
          <w:trHeight w:hRule="exact" w:val="45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lang w:val="en-US"/>
              </w:rPr>
              <w:t xml:space="preserve">1.3.Range of working temperatures   </w:t>
            </w:r>
            <w:r>
              <w:rPr>
                <w:rStyle w:val="Noklusjumarindkopasfonts1"/>
                <w:b/>
                <w:lang w:val="en-US"/>
              </w:rPr>
              <w:t>–</w:t>
            </w:r>
            <w:r>
              <w:rPr>
                <w:rStyle w:val="Noklusjumarindkopasfonts1"/>
                <w:lang w:val="en-US"/>
              </w:rPr>
              <w:t xml:space="preserve"> within </w:t>
            </w:r>
            <w:r>
              <w:rPr>
                <w:rStyle w:val="Noklusjumarindkopasfonts1"/>
                <w:b/>
                <w:lang w:val="en-US"/>
              </w:rPr>
              <w:t>-</w:t>
            </w:r>
            <w:r>
              <w:rPr>
                <w:rStyle w:val="Noklusjumarindkopasfonts1"/>
                <w:lang w:val="en-US"/>
              </w:rPr>
              <w:t>20°C to +45°C</w:t>
            </w:r>
          </w:p>
        </w:tc>
      </w:tr>
      <w:tr w:rsidR="00B80DAB" w:rsidTr="004A31B1">
        <w:trPr>
          <w:trHeight w:hRule="exact" w:val="45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b/>
                <w:bCs/>
                <w:lang w:val="en-US"/>
              </w:rPr>
              <w:t>2. Electric shock pistol cassette performance:</w:t>
            </w:r>
          </w:p>
        </w:tc>
      </w:tr>
      <w:tr w:rsidR="00B80DAB" w:rsidTr="004A31B1">
        <w:trPr>
          <w:trHeight w:hRule="exact" w:val="459"/>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lang w:val="en-US"/>
              </w:rPr>
              <w:t>2.1. Cassette material</w:t>
            </w:r>
            <w:r>
              <w:rPr>
                <w:rStyle w:val="Noklusjumarindkopasfonts1"/>
                <w:b/>
                <w:lang w:val="en-US"/>
              </w:rPr>
              <w:t xml:space="preserve"> –</w:t>
            </w:r>
            <w:r>
              <w:rPr>
                <w:rStyle w:val="Noklusjumarindkopasfonts1"/>
                <w:lang w:val="en-US"/>
              </w:rPr>
              <w:t xml:space="preserve"> polymer  with metallic materials</w:t>
            </w:r>
          </w:p>
        </w:tc>
      </w:tr>
      <w:tr w:rsidR="00B80DAB" w:rsidTr="004A31B1">
        <w:trPr>
          <w:trHeight w:hRule="exact" w:val="626"/>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rPr>
                <w:lang w:val="en-US"/>
              </w:rPr>
            </w:pPr>
            <w:r>
              <w:rPr>
                <w:lang w:val="en-US"/>
              </w:rPr>
              <w:t>2.2. Cassette front cover plate marking-the marking can change depending on the producer’s</w:t>
            </w:r>
          </w:p>
          <w:p w:rsidR="00B80DAB" w:rsidRDefault="00F238AE">
            <w:pPr>
              <w:pStyle w:val="Standard"/>
              <w:rPr>
                <w:lang w:val="en-US"/>
              </w:rPr>
            </w:pPr>
            <w:r>
              <w:rPr>
                <w:lang w:val="en-US"/>
              </w:rPr>
              <w:t>determined colour to mark the shot distance</w:t>
            </w:r>
          </w:p>
          <w:p w:rsidR="00B80DAB" w:rsidRDefault="00B80DAB">
            <w:pPr>
              <w:pStyle w:val="Standard"/>
              <w:rPr>
                <w:lang w:val="en-US"/>
              </w:rPr>
            </w:pPr>
          </w:p>
        </w:tc>
      </w:tr>
      <w:tr w:rsidR="00B80DAB" w:rsidTr="004A31B1">
        <w:trPr>
          <w:trHeight w:hRule="exact" w:val="676"/>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rPr>
                <w:lang w:val="en-US"/>
              </w:rPr>
            </w:pPr>
            <w:r>
              <w:rPr>
                <w:lang w:val="en-US"/>
              </w:rPr>
              <w:t>2.3. Cassettes must match the electroshock pistol Taser X26 producer’s demands in relation to the cassette determined for the model mentioned not violating the patent rights.</w:t>
            </w:r>
          </w:p>
          <w:p w:rsidR="00B80DAB" w:rsidRDefault="00B80DAB">
            <w:pPr>
              <w:pStyle w:val="Standard"/>
              <w:rPr>
                <w:lang w:val="en-US"/>
              </w:rPr>
            </w:pPr>
          </w:p>
          <w:p w:rsidR="00B80DAB" w:rsidRDefault="00B80DAB">
            <w:pPr>
              <w:pStyle w:val="Standard"/>
              <w:rPr>
                <w:lang w:val="en-US"/>
              </w:rPr>
            </w:pPr>
          </w:p>
        </w:tc>
      </w:tr>
      <w:tr w:rsidR="00B80DAB" w:rsidTr="004A31B1">
        <w:trPr>
          <w:trHeight w:hRule="exact" w:val="882"/>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pPr>
            <w:r>
              <w:rPr>
                <w:rStyle w:val="Noklusjumarindkopasfonts1"/>
                <w:lang w:val="en-US"/>
              </w:rPr>
              <w:t xml:space="preserve">The Bidder offering an equivavlent product must submit the cassette producer’s confirmation and technical documents confirming that the cassette is </w:t>
            </w:r>
            <w:r>
              <w:rPr>
                <w:rStyle w:val="Noklusjumarindkopasfonts1"/>
                <w:b/>
                <w:lang w:val="en-US"/>
              </w:rPr>
              <w:t xml:space="preserve">equivalent </w:t>
            </w:r>
            <w:r>
              <w:rPr>
                <w:rStyle w:val="Noklusjumarindkopasfonts1"/>
                <w:lang w:val="en-US"/>
              </w:rPr>
              <w:t>to Taser X26 produced cassette.</w:t>
            </w:r>
          </w:p>
        </w:tc>
      </w:tr>
      <w:tr w:rsidR="00B80DAB" w:rsidTr="004A31B1">
        <w:trPr>
          <w:trHeight w:hRule="exact" w:val="790"/>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rPr>
                <w:lang w:val="en-US"/>
              </w:rPr>
            </w:pPr>
            <w:r>
              <w:rPr>
                <w:lang w:val="en-US"/>
              </w:rPr>
              <w:t>2.4.The Cassette has to contain printed paper or other material pieces with Cassette serie number which have to fly out after the shot marking the place the Electric Shock Pistol has been used.</w:t>
            </w:r>
          </w:p>
        </w:tc>
      </w:tr>
      <w:tr w:rsidR="00B80DAB" w:rsidTr="004A31B1">
        <w:trPr>
          <w:trHeight w:hRule="exact" w:val="403"/>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rPr>
                <w:lang w:val="en-US"/>
              </w:rPr>
            </w:pPr>
            <w:r>
              <w:rPr>
                <w:lang w:val="en-US"/>
              </w:rPr>
              <w:t>2.5. Guarantee – 2 years</w:t>
            </w:r>
          </w:p>
        </w:tc>
      </w:tr>
      <w:tr w:rsidR="00B80DAB" w:rsidTr="004A31B1">
        <w:trPr>
          <w:trHeight w:hRule="exact" w:val="452"/>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pPr>
            <w:r>
              <w:rPr>
                <w:rStyle w:val="Noklusjumarindkopasfonts1"/>
                <w:lang w:val="en-US"/>
              </w:rPr>
              <w:t xml:space="preserve"> </w:t>
            </w:r>
            <w:r>
              <w:rPr>
                <w:rStyle w:val="Noklusjumarindkopasfonts1"/>
                <w:b/>
                <w:lang w:val="en-US"/>
              </w:rPr>
              <w:t>3. Other requirements:</w:t>
            </w:r>
          </w:p>
        </w:tc>
      </w:tr>
      <w:tr w:rsidR="00B80DAB" w:rsidTr="004A31B1">
        <w:trPr>
          <w:trHeight w:hRule="exact" w:val="403"/>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rPr>
                <w:lang w:val="en-US"/>
              </w:rPr>
            </w:pPr>
            <w:r>
              <w:rPr>
                <w:lang w:val="en-US"/>
              </w:rPr>
              <w:t xml:space="preserve"> 3.1. Exchanging a non-quality item to a quality item within 30 (thirty) days</w:t>
            </w:r>
          </w:p>
        </w:tc>
      </w:tr>
      <w:tr w:rsidR="00B80DAB" w:rsidTr="004A31B1">
        <w:trPr>
          <w:trHeight w:hRule="exact" w:val="631"/>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pPr>
            <w:r>
              <w:rPr>
                <w:rStyle w:val="Noklusjumarindkopasfonts1"/>
                <w:lang w:val="en-US"/>
              </w:rPr>
              <w:t xml:space="preserve"> </w:t>
            </w:r>
            <w:r>
              <w:rPr>
                <w:rStyle w:val="Noklusjumarindkopasfonts1"/>
                <w:b/>
                <w:lang w:val="en-US"/>
              </w:rPr>
              <w:t>4. Bidder’s quote</w:t>
            </w:r>
            <w:r>
              <w:rPr>
                <w:rStyle w:val="Noklusjumarindkopasfonts1"/>
                <w:lang w:val="en-US"/>
              </w:rPr>
              <w:t xml:space="preserve"> ( taking into consideration the demands set in the Technical specifuication-financial quote)</w:t>
            </w:r>
          </w:p>
        </w:tc>
        <w:tc>
          <w:tcPr>
            <w:tcW w:w="40" w:type="dxa"/>
          </w:tcPr>
          <w:p w:rsidR="00B80DAB" w:rsidRDefault="00B80DAB">
            <w:pPr>
              <w:pStyle w:val="Standard"/>
              <w:ind w:left="360" w:hanging="400"/>
            </w:pPr>
          </w:p>
        </w:tc>
      </w:tr>
      <w:tr w:rsidR="00B80DAB" w:rsidTr="004A31B1">
        <w:trPr>
          <w:trHeight w:hRule="exact" w:val="525"/>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pPr>
            <w:r>
              <w:rPr>
                <w:rStyle w:val="Noklusjumarindkopasfonts1"/>
                <w:b/>
                <w:sz w:val="26"/>
                <w:szCs w:val="26"/>
                <w:lang w:val="en-US"/>
              </w:rPr>
              <w:t>4.1.</w:t>
            </w:r>
            <w:r>
              <w:rPr>
                <w:rStyle w:val="Noklusjumarindkopasfonts1"/>
                <w:sz w:val="26"/>
                <w:szCs w:val="26"/>
                <w:lang w:val="en-US"/>
              </w:rPr>
              <w:t>Producer of the Cassette  ____________________</w:t>
            </w:r>
          </w:p>
        </w:tc>
        <w:tc>
          <w:tcPr>
            <w:tcW w:w="40" w:type="dxa"/>
          </w:tcPr>
          <w:p w:rsidR="00B80DAB" w:rsidRDefault="00B80DAB">
            <w:pPr>
              <w:pStyle w:val="Standard"/>
              <w:ind w:left="360" w:hanging="400"/>
            </w:pPr>
          </w:p>
        </w:tc>
      </w:tr>
      <w:tr w:rsidR="00B80DAB" w:rsidTr="004A31B1">
        <w:trPr>
          <w:trHeight w:hRule="exact" w:val="633"/>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pPr>
            <w:r>
              <w:rPr>
                <w:rStyle w:val="Noklusjumarindkopasfonts1"/>
                <w:b/>
                <w:sz w:val="26"/>
                <w:szCs w:val="26"/>
                <w:lang w:val="en-US"/>
              </w:rPr>
              <w:t>4.2.</w:t>
            </w:r>
            <w:r>
              <w:rPr>
                <w:rStyle w:val="Noklusjumarindkopasfonts1"/>
                <w:sz w:val="26"/>
                <w:szCs w:val="26"/>
                <w:lang w:val="en-US"/>
              </w:rPr>
              <w:t>Shot distance from the cassette ____________________</w:t>
            </w:r>
            <w:r w:rsidR="00440855">
              <w:rPr>
                <w:rStyle w:val="Noklusjumarindkopasfonts1"/>
                <w:sz w:val="26"/>
                <w:szCs w:val="26"/>
                <w:lang w:val="en-US"/>
              </w:rPr>
              <w:t xml:space="preserve"> m</w:t>
            </w:r>
          </w:p>
        </w:tc>
        <w:tc>
          <w:tcPr>
            <w:tcW w:w="40" w:type="dxa"/>
          </w:tcPr>
          <w:p w:rsidR="00B80DAB" w:rsidRDefault="00B80DAB">
            <w:pPr>
              <w:pStyle w:val="Standard"/>
              <w:ind w:left="360" w:hanging="400"/>
            </w:pPr>
          </w:p>
        </w:tc>
      </w:tr>
      <w:tr w:rsidR="00B80DAB" w:rsidTr="004A31B1">
        <w:trPr>
          <w:trHeight w:hRule="exact" w:val="633"/>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pPr>
            <w:r>
              <w:rPr>
                <w:rStyle w:val="Noklusjumarindkopasfonts1"/>
                <w:b/>
                <w:sz w:val="26"/>
                <w:szCs w:val="26"/>
                <w:lang w:val="en-US"/>
              </w:rPr>
              <w:t>4.3.</w:t>
            </w:r>
            <w:r>
              <w:rPr>
                <w:rStyle w:val="Noklusjumarindkopasfonts1"/>
                <w:sz w:val="26"/>
                <w:szCs w:val="26"/>
                <w:lang w:val="en-US"/>
              </w:rPr>
              <w:t>1 ( one ) electric shock cassette price EUR without VAT __________________</w:t>
            </w:r>
          </w:p>
        </w:tc>
        <w:tc>
          <w:tcPr>
            <w:tcW w:w="40" w:type="dxa"/>
          </w:tcPr>
          <w:p w:rsidR="00B80DAB" w:rsidRDefault="00B80DAB">
            <w:pPr>
              <w:pStyle w:val="Standard"/>
              <w:ind w:left="360" w:hanging="400"/>
            </w:pPr>
          </w:p>
        </w:tc>
      </w:tr>
      <w:tr w:rsidR="00B80DAB" w:rsidTr="004A31B1">
        <w:trPr>
          <w:trHeight w:hRule="exact" w:val="633"/>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B80DAB" w:rsidRDefault="00F238AE">
            <w:pPr>
              <w:pStyle w:val="Standard"/>
              <w:ind w:left="360" w:hanging="400"/>
            </w:pPr>
            <w:r>
              <w:rPr>
                <w:rStyle w:val="Noklusjumarindkopasfonts1"/>
                <w:b/>
                <w:sz w:val="26"/>
                <w:szCs w:val="26"/>
                <w:lang w:val="en-US"/>
              </w:rPr>
              <w:t>4.4.</w:t>
            </w:r>
            <w:r>
              <w:rPr>
                <w:rStyle w:val="Noklusjumarindkopasfonts1"/>
                <w:sz w:val="26"/>
                <w:szCs w:val="26"/>
                <w:lang w:val="en-US"/>
              </w:rPr>
              <w:t>Delivery time: _______________ days.</w:t>
            </w:r>
          </w:p>
          <w:p w:rsidR="00B80DAB" w:rsidRDefault="00F238AE">
            <w:pPr>
              <w:pStyle w:val="Standard"/>
              <w:ind w:left="360" w:hanging="400"/>
            </w:pPr>
            <w:r>
              <w:rPr>
                <w:rStyle w:val="Noklusjumarindkopasfonts1"/>
                <w:sz w:val="26"/>
                <w:szCs w:val="26"/>
                <w:lang w:val="en-US"/>
              </w:rPr>
              <w:t>Suplier has to deliver the product not later than within 45 days of being awarded the contract</w:t>
            </w:r>
          </w:p>
        </w:tc>
        <w:tc>
          <w:tcPr>
            <w:tcW w:w="40" w:type="dxa"/>
          </w:tcPr>
          <w:p w:rsidR="00B80DAB" w:rsidRDefault="00B80DAB">
            <w:pPr>
              <w:pStyle w:val="Standard"/>
              <w:ind w:left="360" w:hanging="400"/>
            </w:pPr>
          </w:p>
        </w:tc>
      </w:tr>
    </w:tbl>
    <w:p w:rsidR="00B80DAB" w:rsidRDefault="00B80DAB">
      <w:pPr>
        <w:pStyle w:val="Standard"/>
        <w:rPr>
          <w:lang w:val="en-US"/>
        </w:rPr>
      </w:pPr>
    </w:p>
    <w:p w:rsidR="00B80DAB" w:rsidRDefault="00F238AE">
      <w:pPr>
        <w:pStyle w:val="Standard"/>
        <w:tabs>
          <w:tab w:val="center" w:pos="4153"/>
          <w:tab w:val="right" w:pos="8306"/>
        </w:tabs>
        <w:jc w:val="both"/>
        <w:rPr>
          <w:lang w:val="en-US"/>
        </w:rPr>
      </w:pPr>
      <w:r>
        <w:rPr>
          <w:lang w:val="en-US"/>
        </w:rPr>
        <w:t>*Evaluation criteria</w:t>
      </w:r>
    </w:p>
    <w:p w:rsidR="00B80DAB" w:rsidRDefault="00B80DAB">
      <w:pPr>
        <w:pStyle w:val="Standard"/>
        <w:rPr>
          <w:lang w:val="en-US"/>
        </w:rPr>
      </w:pPr>
    </w:p>
    <w:p w:rsidR="00B80DAB" w:rsidRDefault="00F238AE">
      <w:pPr>
        <w:pStyle w:val="Standard"/>
      </w:pPr>
      <w:r>
        <w:rPr>
          <w:rStyle w:val="Noklusjumarindkopasfonts1"/>
          <w:lang w:val="en-US"/>
        </w:rPr>
        <w:t xml:space="preserve">Prices to be indicated in </w:t>
      </w:r>
      <w:r>
        <w:rPr>
          <w:rStyle w:val="Noklusjumarindkopasfonts1"/>
          <w:b/>
          <w:i/>
          <w:lang w:val="en-US"/>
        </w:rPr>
        <w:t>euro (</w:t>
      </w:r>
      <w:r>
        <w:rPr>
          <w:rStyle w:val="Noklusjumarindkopasfonts1"/>
          <w:b/>
          <w:lang w:val="en-US"/>
        </w:rPr>
        <w:t>EUR) with 2 digits after the point.</w:t>
      </w:r>
    </w:p>
    <w:p w:rsidR="00B80DAB" w:rsidRDefault="00440855">
      <w:pPr>
        <w:pStyle w:val="Standard"/>
        <w:rPr>
          <w:lang w:val="en-US"/>
        </w:rPr>
      </w:pPr>
      <w:proofErr w:type="gramStart"/>
      <w:r>
        <w:rPr>
          <w:lang w:val="en-US"/>
        </w:rPr>
        <w:t>1.</w:t>
      </w:r>
      <w:r w:rsidR="00F238AE">
        <w:rPr>
          <w:lang w:val="en-US"/>
        </w:rPr>
        <w:t>The</w:t>
      </w:r>
      <w:proofErr w:type="gramEnd"/>
      <w:r w:rsidR="00F238AE">
        <w:rPr>
          <w:lang w:val="en-US"/>
        </w:rPr>
        <w:t xml:space="preserve"> price includes all the costs associated with  the delivery, including administrative costs, transport costs, all kinds of communication costs in order to secure the fulfilment of the  Contract completely, in the contracted time and in good quality. Additional costs will not be accepted </w:t>
      </w:r>
      <w:r w:rsidR="00F238AE">
        <w:rPr>
          <w:lang w:val="en-US"/>
        </w:rPr>
        <w:lastRenderedPageBreak/>
        <w:t>during the contracted time.</w:t>
      </w:r>
    </w:p>
    <w:p w:rsidR="00B80DAB" w:rsidRDefault="00B80DAB">
      <w:pPr>
        <w:pStyle w:val="Standard"/>
        <w:rPr>
          <w:b/>
          <w:lang w:val="en-US"/>
        </w:rPr>
      </w:pPr>
    </w:p>
    <w:tbl>
      <w:tblPr>
        <w:tblpPr w:leftFromText="180" w:rightFromText="180" w:vertAnchor="text" w:horzAnchor="margin" w:tblpY="1271"/>
        <w:tblW w:w="9464" w:type="dxa"/>
        <w:tblLayout w:type="fixed"/>
        <w:tblCellMar>
          <w:left w:w="10" w:type="dxa"/>
          <w:right w:w="10" w:type="dxa"/>
        </w:tblCellMar>
        <w:tblLook w:val="0000" w:firstRow="0" w:lastRow="0" w:firstColumn="0" w:lastColumn="0" w:noHBand="0" w:noVBand="0"/>
      </w:tblPr>
      <w:tblGrid>
        <w:gridCol w:w="2969"/>
        <w:gridCol w:w="398"/>
        <w:gridCol w:w="3119"/>
        <w:gridCol w:w="2978"/>
      </w:tblGrid>
      <w:tr w:rsidR="00F96FA6" w:rsidTr="00F96FA6">
        <w:trPr>
          <w:cantSplit/>
        </w:trPr>
        <w:tc>
          <w:tcPr>
            <w:tcW w:w="9464" w:type="dxa"/>
            <w:gridSpan w:val="4"/>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F96FA6" w:rsidRDefault="00F96FA6" w:rsidP="00F96FA6">
            <w:pPr>
              <w:pStyle w:val="Standard"/>
            </w:pPr>
            <w:r>
              <w:rPr>
                <w:rStyle w:val="Noklusjumarindkopasfonts1"/>
                <w:b/>
                <w:lang w:val="en-US"/>
              </w:rPr>
              <w:t>Bidder’s Information</w:t>
            </w:r>
          </w:p>
        </w:tc>
      </w:tr>
      <w:tr w:rsidR="00F96FA6" w:rsidTr="00F96FA6">
        <w:trPr>
          <w:cantSplit/>
        </w:trPr>
        <w:tc>
          <w:tcPr>
            <w:tcW w:w="33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Galvene1"/>
              <w:tabs>
                <w:tab w:val="clear" w:pos="4153"/>
                <w:tab w:val="clear" w:pos="8306"/>
              </w:tabs>
              <w:rPr>
                <w:lang w:val="en-US"/>
              </w:rPr>
            </w:pPr>
            <w:r>
              <w:rPr>
                <w:lang w:val="en-US"/>
              </w:rPr>
              <w:t>Bidder’s name:</w:t>
            </w:r>
          </w:p>
        </w:tc>
        <w:tc>
          <w:tcPr>
            <w:tcW w:w="60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33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Galvene1"/>
              <w:tabs>
                <w:tab w:val="clear" w:pos="4153"/>
                <w:tab w:val="clear" w:pos="8306"/>
              </w:tabs>
              <w:ind w:right="-52"/>
              <w:rPr>
                <w:lang w:val="en-US"/>
              </w:rPr>
            </w:pPr>
            <w:r>
              <w:rPr>
                <w:lang w:val="en-US"/>
              </w:rPr>
              <w:t>Registration number and date:</w:t>
            </w:r>
          </w:p>
        </w:tc>
        <w:tc>
          <w:tcPr>
            <w:tcW w:w="60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33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Legal address:</w:t>
            </w:r>
          </w:p>
        </w:tc>
        <w:tc>
          <w:tcPr>
            <w:tcW w:w="60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33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Postal address:</w:t>
            </w:r>
          </w:p>
        </w:tc>
        <w:tc>
          <w:tcPr>
            <w:tcW w:w="60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33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Telephone:</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Fax:</w:t>
            </w:r>
          </w:p>
        </w:tc>
      </w:tr>
      <w:tr w:rsidR="00F96FA6" w:rsidTr="00F96FA6">
        <w:trPr>
          <w:cantSplit/>
        </w:trPr>
        <w:tc>
          <w:tcPr>
            <w:tcW w:w="33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E-mail address:</w:t>
            </w:r>
          </w:p>
        </w:tc>
        <w:tc>
          <w:tcPr>
            <w:tcW w:w="60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Height w:val="70"/>
        </w:trPr>
        <w:tc>
          <w:tcPr>
            <w:tcW w:w="94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9464" w:type="dxa"/>
            <w:gridSpan w:val="4"/>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F96FA6" w:rsidRDefault="00F96FA6" w:rsidP="00F96FA6">
            <w:pPr>
              <w:pStyle w:val="Standard"/>
            </w:pPr>
            <w:r>
              <w:rPr>
                <w:rStyle w:val="Noklusjumarindkopasfonts1"/>
                <w:b/>
                <w:lang w:val="en-US"/>
              </w:rPr>
              <w:t>Financial data</w:t>
            </w: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Galvene1"/>
              <w:tabs>
                <w:tab w:val="clear" w:pos="4153"/>
                <w:tab w:val="clear" w:pos="8306"/>
              </w:tabs>
              <w:rPr>
                <w:lang w:val="en-US"/>
              </w:rPr>
            </w:pPr>
            <w:r>
              <w:rPr>
                <w:lang w:val="en-US"/>
              </w:rPr>
              <w:t>Bank name:</w:t>
            </w:r>
          </w:p>
        </w:tc>
        <w:tc>
          <w:tcPr>
            <w:tcW w:w="64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Galvene1"/>
              <w:tabs>
                <w:tab w:val="clear" w:pos="4153"/>
                <w:tab w:val="clear" w:pos="8306"/>
              </w:tabs>
              <w:ind w:right="-52"/>
              <w:rPr>
                <w:lang w:val="en-US"/>
              </w:rPr>
            </w:pPr>
            <w:r>
              <w:rPr>
                <w:lang w:val="en-US"/>
              </w:rPr>
              <w:t>Bank code</w:t>
            </w:r>
          </w:p>
        </w:tc>
        <w:tc>
          <w:tcPr>
            <w:tcW w:w="64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Account number:</w:t>
            </w:r>
          </w:p>
        </w:tc>
        <w:tc>
          <w:tcPr>
            <w:tcW w:w="64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Height w:val="70"/>
        </w:trPr>
        <w:tc>
          <w:tcPr>
            <w:tcW w:w="94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9464" w:type="dxa"/>
            <w:gridSpan w:val="4"/>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F96FA6" w:rsidRDefault="00F96FA6" w:rsidP="00F96FA6">
            <w:pPr>
              <w:pStyle w:val="Standard"/>
            </w:pPr>
            <w:r>
              <w:rPr>
                <w:rStyle w:val="Noklusjumarindkopasfonts1"/>
                <w:b/>
                <w:lang w:val="en-US"/>
              </w:rPr>
              <w:t>Information about the Bidder’s contact person ( responsible person):</w:t>
            </w: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Name, surname:</w:t>
            </w:r>
          </w:p>
        </w:tc>
        <w:tc>
          <w:tcPr>
            <w:tcW w:w="64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Position:</w:t>
            </w:r>
          </w:p>
        </w:tc>
        <w:tc>
          <w:tcPr>
            <w:tcW w:w="64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Telephone:</w:t>
            </w:r>
          </w:p>
        </w:tc>
        <w:tc>
          <w:tcPr>
            <w:tcW w:w="35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Fax:</w:t>
            </w:r>
          </w:p>
        </w:tc>
      </w:tr>
      <w:tr w:rsidR="00F96FA6" w:rsidTr="00F96FA6">
        <w:trPr>
          <w:cantSplit/>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r>
              <w:rPr>
                <w:lang w:val="en-US"/>
              </w:rPr>
              <w:t>E-mail adddress:</w:t>
            </w:r>
          </w:p>
        </w:tc>
        <w:tc>
          <w:tcPr>
            <w:tcW w:w="64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6FA6" w:rsidRDefault="00F96FA6" w:rsidP="00F96FA6">
            <w:pPr>
              <w:pStyle w:val="Standard"/>
              <w:rPr>
                <w:lang w:val="en-US"/>
              </w:rPr>
            </w:pPr>
          </w:p>
        </w:tc>
      </w:tr>
    </w:tbl>
    <w:p w:rsidR="00F96FA6" w:rsidRDefault="00F96FA6">
      <w:pPr>
        <w:pStyle w:val="Standard"/>
        <w:rPr>
          <w:lang w:val="en-US"/>
        </w:rPr>
      </w:pPr>
      <w:r>
        <w:rPr>
          <w:lang w:val="en-US"/>
        </w:rPr>
        <w:t xml:space="preserve"> </w:t>
      </w:r>
      <w:proofErr w:type="gramStart"/>
      <w:r w:rsidR="00F238AE">
        <w:rPr>
          <w:lang w:val="en-US"/>
        </w:rPr>
        <w:t>2.The</w:t>
      </w:r>
      <w:proofErr w:type="gramEnd"/>
      <w:r w:rsidR="00F238AE">
        <w:rPr>
          <w:lang w:val="en-US"/>
        </w:rPr>
        <w:t xml:space="preserve"> price also includes all the taxes ( except for the value added tax) and fees as well as all possible risks associated with market price flactuations within the planned contracted time.</w:t>
      </w:r>
      <w:bookmarkEnd w:id="4"/>
      <w:bookmarkEnd w:id="5"/>
      <w:bookmarkEnd w:id="6"/>
    </w:p>
    <w:p w:rsidR="00F96FA6" w:rsidRPr="00F96FA6" w:rsidRDefault="00F96FA6" w:rsidP="00F96FA6">
      <w:pPr>
        <w:rPr>
          <w:lang w:val="en-US"/>
        </w:rPr>
      </w:pPr>
    </w:p>
    <w:p w:rsidR="00F96FA6" w:rsidRPr="00F96FA6" w:rsidRDefault="00F96FA6" w:rsidP="00F96FA6">
      <w:pPr>
        <w:rPr>
          <w:lang w:val="en-US"/>
        </w:rPr>
      </w:pPr>
    </w:p>
    <w:p w:rsidR="00F96FA6" w:rsidRPr="00F96FA6" w:rsidRDefault="00F96FA6" w:rsidP="00F96FA6">
      <w:pPr>
        <w:rPr>
          <w:lang w:val="en-US"/>
        </w:rPr>
      </w:pPr>
    </w:p>
    <w:p w:rsidR="00F96FA6" w:rsidRPr="00F96FA6" w:rsidRDefault="00F96FA6" w:rsidP="00F96FA6">
      <w:pPr>
        <w:rPr>
          <w:lang w:val="en-US"/>
        </w:rPr>
      </w:pPr>
    </w:p>
    <w:p w:rsidR="00F96FA6" w:rsidRPr="00F96FA6" w:rsidRDefault="00F96FA6" w:rsidP="00F96FA6">
      <w:pPr>
        <w:rPr>
          <w:lang w:val="en-US"/>
        </w:rPr>
      </w:pPr>
    </w:p>
    <w:p w:rsidR="00B80DAB" w:rsidRDefault="00B80DAB">
      <w:pPr>
        <w:pStyle w:val="Standard"/>
        <w:tabs>
          <w:tab w:val="left" w:pos="567"/>
          <w:tab w:val="center" w:pos="4153"/>
          <w:tab w:val="right" w:pos="8306"/>
        </w:tabs>
        <w:jc w:val="both"/>
        <w:rPr>
          <w:bCs/>
          <w:lang w:val="en-US"/>
        </w:rPr>
      </w:pPr>
    </w:p>
    <w:p w:rsidR="00B80DAB" w:rsidRDefault="00F238AE">
      <w:pPr>
        <w:pStyle w:val="Standard"/>
        <w:tabs>
          <w:tab w:val="left" w:pos="567"/>
          <w:tab w:val="center" w:pos="4153"/>
          <w:tab w:val="right" w:pos="8306"/>
        </w:tabs>
        <w:jc w:val="both"/>
      </w:pPr>
      <w:r>
        <w:rPr>
          <w:rStyle w:val="Noklusjumarindkopasfonts1"/>
          <w:bCs/>
          <w:lang w:val="en-US"/>
        </w:rPr>
        <w:t xml:space="preserve">With submitting the Technical specification- financial </w:t>
      </w:r>
      <w:proofErr w:type="gramStart"/>
      <w:r>
        <w:rPr>
          <w:rStyle w:val="Noklusjumarindkopasfonts1"/>
          <w:bCs/>
          <w:lang w:val="en-US"/>
        </w:rPr>
        <w:t>quote :</w:t>
      </w:r>
      <w:proofErr w:type="gramEnd"/>
    </w:p>
    <w:p w:rsidR="00B80DAB" w:rsidRDefault="00F238AE">
      <w:pPr>
        <w:pStyle w:val="Standard"/>
        <w:tabs>
          <w:tab w:val="left" w:pos="567"/>
          <w:tab w:val="center" w:pos="4153"/>
          <w:tab w:val="right" w:pos="8306"/>
        </w:tabs>
        <w:jc w:val="both"/>
      </w:pPr>
      <w:proofErr w:type="gramStart"/>
      <w:r>
        <w:rPr>
          <w:rStyle w:val="Noklusjumarindkopasfonts1"/>
          <w:bCs/>
          <w:lang w:val="en-US"/>
        </w:rPr>
        <w:t>1.We</w:t>
      </w:r>
      <w:proofErr w:type="gramEnd"/>
      <w:r>
        <w:rPr>
          <w:rStyle w:val="Noklusjumarindkopasfonts1"/>
          <w:bCs/>
          <w:lang w:val="en-US"/>
        </w:rPr>
        <w:t xml:space="preserve"> apply for participation in the Purchase  „About the </w:t>
      </w:r>
      <w:r w:rsidR="00F578DB">
        <w:rPr>
          <w:rStyle w:val="Noklusjumarindkopasfonts1"/>
          <w:bCs/>
          <w:lang w:val="en-US"/>
        </w:rPr>
        <w:t xml:space="preserve">Taser X26 </w:t>
      </w:r>
      <w:bookmarkStart w:id="7" w:name="_GoBack"/>
      <w:bookmarkEnd w:id="7"/>
      <w:r>
        <w:rPr>
          <w:rStyle w:val="Noklusjumarindkopasfonts1"/>
          <w:bCs/>
          <w:lang w:val="en-US"/>
        </w:rPr>
        <w:t>electric shock pistol cassette purchase”, purchase identification  No RPP 2016/35.</w:t>
      </w:r>
    </w:p>
    <w:p w:rsidR="00B80DAB" w:rsidRDefault="00F238AE">
      <w:pPr>
        <w:pStyle w:val="Standard"/>
        <w:tabs>
          <w:tab w:val="left" w:pos="567"/>
          <w:tab w:val="center" w:pos="4153"/>
          <w:tab w:val="right" w:pos="8306"/>
        </w:tabs>
        <w:jc w:val="both"/>
      </w:pPr>
      <w:r>
        <w:rPr>
          <w:rStyle w:val="Noklusjumarindkopasfonts1"/>
          <w:bCs/>
          <w:lang w:val="en-US"/>
        </w:rPr>
        <w:t>2.We confirm that we have read the Purchase Instruction, including the Technical specification- finacial quote and we agree with all the requirements mentioned there, they are clear and understandable, we have no objections and complaints about them.</w:t>
      </w:r>
    </w:p>
    <w:p w:rsidR="00B80DAB" w:rsidRDefault="00F238AE">
      <w:pPr>
        <w:pStyle w:val="Standard"/>
        <w:tabs>
          <w:tab w:val="left" w:pos="567"/>
          <w:tab w:val="center" w:pos="4153"/>
          <w:tab w:val="right" w:pos="8306"/>
        </w:tabs>
        <w:jc w:val="both"/>
      </w:pPr>
      <w:r>
        <w:rPr>
          <w:rStyle w:val="Noklusjumarindkopasfonts1"/>
          <w:bCs/>
          <w:lang w:val="en-US"/>
        </w:rPr>
        <w:t>3.We confirm that we have enough of resources in order to secure the delivery in the amount required by this Purchase in the appropriate quality and time.</w:t>
      </w:r>
    </w:p>
    <w:p w:rsidR="00B80DAB" w:rsidRDefault="00F238AE">
      <w:pPr>
        <w:pStyle w:val="Standard"/>
        <w:tabs>
          <w:tab w:val="left" w:pos="567"/>
          <w:tab w:val="center" w:pos="4153"/>
          <w:tab w:val="right" w:pos="8306"/>
        </w:tabs>
        <w:jc w:val="both"/>
      </w:pPr>
      <w:r>
        <w:rPr>
          <w:rStyle w:val="Noklusjumarindkopasfonts1"/>
          <w:bCs/>
          <w:lang w:val="en-US"/>
        </w:rPr>
        <w:t>4.With this we confirm that all the information submitted is correct.</w:t>
      </w:r>
    </w:p>
    <w:p w:rsidR="00B80DAB" w:rsidRDefault="00B80DAB">
      <w:pPr>
        <w:pStyle w:val="Standard"/>
        <w:tabs>
          <w:tab w:val="left" w:pos="567"/>
          <w:tab w:val="center" w:pos="4153"/>
          <w:tab w:val="right" w:pos="8306"/>
        </w:tabs>
        <w:jc w:val="both"/>
        <w:rPr>
          <w:bCs/>
          <w:lang w:val="en-US"/>
        </w:rPr>
      </w:pPr>
    </w:p>
    <w:p w:rsidR="00B80DAB" w:rsidRDefault="00B80DAB">
      <w:pPr>
        <w:pStyle w:val="Standard"/>
        <w:tabs>
          <w:tab w:val="left" w:pos="567"/>
          <w:tab w:val="center" w:pos="4153"/>
          <w:tab w:val="right" w:pos="8306"/>
        </w:tabs>
        <w:jc w:val="both"/>
        <w:rPr>
          <w:bCs/>
          <w:lang w:val="en-US"/>
        </w:rPr>
      </w:pPr>
    </w:p>
    <w:tbl>
      <w:tblPr>
        <w:tblW w:w="9571" w:type="dxa"/>
        <w:tblInd w:w="-108" w:type="dxa"/>
        <w:tblLayout w:type="fixed"/>
        <w:tblCellMar>
          <w:left w:w="10" w:type="dxa"/>
          <w:right w:w="10" w:type="dxa"/>
        </w:tblCellMar>
        <w:tblLook w:val="0000" w:firstRow="0" w:lastRow="0" w:firstColumn="0" w:lastColumn="0" w:noHBand="0" w:noVBand="0"/>
      </w:tblPr>
      <w:tblGrid>
        <w:gridCol w:w="9571"/>
      </w:tblGrid>
      <w:tr w:rsidR="00B80DAB">
        <w:tc>
          <w:tcPr>
            <w:tcW w:w="9571" w:type="dxa"/>
            <w:tcBorders>
              <w:bottom w:val="single" w:sz="4" w:space="0" w:color="00000A"/>
            </w:tcBorders>
            <w:shd w:val="clear" w:color="auto" w:fill="auto"/>
            <w:tcMar>
              <w:top w:w="0" w:type="dxa"/>
              <w:left w:w="108" w:type="dxa"/>
              <w:bottom w:w="0" w:type="dxa"/>
              <w:right w:w="108" w:type="dxa"/>
            </w:tcMar>
          </w:tcPr>
          <w:p w:rsidR="00B80DAB" w:rsidRDefault="00B80DAB">
            <w:pPr>
              <w:pStyle w:val="Standard"/>
              <w:rPr>
                <w:sz w:val="22"/>
                <w:szCs w:val="22"/>
                <w:lang w:val="en-US"/>
              </w:rPr>
            </w:pPr>
          </w:p>
        </w:tc>
      </w:tr>
      <w:tr w:rsidR="00B80DAB">
        <w:tc>
          <w:tcPr>
            <w:tcW w:w="9571" w:type="dxa"/>
            <w:tcBorders>
              <w:top w:val="single" w:sz="4" w:space="0" w:color="00000A"/>
            </w:tcBorders>
            <w:shd w:val="clear" w:color="auto" w:fill="auto"/>
            <w:tcMar>
              <w:top w:w="0" w:type="dxa"/>
              <w:left w:w="108" w:type="dxa"/>
              <w:bottom w:w="0" w:type="dxa"/>
              <w:right w:w="108" w:type="dxa"/>
            </w:tcMar>
          </w:tcPr>
          <w:p w:rsidR="00B80DAB" w:rsidRDefault="00F238AE">
            <w:pPr>
              <w:pStyle w:val="Standard"/>
            </w:pPr>
            <w:r>
              <w:rPr>
                <w:rStyle w:val="Noklusjumarindkopasfonts1"/>
                <w:i/>
                <w:sz w:val="22"/>
                <w:szCs w:val="22"/>
                <w:lang w:val="en-US"/>
              </w:rPr>
              <w:t>Bidder’s legal or authorized representative’s position ,name, surname and signature.</w:t>
            </w:r>
          </w:p>
          <w:p w:rsidR="00B80DAB" w:rsidRDefault="00B80DAB">
            <w:pPr>
              <w:pStyle w:val="Standard"/>
              <w:rPr>
                <w:i/>
                <w:sz w:val="22"/>
                <w:szCs w:val="22"/>
                <w:lang w:val="en-US"/>
              </w:rPr>
            </w:pPr>
          </w:p>
        </w:tc>
      </w:tr>
    </w:tbl>
    <w:p w:rsidR="00B80DAB" w:rsidRDefault="00B80DAB">
      <w:pPr>
        <w:pStyle w:val="Standard"/>
        <w:rPr>
          <w:sz w:val="22"/>
          <w:szCs w:val="22"/>
          <w:lang w:val="en-US"/>
        </w:rPr>
      </w:pPr>
    </w:p>
    <w:p w:rsidR="00B80DAB" w:rsidRDefault="00B80DAB">
      <w:pPr>
        <w:pStyle w:val="Standard"/>
        <w:tabs>
          <w:tab w:val="left" w:pos="567"/>
          <w:tab w:val="center" w:pos="4153"/>
          <w:tab w:val="right" w:pos="8306"/>
        </w:tabs>
        <w:jc w:val="both"/>
        <w:rPr>
          <w:bCs/>
          <w:lang w:val="en-US"/>
        </w:rPr>
      </w:pPr>
    </w:p>
    <w:p w:rsidR="00B80DAB" w:rsidRDefault="00B80DAB">
      <w:pPr>
        <w:pStyle w:val="Standard"/>
        <w:tabs>
          <w:tab w:val="left" w:pos="567"/>
          <w:tab w:val="center" w:pos="4153"/>
          <w:tab w:val="right" w:pos="8306"/>
        </w:tabs>
        <w:jc w:val="both"/>
        <w:rPr>
          <w:bCs/>
          <w:lang w:val="en-US"/>
        </w:rPr>
      </w:pPr>
    </w:p>
    <w:p w:rsidR="00B80DAB" w:rsidRDefault="00B80DAB">
      <w:pPr>
        <w:pStyle w:val="Standard"/>
        <w:tabs>
          <w:tab w:val="left" w:pos="567"/>
          <w:tab w:val="center" w:pos="4153"/>
          <w:tab w:val="right" w:pos="8306"/>
        </w:tabs>
        <w:jc w:val="both"/>
        <w:rPr>
          <w:bCs/>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B80DAB">
      <w:pPr>
        <w:pStyle w:val="Standard"/>
        <w:widowControl/>
        <w:jc w:val="right"/>
        <w:rPr>
          <w:lang w:val="en-US"/>
        </w:rPr>
      </w:pPr>
    </w:p>
    <w:p w:rsidR="00B80DAB" w:rsidRDefault="00F238AE">
      <w:pPr>
        <w:pStyle w:val="Standard"/>
        <w:widowControl/>
        <w:jc w:val="right"/>
        <w:rPr>
          <w:lang w:val="en-US"/>
        </w:rPr>
      </w:pPr>
      <w:r>
        <w:rPr>
          <w:lang w:val="en-US"/>
        </w:rPr>
        <w:lastRenderedPageBreak/>
        <w:t>Enclosure 2</w:t>
      </w:r>
    </w:p>
    <w:p w:rsidR="00B80DAB" w:rsidRDefault="00F238AE">
      <w:pPr>
        <w:pStyle w:val="Style7"/>
        <w:widowControl/>
        <w:ind w:left="4147"/>
      </w:pPr>
      <w:r>
        <w:rPr>
          <w:rStyle w:val="FontStyle42"/>
          <w:sz w:val="24"/>
          <w:lang w:val="en-US"/>
        </w:rPr>
        <w:t>To Instruction of the Purchase  N0. RPP 2016/35</w:t>
      </w:r>
    </w:p>
    <w:p w:rsidR="00B80DAB" w:rsidRDefault="00B80DAB">
      <w:pPr>
        <w:pStyle w:val="Standard"/>
        <w:jc w:val="center"/>
        <w:rPr>
          <w:b/>
          <w:lang w:val="en-US"/>
        </w:rPr>
      </w:pPr>
    </w:p>
    <w:p w:rsidR="00B80DAB" w:rsidRDefault="00F238AE">
      <w:pPr>
        <w:pStyle w:val="Standard"/>
        <w:jc w:val="center"/>
      </w:pPr>
      <w:r>
        <w:rPr>
          <w:rStyle w:val="Noklusjumarindkopasfonts1"/>
          <w:b/>
          <w:caps/>
          <w:lang w:val="en-US"/>
        </w:rPr>
        <w:t>CONFIRMATION</w:t>
      </w:r>
    </w:p>
    <w:p w:rsidR="00B80DAB" w:rsidRDefault="00F238AE">
      <w:pPr>
        <w:pStyle w:val="Standard"/>
        <w:jc w:val="center"/>
        <w:rPr>
          <w:lang w:val="en-US"/>
        </w:rPr>
      </w:pPr>
      <w:r>
        <w:rPr>
          <w:lang w:val="en-US"/>
        </w:rPr>
        <w:t>about the presence of the appropriate documents</w:t>
      </w:r>
    </w:p>
    <w:p w:rsidR="00B80DAB" w:rsidRDefault="00B80DAB">
      <w:pPr>
        <w:pStyle w:val="Standard"/>
        <w:jc w:val="center"/>
        <w:rPr>
          <w:lang w:val="en-US"/>
        </w:rPr>
      </w:pPr>
    </w:p>
    <w:p w:rsidR="00B80DAB" w:rsidRDefault="00F238AE">
      <w:pPr>
        <w:pStyle w:val="Standard"/>
        <w:jc w:val="both"/>
      </w:pPr>
      <w:r>
        <w:rPr>
          <w:rStyle w:val="Noklusjumarindkopasfonts1"/>
          <w:i/>
          <w:lang w:val="en-US"/>
        </w:rPr>
        <w:t>____________________________________(Bidder’s name)</w:t>
      </w:r>
      <w:r>
        <w:rPr>
          <w:rStyle w:val="Noklusjumarindkopasfonts1"/>
          <w:lang w:val="en-US"/>
        </w:rPr>
        <w:t xml:space="preserve"> confirms that it is registered according to the  legislation of its registration state or residential state  and /or it has all the necessary licences, certificates which give the rights to do commercial activity selling and delivering the goods (appropriate to the Purchase subject).</w:t>
      </w:r>
    </w:p>
    <w:p w:rsidR="00B80DAB" w:rsidRDefault="00B80DAB">
      <w:pPr>
        <w:pStyle w:val="Standard"/>
        <w:jc w:val="both"/>
        <w:rPr>
          <w:lang w:val="en-US"/>
        </w:rPr>
      </w:pPr>
    </w:p>
    <w:p w:rsidR="00B80DAB" w:rsidRDefault="00F238AE">
      <w:pPr>
        <w:pStyle w:val="Standard"/>
        <w:spacing w:line="360" w:lineRule="auto"/>
        <w:jc w:val="both"/>
        <w:rPr>
          <w:lang w:val="en-US"/>
        </w:rPr>
      </w:pPr>
      <w:r>
        <w:rPr>
          <w:lang w:val="en-US"/>
        </w:rPr>
        <w:t>□ licence ___________________________________ (issued by, date of issue, number).</w:t>
      </w:r>
    </w:p>
    <w:p w:rsidR="00B80DAB" w:rsidRDefault="00F238AE">
      <w:pPr>
        <w:pStyle w:val="Standard"/>
        <w:spacing w:line="360" w:lineRule="auto"/>
        <w:jc w:val="both"/>
        <w:rPr>
          <w:lang w:val="en-US"/>
        </w:rPr>
      </w:pPr>
      <w:r>
        <w:rPr>
          <w:lang w:val="en-US"/>
        </w:rPr>
        <w:t>□ certificate ___________________________________ (issued by, date of issue, number).</w:t>
      </w:r>
    </w:p>
    <w:p w:rsidR="00B80DAB" w:rsidRDefault="00F238AE">
      <w:pPr>
        <w:pStyle w:val="Standard"/>
        <w:spacing w:line="360" w:lineRule="auto"/>
        <w:jc w:val="both"/>
        <w:rPr>
          <w:lang w:val="en-US"/>
        </w:rPr>
      </w:pPr>
      <w:r>
        <w:rPr>
          <w:lang w:val="en-US"/>
        </w:rPr>
        <w:t>□ registration verifying document ___________________________________ (issued by, date of issue, number).</w:t>
      </w:r>
    </w:p>
    <w:p w:rsidR="00B80DAB" w:rsidRDefault="00B80DAB">
      <w:pPr>
        <w:pStyle w:val="Standard"/>
        <w:jc w:val="both"/>
        <w:rPr>
          <w:b/>
          <w:lang w:val="en-US"/>
        </w:rPr>
      </w:pPr>
    </w:p>
    <w:p w:rsidR="00B80DAB" w:rsidRDefault="00F238AE">
      <w:pPr>
        <w:pStyle w:val="Standard"/>
      </w:pPr>
      <w:r>
        <w:rPr>
          <w:rStyle w:val="Noklusjumarindkopasfonts1"/>
          <w:i/>
          <w:sz w:val="20"/>
          <w:szCs w:val="20"/>
          <w:lang w:val="en-US"/>
        </w:rPr>
        <w:t>*Kind of document to be marked by X.</w:t>
      </w:r>
    </w:p>
    <w:p w:rsidR="00B80DAB" w:rsidRDefault="00B80DAB">
      <w:pPr>
        <w:pStyle w:val="Standard"/>
        <w:jc w:val="center"/>
        <w:rPr>
          <w:i/>
          <w:lang w:val="en-US"/>
        </w:rPr>
      </w:pPr>
    </w:p>
    <w:p w:rsidR="00B80DAB" w:rsidRDefault="00B80DAB">
      <w:pPr>
        <w:pStyle w:val="Standard"/>
        <w:jc w:val="center"/>
        <w:rPr>
          <w:i/>
          <w:lang w:val="en-US"/>
        </w:rPr>
      </w:pPr>
    </w:p>
    <w:tbl>
      <w:tblPr>
        <w:tblW w:w="9192" w:type="dxa"/>
        <w:tblInd w:w="-108" w:type="dxa"/>
        <w:tblLayout w:type="fixed"/>
        <w:tblCellMar>
          <w:left w:w="10" w:type="dxa"/>
          <w:right w:w="10" w:type="dxa"/>
        </w:tblCellMar>
        <w:tblLook w:val="0000" w:firstRow="0" w:lastRow="0" w:firstColumn="0" w:lastColumn="0" w:noHBand="0" w:noVBand="0"/>
      </w:tblPr>
      <w:tblGrid>
        <w:gridCol w:w="9192"/>
      </w:tblGrid>
      <w:tr w:rsidR="00B80DAB">
        <w:tc>
          <w:tcPr>
            <w:tcW w:w="9192" w:type="dxa"/>
            <w:tcBorders>
              <w:bottom w:val="single" w:sz="4" w:space="0" w:color="00000A"/>
            </w:tcBorders>
            <w:shd w:val="clear" w:color="auto" w:fill="auto"/>
            <w:tcMar>
              <w:top w:w="0" w:type="dxa"/>
              <w:left w:w="108" w:type="dxa"/>
              <w:bottom w:w="0" w:type="dxa"/>
              <w:right w:w="108" w:type="dxa"/>
            </w:tcMar>
          </w:tcPr>
          <w:p w:rsidR="00B80DAB" w:rsidRDefault="00B80DAB">
            <w:pPr>
              <w:pStyle w:val="Standard"/>
              <w:jc w:val="center"/>
              <w:rPr>
                <w:lang w:val="en-US"/>
              </w:rPr>
            </w:pPr>
          </w:p>
        </w:tc>
      </w:tr>
      <w:tr w:rsidR="00B80DAB">
        <w:tc>
          <w:tcPr>
            <w:tcW w:w="9192" w:type="dxa"/>
            <w:tcBorders>
              <w:top w:val="single" w:sz="4" w:space="0" w:color="00000A"/>
            </w:tcBorders>
            <w:shd w:val="clear" w:color="auto" w:fill="auto"/>
            <w:tcMar>
              <w:top w:w="0" w:type="dxa"/>
              <w:left w:w="108" w:type="dxa"/>
              <w:bottom w:w="0" w:type="dxa"/>
              <w:right w:w="108" w:type="dxa"/>
            </w:tcMar>
          </w:tcPr>
          <w:p w:rsidR="00B80DAB" w:rsidRDefault="00F238AE">
            <w:pPr>
              <w:pStyle w:val="Standard"/>
              <w:jc w:val="center"/>
            </w:pPr>
            <w:r>
              <w:rPr>
                <w:rStyle w:val="Noklusjumarindkopasfonts1"/>
                <w:i/>
                <w:lang w:val="en-US"/>
              </w:rPr>
              <w:t>Bidder’s legal or authorized representative’s position, name,surname and signature</w:t>
            </w:r>
          </w:p>
        </w:tc>
      </w:tr>
    </w:tbl>
    <w:p w:rsidR="00B80DAB" w:rsidRDefault="00B80DAB">
      <w:pPr>
        <w:pStyle w:val="Standard"/>
        <w:jc w:val="right"/>
        <w:rPr>
          <w:b/>
          <w:lang w:val="en-US"/>
        </w:rPr>
      </w:pPr>
    </w:p>
    <w:p w:rsidR="00B80DAB" w:rsidRDefault="00B80DAB">
      <w:pPr>
        <w:pStyle w:val="Standard"/>
        <w:jc w:val="right"/>
        <w:rPr>
          <w:b/>
          <w:lang w:val="en-US"/>
        </w:rPr>
      </w:pPr>
    </w:p>
    <w:p w:rsidR="00B80DAB" w:rsidRDefault="00B80DAB">
      <w:pPr>
        <w:pStyle w:val="Standard"/>
        <w:jc w:val="right"/>
        <w:rPr>
          <w:b/>
          <w:lang w:val="en-US"/>
        </w:rPr>
      </w:pPr>
    </w:p>
    <w:p w:rsidR="00B80DAB" w:rsidRDefault="00B80DAB">
      <w:pPr>
        <w:pStyle w:val="Standard"/>
        <w:jc w:val="right"/>
        <w:rPr>
          <w:b/>
          <w:lang w:val="en-US"/>
        </w:rPr>
      </w:pPr>
    </w:p>
    <w:p w:rsidR="00B80DAB" w:rsidRDefault="00B80DAB">
      <w:pPr>
        <w:pStyle w:val="Standard"/>
        <w:jc w:val="center"/>
        <w:rPr>
          <w:b/>
          <w:lang w:val="en-US"/>
        </w:rPr>
      </w:pPr>
    </w:p>
    <w:p w:rsidR="00B80DAB" w:rsidRDefault="00B80DAB">
      <w:pPr>
        <w:pStyle w:val="Standard"/>
        <w:jc w:val="right"/>
        <w:rPr>
          <w:b/>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B80DAB">
      <w:pPr>
        <w:pStyle w:val="Standard"/>
        <w:rPr>
          <w:lang w:val="en-US"/>
        </w:rPr>
      </w:pPr>
    </w:p>
    <w:p w:rsidR="00B80DAB" w:rsidRDefault="00F238AE">
      <w:pPr>
        <w:pStyle w:val="Standard"/>
        <w:tabs>
          <w:tab w:val="left" w:pos="7388"/>
        </w:tabs>
        <w:jc w:val="right"/>
        <w:rPr>
          <w:lang w:val="en-US"/>
        </w:rPr>
      </w:pPr>
      <w:r>
        <w:rPr>
          <w:lang w:val="en-US"/>
        </w:rPr>
        <w:tab/>
      </w:r>
    </w:p>
    <w:p w:rsidR="00B80DAB" w:rsidRDefault="00F238AE">
      <w:pPr>
        <w:pStyle w:val="Standard"/>
        <w:tabs>
          <w:tab w:val="left" w:pos="7388"/>
        </w:tabs>
        <w:jc w:val="right"/>
        <w:rPr>
          <w:lang w:val="en-US"/>
        </w:rPr>
      </w:pPr>
      <w:r>
        <w:rPr>
          <w:lang w:val="en-US"/>
        </w:rPr>
        <w:lastRenderedPageBreak/>
        <w:t>Enclosure 3</w:t>
      </w:r>
    </w:p>
    <w:p w:rsidR="00B80DAB" w:rsidRDefault="00F238AE">
      <w:pPr>
        <w:pStyle w:val="Style7"/>
        <w:widowControl/>
        <w:ind w:left="4147"/>
      </w:pPr>
      <w:r>
        <w:rPr>
          <w:rStyle w:val="FontStyle42"/>
          <w:sz w:val="24"/>
          <w:lang w:val="en-US"/>
        </w:rPr>
        <w:t>To the Instruction for Purchase  No. RPP 2016/35</w:t>
      </w:r>
    </w:p>
    <w:p w:rsidR="00B80DAB" w:rsidRDefault="00B80DAB">
      <w:pPr>
        <w:pStyle w:val="Standard"/>
        <w:jc w:val="center"/>
        <w:rPr>
          <w:b/>
          <w:lang w:val="en-US"/>
        </w:rPr>
      </w:pPr>
    </w:p>
    <w:p w:rsidR="00B80DAB" w:rsidRDefault="00F238AE">
      <w:pPr>
        <w:pStyle w:val="Standard"/>
        <w:jc w:val="center"/>
      </w:pPr>
      <w:r>
        <w:rPr>
          <w:rStyle w:val="Noklusjumarindkopasfonts1"/>
          <w:b/>
          <w:caps/>
          <w:lang w:val="en-US"/>
        </w:rPr>
        <w:t>CONFIRMATION</w:t>
      </w:r>
    </w:p>
    <w:p w:rsidR="00B80DAB" w:rsidRDefault="00F238AE">
      <w:pPr>
        <w:pStyle w:val="Standard"/>
        <w:jc w:val="center"/>
        <w:rPr>
          <w:lang w:val="en-US"/>
        </w:rPr>
      </w:pPr>
      <w:r>
        <w:rPr>
          <w:lang w:val="en-US"/>
        </w:rPr>
        <w:t>about the product</w:t>
      </w:r>
    </w:p>
    <w:p w:rsidR="00B80DAB" w:rsidRDefault="00B80DAB">
      <w:pPr>
        <w:pStyle w:val="Standard"/>
        <w:jc w:val="center"/>
        <w:rPr>
          <w:lang w:val="en-US"/>
        </w:rPr>
      </w:pPr>
    </w:p>
    <w:p w:rsidR="00B80DAB" w:rsidRDefault="00F238AE">
      <w:pPr>
        <w:pStyle w:val="Standard"/>
        <w:spacing w:line="360" w:lineRule="auto"/>
        <w:jc w:val="both"/>
      </w:pPr>
      <w:r>
        <w:rPr>
          <w:rStyle w:val="Noklusjumarindkopasfonts1"/>
          <w:i/>
          <w:lang w:val="en-US"/>
        </w:rPr>
        <w:t>____________________________________(Bidder’s name)</w:t>
      </w:r>
      <w:r>
        <w:rPr>
          <w:rStyle w:val="Noklusjumarindkopasfonts1"/>
          <w:lang w:val="en-US"/>
        </w:rPr>
        <w:t xml:space="preserve"> confirms that the product offered by its producer,  ______________(</w:t>
      </w:r>
      <w:r>
        <w:rPr>
          <w:rStyle w:val="Noklusjumarindkopasfonts1"/>
          <w:i/>
          <w:lang w:val="en-US"/>
        </w:rPr>
        <w:t>producer’s name</w:t>
      </w:r>
      <w:r>
        <w:rPr>
          <w:rStyle w:val="Noklusjumarindkopasfonts1"/>
          <w:lang w:val="en-US"/>
        </w:rPr>
        <w:t>) product ________________ (</w:t>
      </w:r>
      <w:r>
        <w:rPr>
          <w:rStyle w:val="Noklusjumarindkopasfonts1"/>
          <w:i/>
          <w:lang w:val="en-US"/>
        </w:rPr>
        <w:t>product name</w:t>
      </w:r>
      <w:r>
        <w:rPr>
          <w:rStyle w:val="Noklusjumarindkopasfonts1"/>
          <w:lang w:val="en-US"/>
        </w:rPr>
        <w:t>), which is an equivalent to Taser X26 cassettes will not cause damage to Taser X26 electric shock pistol as the result of its performance</w:t>
      </w:r>
      <w:r w:rsidR="004A31B1">
        <w:rPr>
          <w:rStyle w:val="Noklusjumarindkopasfonts1"/>
          <w:lang w:val="en-US"/>
        </w:rPr>
        <w:t xml:space="preserve"> </w:t>
      </w:r>
      <w:r w:rsidR="004A31B1" w:rsidRPr="004A31B1">
        <w:rPr>
          <w:lang w:val="en-US"/>
        </w:rPr>
        <w:t>and the 2 year guarantee will also be applied to cassettes operated together with the Taser X26 electric shock pistols.</w:t>
      </w:r>
    </w:p>
    <w:p w:rsidR="00B80DAB" w:rsidRDefault="00B80DAB">
      <w:pPr>
        <w:pStyle w:val="Standard"/>
        <w:jc w:val="center"/>
        <w:rPr>
          <w:i/>
          <w:lang w:val="en-US"/>
        </w:rPr>
      </w:pPr>
    </w:p>
    <w:p w:rsidR="00B80DAB" w:rsidRDefault="00B80DAB">
      <w:pPr>
        <w:pStyle w:val="Standard"/>
        <w:jc w:val="center"/>
        <w:rPr>
          <w:i/>
          <w:lang w:val="en-US"/>
        </w:rPr>
      </w:pPr>
    </w:p>
    <w:tbl>
      <w:tblPr>
        <w:tblW w:w="9192" w:type="dxa"/>
        <w:tblInd w:w="-108" w:type="dxa"/>
        <w:tblLayout w:type="fixed"/>
        <w:tblCellMar>
          <w:left w:w="10" w:type="dxa"/>
          <w:right w:w="10" w:type="dxa"/>
        </w:tblCellMar>
        <w:tblLook w:val="0000" w:firstRow="0" w:lastRow="0" w:firstColumn="0" w:lastColumn="0" w:noHBand="0" w:noVBand="0"/>
      </w:tblPr>
      <w:tblGrid>
        <w:gridCol w:w="9192"/>
      </w:tblGrid>
      <w:tr w:rsidR="00B80DAB">
        <w:tc>
          <w:tcPr>
            <w:tcW w:w="9192" w:type="dxa"/>
            <w:tcBorders>
              <w:bottom w:val="single" w:sz="4" w:space="0" w:color="00000A"/>
            </w:tcBorders>
            <w:shd w:val="clear" w:color="auto" w:fill="auto"/>
            <w:tcMar>
              <w:top w:w="0" w:type="dxa"/>
              <w:left w:w="108" w:type="dxa"/>
              <w:bottom w:w="0" w:type="dxa"/>
              <w:right w:w="108" w:type="dxa"/>
            </w:tcMar>
          </w:tcPr>
          <w:p w:rsidR="00B80DAB" w:rsidRDefault="00B80DAB">
            <w:pPr>
              <w:pStyle w:val="Standard"/>
              <w:jc w:val="center"/>
              <w:rPr>
                <w:lang w:val="en-US"/>
              </w:rPr>
            </w:pPr>
          </w:p>
        </w:tc>
      </w:tr>
      <w:tr w:rsidR="00B80DAB">
        <w:tc>
          <w:tcPr>
            <w:tcW w:w="9192" w:type="dxa"/>
            <w:tcBorders>
              <w:top w:val="single" w:sz="4" w:space="0" w:color="00000A"/>
            </w:tcBorders>
            <w:shd w:val="clear" w:color="auto" w:fill="auto"/>
            <w:tcMar>
              <w:top w:w="0" w:type="dxa"/>
              <w:left w:w="108" w:type="dxa"/>
              <w:bottom w:w="0" w:type="dxa"/>
              <w:right w:w="108" w:type="dxa"/>
            </w:tcMar>
          </w:tcPr>
          <w:p w:rsidR="00B80DAB" w:rsidRDefault="00F238AE">
            <w:pPr>
              <w:pStyle w:val="Standard"/>
              <w:jc w:val="center"/>
            </w:pPr>
            <w:r>
              <w:rPr>
                <w:rStyle w:val="Noklusjumarindkopasfonts1"/>
                <w:i/>
                <w:lang w:val="en-US"/>
              </w:rPr>
              <w:t>Bidder’s legal or authorized representative’s position,bane, surname and signature</w:t>
            </w:r>
          </w:p>
        </w:tc>
      </w:tr>
    </w:tbl>
    <w:p w:rsidR="00B80DAB" w:rsidRDefault="00B80DAB">
      <w:pPr>
        <w:pStyle w:val="Standard"/>
        <w:tabs>
          <w:tab w:val="left" w:pos="7388"/>
        </w:tabs>
        <w:rPr>
          <w:lang w:val="en-US"/>
        </w:rPr>
      </w:pPr>
    </w:p>
    <w:sectPr w:rsidR="00B80DAB" w:rsidSect="000E2EFF">
      <w:footerReference w:type="default" r:id="rId14"/>
      <w:pgSz w:w="11906" w:h="16838"/>
      <w:pgMar w:top="1134" w:right="851" w:bottom="720" w:left="1701"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E9" w:rsidRDefault="009541E9">
      <w:r>
        <w:separator/>
      </w:r>
    </w:p>
  </w:endnote>
  <w:endnote w:type="continuationSeparator" w:id="0">
    <w:p w:rsidR="009541E9" w:rsidRDefault="0095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altArial">
    <w:altName w:val="Arial"/>
    <w:panose1 w:val="02020603050405020304"/>
    <w:charset w:val="00"/>
    <w:family w:val="swiss"/>
    <w:notTrueType/>
    <w:pitch w:val="variable"/>
    <w:sig w:usb0="00000003" w:usb1="00000000" w:usb2="00000000" w:usb3="00000000" w:csb0="00000001" w:csb1="00000000"/>
  </w:font>
  <w:font w:name="!Neo">
    <w:panose1 w:val="02020603050405020304"/>
    <w:charset w:val="00"/>
    <w:family w:val="roman"/>
    <w:pitch w:val="variable"/>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Default="00F578DB">
    <w:pPr>
      <w:pStyle w:val="Kjen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E9" w:rsidRDefault="009541E9">
      <w:r>
        <w:rPr>
          <w:color w:val="000000"/>
        </w:rPr>
        <w:separator/>
      </w:r>
    </w:p>
  </w:footnote>
  <w:footnote w:type="continuationSeparator" w:id="0">
    <w:p w:rsidR="009541E9" w:rsidRDefault="00954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66"/>
    <w:multiLevelType w:val="multilevel"/>
    <w:tmpl w:val="D60C0B28"/>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A3A09FF"/>
    <w:multiLevelType w:val="multilevel"/>
    <w:tmpl w:val="51F200EA"/>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0CD91068"/>
    <w:multiLevelType w:val="multilevel"/>
    <w:tmpl w:val="3A82EFC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E2F50C7"/>
    <w:multiLevelType w:val="multilevel"/>
    <w:tmpl w:val="4620CC0E"/>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12B84040"/>
    <w:multiLevelType w:val="multilevel"/>
    <w:tmpl w:val="2F08A502"/>
    <w:styleLink w:val="WWNum30"/>
    <w:lvl w:ilvl="0">
      <w:numFmt w:val="bullet"/>
      <w:lvlText w:val=""/>
      <w:lvlJc w:val="left"/>
      <w:rPr>
        <w:color w:val="00000A"/>
        <w:sz w:val="16"/>
      </w:rPr>
    </w:lvl>
    <w:lvl w:ilvl="1">
      <w:start w:val="6"/>
      <w:numFmt w:val="decimal"/>
      <w:lvlText w:val="%2"/>
      <w:lvlJc w:val="left"/>
      <w:rPr>
        <w:color w:val="00000A"/>
      </w:rPr>
    </w:lvl>
    <w:lvl w:ilvl="2">
      <w:start w:val="8"/>
      <w:numFmt w:val="decimal"/>
      <w:lvlText w:val="%1.%2.%3."/>
      <w:lvlJc w:val="left"/>
      <w:rPr>
        <w:b/>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541277"/>
    <w:multiLevelType w:val="multilevel"/>
    <w:tmpl w:val="226CE8FA"/>
    <w:styleLink w:val="WWNum11"/>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
    <w:nsid w:val="15E9331A"/>
    <w:multiLevelType w:val="multilevel"/>
    <w:tmpl w:val="626AE0A4"/>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16476692"/>
    <w:multiLevelType w:val="multilevel"/>
    <w:tmpl w:val="5FFCA8C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794BD4"/>
    <w:multiLevelType w:val="multilevel"/>
    <w:tmpl w:val="6E10CD4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80D5328"/>
    <w:multiLevelType w:val="multilevel"/>
    <w:tmpl w:val="FBD0E492"/>
    <w:styleLink w:val="WWNum49"/>
    <w:lvl w:ilvl="0">
      <w:start w:val="1"/>
      <w:numFmt w:val="decimal"/>
      <w:lvlText w:val="%1."/>
      <w:lvlJc w:val="left"/>
      <w:rPr>
        <w:b w:val="0"/>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110253"/>
    <w:multiLevelType w:val="multilevel"/>
    <w:tmpl w:val="C5D4FBF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4063468"/>
    <w:multiLevelType w:val="multilevel"/>
    <w:tmpl w:val="92C89EC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DC56B5"/>
    <w:multiLevelType w:val="multilevel"/>
    <w:tmpl w:val="709A470C"/>
    <w:styleLink w:val="WWNum16"/>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94612E1"/>
    <w:multiLevelType w:val="multilevel"/>
    <w:tmpl w:val="FB08E5B8"/>
    <w:styleLink w:val="WWNum4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9B702BF"/>
    <w:multiLevelType w:val="multilevel"/>
    <w:tmpl w:val="0B783850"/>
    <w:styleLink w:val="WWNum3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A1D4EFE"/>
    <w:multiLevelType w:val="multilevel"/>
    <w:tmpl w:val="3EE06AF8"/>
    <w:styleLink w:val="WWNum29"/>
    <w:lvl w:ilvl="0">
      <w:numFmt w:val="bullet"/>
      <w:lvlText w:val="-"/>
      <w:lvlJc w:val="left"/>
      <w:rPr>
        <w:rFonts w:ascii="Times New Roman" w:eastAsia="SimSun" w:hAnsi="Times New Roman"/>
        <w:color w:val="00000A"/>
        <w:sz w:val="24"/>
        <w:szCs w:val="24"/>
      </w:rPr>
    </w:lvl>
    <w:lvl w:ilvl="1">
      <w:start w:val="6"/>
      <w:numFmt w:val="decimal"/>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2E05B3"/>
    <w:multiLevelType w:val="multilevel"/>
    <w:tmpl w:val="83AE2478"/>
    <w:styleLink w:val="WWNum5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1F24788"/>
    <w:multiLevelType w:val="multilevel"/>
    <w:tmpl w:val="D03634C8"/>
    <w:styleLink w:val="WWNum10"/>
    <w:lvl w:ilvl="0">
      <w:start w:val="6"/>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563066"/>
    <w:multiLevelType w:val="multilevel"/>
    <w:tmpl w:val="DB221F5A"/>
    <w:styleLink w:val="WWOutlineListStyl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4CE0DE3"/>
    <w:multiLevelType w:val="multilevel"/>
    <w:tmpl w:val="F3E8D732"/>
    <w:styleLink w:val="WWNum3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5955ED3"/>
    <w:multiLevelType w:val="multilevel"/>
    <w:tmpl w:val="03B6DD56"/>
    <w:styleLink w:val="WWNum45"/>
    <w:lvl w:ilvl="0">
      <w:start w:val="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78B1267"/>
    <w:multiLevelType w:val="multilevel"/>
    <w:tmpl w:val="5156DFFC"/>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DB1715C"/>
    <w:multiLevelType w:val="multilevel"/>
    <w:tmpl w:val="2AFAFE82"/>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8B0953"/>
    <w:multiLevelType w:val="multilevel"/>
    <w:tmpl w:val="ABDA4F40"/>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0780DF1"/>
    <w:multiLevelType w:val="multilevel"/>
    <w:tmpl w:val="24261F5C"/>
    <w:styleLink w:val="WWNum2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0EC7005"/>
    <w:multiLevelType w:val="multilevel"/>
    <w:tmpl w:val="9D960502"/>
    <w:styleLink w:val="WWNum9"/>
    <w:lvl w:ilvl="0">
      <w:start w:val="1"/>
      <w:numFmt w:val="decimal"/>
      <w:lvlText w:val="%1."/>
      <w:lvlJc w:val="left"/>
      <w:rPr>
        <w:rFonts w:eastAsia="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nsid w:val="4192390E"/>
    <w:multiLevelType w:val="multilevel"/>
    <w:tmpl w:val="F65A78DC"/>
    <w:styleLink w:val="WWNum18"/>
    <w:lvl w:ilvl="0">
      <w:start w:val="1"/>
      <w:numFmt w:val="decimal"/>
      <w:lvlText w:val="%1."/>
      <w:lvlJc w:val="left"/>
    </w:lvl>
    <w:lvl w:ilvl="1">
      <w:start w:val="1"/>
      <w:numFmt w:val="decimal"/>
      <w:lvlText w:val="%1.%2."/>
      <w:lvlJc w:val="left"/>
      <w:rPr>
        <w:position w:val="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2A5779E"/>
    <w:multiLevelType w:val="multilevel"/>
    <w:tmpl w:val="5CE8890A"/>
    <w:styleLink w:val="WWNum5"/>
    <w:lvl w:ilvl="0">
      <w:numFmt w:val="bullet"/>
      <w:lvlText w:val="-"/>
      <w:lvlJc w:val="left"/>
      <w:rPr>
        <w:rFonts w:ascii="Times New Roman" w:eastAsia="SimSun" w:hAnsi="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8">
    <w:nsid w:val="4516262A"/>
    <w:multiLevelType w:val="multilevel"/>
    <w:tmpl w:val="ABE03E8E"/>
    <w:styleLink w:val="WWNum36"/>
    <w:lvl w:ilvl="0">
      <w:numFmt w:val="bullet"/>
      <w:lvlText w:val="-"/>
      <w:lvlJc w:val="left"/>
      <w:rPr>
        <w:rFonts w:ascii="Times New Roman" w:eastAsia="Times New Roman"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9">
    <w:nsid w:val="476C3C26"/>
    <w:multiLevelType w:val="multilevel"/>
    <w:tmpl w:val="8188D588"/>
    <w:styleLink w:val="WWOutlineListStyle1"/>
    <w:lvl w:ilvl="0">
      <w:start w:val="1"/>
      <w:numFmt w:val="none"/>
      <w:lvlText w:val="%1"/>
      <w:lvlJc w:val="left"/>
    </w:lvl>
    <w:lvl w:ilvl="1">
      <w:start w:val="1"/>
      <w:numFmt w:val="lowerLetter"/>
      <w:pStyle w:val="Apakvirsraksts1"/>
      <w:lvlText w:val="%2."/>
      <w:lvlJc w:val="left"/>
      <w:rPr>
        <w:rFonts w:cs="Times New Roman"/>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4F9F5AF8"/>
    <w:multiLevelType w:val="multilevel"/>
    <w:tmpl w:val="617AD8D0"/>
    <w:styleLink w:val="WWNum48"/>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1">
    <w:nsid w:val="521A7E46"/>
    <w:multiLevelType w:val="multilevel"/>
    <w:tmpl w:val="0C2A04BA"/>
    <w:styleLink w:val="WWNum42"/>
    <w:lvl w:ilvl="0">
      <w:numFmt w:val="bullet"/>
      <w:lvlText w:val="-"/>
      <w:lvlJc w:val="left"/>
      <w:rPr>
        <w:rFonts w:ascii="Times New Roman" w:eastAsia="SimSun" w:hAnsi="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35C3158"/>
    <w:multiLevelType w:val="multilevel"/>
    <w:tmpl w:val="7A00D3D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46C6D5D"/>
    <w:multiLevelType w:val="multilevel"/>
    <w:tmpl w:val="CF16057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47679D7"/>
    <w:multiLevelType w:val="multilevel"/>
    <w:tmpl w:val="20B66AB6"/>
    <w:styleLink w:val="WWNum1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57B91B63"/>
    <w:multiLevelType w:val="multilevel"/>
    <w:tmpl w:val="C3900080"/>
    <w:styleLink w:val="WWNum21"/>
    <w:lvl w:ilvl="0">
      <w:start w:val="1"/>
      <w:numFmt w:val="decimal"/>
      <w:lvlText w:val="%1."/>
      <w:lvlJc w:val="left"/>
    </w:lvl>
    <w:lvl w:ilvl="1">
      <w:start w:val="1"/>
      <w:numFmt w:val="decimal"/>
      <w:lvlText w:val="%1.%2."/>
      <w:lvlJc w:val="left"/>
      <w:rPr>
        <w:position w:val="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57C86F4F"/>
    <w:multiLevelType w:val="multilevel"/>
    <w:tmpl w:val="E81408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C0D350F"/>
    <w:multiLevelType w:val="multilevel"/>
    <w:tmpl w:val="8CE4AFFA"/>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ED438B2"/>
    <w:multiLevelType w:val="multilevel"/>
    <w:tmpl w:val="9DAA0504"/>
    <w:styleLink w:val="WWNum20"/>
    <w:lvl w:ilvl="0">
      <w:numFmt w:val="bullet"/>
      <w:lvlText w:val=""/>
      <w:lvlJc w:val="left"/>
      <w:rPr>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9">
    <w:nsid w:val="5EF34977"/>
    <w:multiLevelType w:val="multilevel"/>
    <w:tmpl w:val="26A25AE2"/>
    <w:styleLink w:val="WWNum46"/>
    <w:lvl w:ilvl="0">
      <w:start w:val="1"/>
      <w:numFmt w:val="decimal"/>
      <w:lvlText w:val="%1."/>
      <w:lvlJc w:val="left"/>
      <w:rPr>
        <w:b/>
      </w:rPr>
    </w:lvl>
    <w:lvl w:ilvl="1">
      <w:start w:val="1"/>
      <w:numFmt w:val="decimal"/>
      <w:lvlText w:val="%1.%2."/>
      <w:lvlJc w:val="left"/>
      <w:rPr>
        <w:b w:val="0"/>
        <w:sz w:val="24"/>
        <w:szCs w:val="24"/>
      </w:rPr>
    </w:lvl>
    <w:lvl w:ilvl="2">
      <w:start w:val="1"/>
      <w:numFmt w:val="decimal"/>
      <w:lvlText w:val="%1.%2.%3."/>
      <w:lvlJc w:val="left"/>
      <w:rPr>
        <w:b w:val="0"/>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6907372"/>
    <w:multiLevelType w:val="multilevel"/>
    <w:tmpl w:val="736A342E"/>
    <w:styleLink w:val="WWNum24"/>
    <w:lvl w:ilvl="0">
      <w:start w:val="1"/>
      <w:numFmt w:val="decimal"/>
      <w:lvlText w:val="%1."/>
      <w:lvlJc w:val="left"/>
      <w:rPr>
        <w:rFonts w:cs="Times New Roman"/>
        <w:b/>
      </w:rPr>
    </w:lvl>
    <w:lvl w:ilvl="1">
      <w:start w:val="1"/>
      <w:numFmt w:val="decimal"/>
      <w:lvlText w:val="%1.%2."/>
      <w:lvlJc w:val="left"/>
      <w:rPr>
        <w:rFonts w:cs="Times New Roman"/>
        <w:b w:val="0"/>
        <w:i w:val="0"/>
        <w:color w:val="00000A"/>
        <w:sz w:val="24"/>
        <w:szCs w:val="24"/>
      </w:rPr>
    </w:lvl>
    <w:lvl w:ilvl="2">
      <w:start w:val="1"/>
      <w:numFmt w:val="decimal"/>
      <w:lvlText w:val="%1.%2.%3."/>
      <w:lvlJc w:val="left"/>
      <w:rPr>
        <w:rFonts w:cs="Times New Roman"/>
        <w:b w:val="0"/>
        <w:i w:val="0"/>
        <w:color w:val="00000A"/>
        <w:sz w:val="24"/>
        <w:szCs w:val="24"/>
        <w:lang w:val="en-US"/>
      </w:rPr>
    </w:lvl>
    <w:lvl w:ilvl="3">
      <w:start w:val="1"/>
      <w:numFmt w:val="decimal"/>
      <w:lvlText w:val="%1.%2.%3.%4."/>
      <w:lvlJc w:val="left"/>
      <w:rPr>
        <w:rFonts w:cs="Times New Roman"/>
        <w:b w:val="0"/>
        <w:i w:val="0"/>
      </w:rPr>
    </w:lvl>
    <w:lvl w:ilvl="4">
      <w:start w:val="1"/>
      <w:numFmt w:val="decimal"/>
      <w:lvlText w:val="%1.%2.%3.%4.%5."/>
      <w:lvlJc w:val="left"/>
      <w:rPr>
        <w:rFonts w:cs="Times New Roman"/>
        <w:b w:val="0"/>
        <w:i w:val="0"/>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41">
    <w:nsid w:val="686A6A22"/>
    <w:multiLevelType w:val="multilevel"/>
    <w:tmpl w:val="F11429C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9B925DC"/>
    <w:multiLevelType w:val="multilevel"/>
    <w:tmpl w:val="60BC6BE2"/>
    <w:styleLink w:val="WWNum43"/>
    <w:lvl w:ilvl="0">
      <w:start w:val="2"/>
      <w:numFmt w:val="decimal"/>
      <w:lvlText w:val="%1."/>
      <w:lvlJc w:val="left"/>
      <w:rPr>
        <w:b/>
        <w:color w:val="000000"/>
      </w:rPr>
    </w:lvl>
    <w:lvl w:ilvl="1">
      <w:start w:val="1"/>
      <w:numFmt w:val="decimal"/>
      <w:lvlText w:val="%1.%2."/>
      <w:lvlJc w:val="left"/>
      <w:rPr>
        <w:b w:val="0"/>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color w:val="000000"/>
      </w:rPr>
    </w:lvl>
    <w:lvl w:ilvl="6">
      <w:start w:val="1"/>
      <w:numFmt w:val="decimal"/>
      <w:lvlText w:val="%1.%2.%3.%4.%5.%6.%7."/>
      <w:lvlJc w:val="left"/>
      <w:rPr>
        <w:b/>
        <w:color w:val="000000"/>
      </w:rPr>
    </w:lvl>
    <w:lvl w:ilvl="7">
      <w:start w:val="1"/>
      <w:numFmt w:val="decimal"/>
      <w:lvlText w:val="%1.%2.%3.%4.%5.%6.%7.%8."/>
      <w:lvlJc w:val="left"/>
      <w:rPr>
        <w:b/>
        <w:color w:val="000000"/>
      </w:rPr>
    </w:lvl>
    <w:lvl w:ilvl="8">
      <w:start w:val="1"/>
      <w:numFmt w:val="decimal"/>
      <w:lvlText w:val="%1.%2.%3.%4.%5.%6.%7.%8.%9."/>
      <w:lvlJc w:val="left"/>
      <w:rPr>
        <w:b/>
        <w:color w:val="000000"/>
      </w:rPr>
    </w:lvl>
  </w:abstractNum>
  <w:abstractNum w:abstractNumId="43">
    <w:nsid w:val="6A2B4EAA"/>
    <w:multiLevelType w:val="multilevel"/>
    <w:tmpl w:val="402424EC"/>
    <w:styleLink w:val="WWNum31"/>
    <w:lvl w:ilvl="0">
      <w:numFmt w:val="bullet"/>
      <w:lvlText w:val="-"/>
      <w:lvlJc w:val="left"/>
      <w:rPr>
        <w:rFonts w:ascii="Times New Roman" w:eastAsia="SimSun" w:hAnsi="Times New Roman"/>
        <w:color w:val="00000A"/>
        <w:sz w:val="24"/>
        <w:szCs w:val="24"/>
      </w:rPr>
    </w:lvl>
    <w:lvl w:ilvl="1">
      <w:start w:val="6"/>
      <w:numFmt w:val="decimal"/>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6B766C4C"/>
    <w:multiLevelType w:val="multilevel"/>
    <w:tmpl w:val="E4BA42F2"/>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C3045E7"/>
    <w:multiLevelType w:val="multilevel"/>
    <w:tmpl w:val="C32E3AD8"/>
    <w:styleLink w:val="WWNum32"/>
    <w:lvl w:ilvl="0">
      <w:start w:val="1"/>
      <w:numFmt w:val="decimal"/>
      <w:lvlText w:val="%1."/>
      <w:lvlJc w:val="left"/>
      <w:rPr>
        <w:color w:val="00000A"/>
        <w:sz w:val="24"/>
        <w:szCs w:val="24"/>
      </w:rPr>
    </w:lvl>
    <w:lvl w:ilvl="1">
      <w:start w:val="6"/>
      <w:numFmt w:val="decimal"/>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CF12FC8"/>
    <w:multiLevelType w:val="multilevel"/>
    <w:tmpl w:val="B2503E28"/>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6EA16A31"/>
    <w:multiLevelType w:val="multilevel"/>
    <w:tmpl w:val="59266C92"/>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4BF25D7"/>
    <w:multiLevelType w:val="multilevel"/>
    <w:tmpl w:val="A91C3934"/>
    <w:styleLink w:val="WWNum2"/>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b w:val="0"/>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74E53B42"/>
    <w:multiLevelType w:val="multilevel"/>
    <w:tmpl w:val="25FEEA5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E014E4C"/>
    <w:multiLevelType w:val="multilevel"/>
    <w:tmpl w:val="EBFA8E88"/>
    <w:styleLink w:val="WWNum47"/>
    <w:lvl w:ilvl="0">
      <w:start w:val="7"/>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FAF2FB3"/>
    <w:multiLevelType w:val="multilevel"/>
    <w:tmpl w:val="3EEAF042"/>
    <w:styleLink w:val="WWNum3"/>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9"/>
  </w:num>
  <w:num w:numId="2">
    <w:abstractNumId w:val="18"/>
  </w:num>
  <w:num w:numId="3">
    <w:abstractNumId w:val="2"/>
  </w:num>
  <w:num w:numId="4">
    <w:abstractNumId w:val="48"/>
  </w:num>
  <w:num w:numId="5">
    <w:abstractNumId w:val="51"/>
  </w:num>
  <w:num w:numId="6">
    <w:abstractNumId w:val="41"/>
  </w:num>
  <w:num w:numId="7">
    <w:abstractNumId w:val="27"/>
  </w:num>
  <w:num w:numId="8">
    <w:abstractNumId w:val="33"/>
  </w:num>
  <w:num w:numId="9">
    <w:abstractNumId w:val="36"/>
  </w:num>
  <w:num w:numId="10">
    <w:abstractNumId w:val="6"/>
  </w:num>
  <w:num w:numId="11">
    <w:abstractNumId w:val="25"/>
  </w:num>
  <w:num w:numId="12">
    <w:abstractNumId w:val="17"/>
  </w:num>
  <w:num w:numId="13">
    <w:abstractNumId w:val="5"/>
  </w:num>
  <w:num w:numId="14">
    <w:abstractNumId w:val="11"/>
  </w:num>
  <w:num w:numId="15">
    <w:abstractNumId w:val="34"/>
  </w:num>
  <w:num w:numId="16">
    <w:abstractNumId w:val="10"/>
  </w:num>
  <w:num w:numId="17">
    <w:abstractNumId w:val="7"/>
  </w:num>
  <w:num w:numId="18">
    <w:abstractNumId w:val="12"/>
  </w:num>
  <w:num w:numId="19">
    <w:abstractNumId w:val="0"/>
  </w:num>
  <w:num w:numId="20">
    <w:abstractNumId w:val="26"/>
  </w:num>
  <w:num w:numId="21">
    <w:abstractNumId w:val="3"/>
  </w:num>
  <w:num w:numId="22">
    <w:abstractNumId w:val="38"/>
  </w:num>
  <w:num w:numId="23">
    <w:abstractNumId w:val="35"/>
  </w:num>
  <w:num w:numId="24">
    <w:abstractNumId w:val="23"/>
  </w:num>
  <w:num w:numId="25">
    <w:abstractNumId w:val="44"/>
  </w:num>
  <w:num w:numId="26">
    <w:abstractNumId w:val="40"/>
  </w:num>
  <w:num w:numId="27">
    <w:abstractNumId w:val="1"/>
  </w:num>
  <w:num w:numId="28">
    <w:abstractNumId w:val="21"/>
  </w:num>
  <w:num w:numId="29">
    <w:abstractNumId w:val="24"/>
  </w:num>
  <w:num w:numId="30">
    <w:abstractNumId w:val="22"/>
  </w:num>
  <w:num w:numId="31">
    <w:abstractNumId w:val="15"/>
  </w:num>
  <w:num w:numId="32">
    <w:abstractNumId w:val="4"/>
  </w:num>
  <w:num w:numId="33">
    <w:abstractNumId w:val="43"/>
  </w:num>
  <w:num w:numId="34">
    <w:abstractNumId w:val="45"/>
  </w:num>
  <w:num w:numId="35">
    <w:abstractNumId w:val="49"/>
  </w:num>
  <w:num w:numId="36">
    <w:abstractNumId w:val="46"/>
  </w:num>
  <w:num w:numId="37">
    <w:abstractNumId w:val="47"/>
  </w:num>
  <w:num w:numId="38">
    <w:abstractNumId w:val="28"/>
  </w:num>
  <w:num w:numId="39">
    <w:abstractNumId w:val="8"/>
  </w:num>
  <w:num w:numId="40">
    <w:abstractNumId w:val="19"/>
  </w:num>
  <w:num w:numId="41">
    <w:abstractNumId w:val="14"/>
  </w:num>
  <w:num w:numId="42">
    <w:abstractNumId w:val="32"/>
  </w:num>
  <w:num w:numId="43">
    <w:abstractNumId w:val="37"/>
  </w:num>
  <w:num w:numId="44">
    <w:abstractNumId w:val="31"/>
  </w:num>
  <w:num w:numId="45">
    <w:abstractNumId w:val="42"/>
  </w:num>
  <w:num w:numId="46">
    <w:abstractNumId w:val="13"/>
  </w:num>
  <w:num w:numId="47">
    <w:abstractNumId w:val="20"/>
  </w:num>
  <w:num w:numId="48">
    <w:abstractNumId w:val="39"/>
  </w:num>
  <w:num w:numId="49">
    <w:abstractNumId w:val="50"/>
  </w:num>
  <w:num w:numId="50">
    <w:abstractNumId w:val="30"/>
  </w:num>
  <w:num w:numId="51">
    <w:abstractNumId w:val="9"/>
  </w:num>
  <w:num w:numId="52">
    <w:abstractNumId w:val="16"/>
  </w:num>
  <w:num w:numId="53">
    <w:abstractNumId w:val="13"/>
    <w:lvlOverride w:ilvl="0">
      <w:startOverride w:val="3"/>
    </w:lvlOverride>
  </w:num>
  <w:num w:numId="54">
    <w:abstractNumId w:val="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80DAB"/>
    <w:rsid w:val="000314D3"/>
    <w:rsid w:val="00061BFB"/>
    <w:rsid w:val="000E2EFF"/>
    <w:rsid w:val="00440855"/>
    <w:rsid w:val="004A31B1"/>
    <w:rsid w:val="0059288B"/>
    <w:rsid w:val="005C5C7F"/>
    <w:rsid w:val="006F340E"/>
    <w:rsid w:val="009541E9"/>
    <w:rsid w:val="00966948"/>
    <w:rsid w:val="00AE167F"/>
    <w:rsid w:val="00AF1A9D"/>
    <w:rsid w:val="00AF5027"/>
    <w:rsid w:val="00B80DAB"/>
    <w:rsid w:val="00C03F17"/>
    <w:rsid w:val="00E8508D"/>
    <w:rsid w:val="00ED541E"/>
    <w:rsid w:val="00F238AE"/>
    <w:rsid w:val="00F578DB"/>
    <w:rsid w:val="00F9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E2E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0E2EFF"/>
    <w:pPr>
      <w:numPr>
        <w:numId w:val="1"/>
      </w:numPr>
    </w:pPr>
  </w:style>
  <w:style w:type="paragraph" w:customStyle="1" w:styleId="Punkts">
    <w:name w:val="Punkts"/>
    <w:basedOn w:val="Standard"/>
    <w:rsid w:val="000E2EFF"/>
    <w:pPr>
      <w:widowControl/>
      <w:tabs>
        <w:tab w:val="left" w:pos="1702"/>
        <w:tab w:val="left" w:pos="2062"/>
      </w:tabs>
      <w:ind w:left="851" w:hanging="851"/>
      <w:outlineLvl w:val="0"/>
    </w:pPr>
    <w:rPr>
      <w:rFonts w:ascii="Arial" w:hAnsi="Arial"/>
      <w:b/>
      <w:sz w:val="20"/>
    </w:rPr>
  </w:style>
  <w:style w:type="paragraph" w:customStyle="1" w:styleId="Apakvirsraksts1">
    <w:name w:val="Apakšvirsraksts1"/>
    <w:basedOn w:val="Standard"/>
    <w:next w:val="Textbody"/>
    <w:rsid w:val="000E2EFF"/>
    <w:pPr>
      <w:numPr>
        <w:ilvl w:val="1"/>
        <w:numId w:val="1"/>
      </w:numPr>
      <w:spacing w:after="60"/>
      <w:jc w:val="center"/>
      <w:outlineLvl w:val="1"/>
    </w:pPr>
    <w:rPr>
      <w:rFonts w:ascii="Cambria" w:hAnsi="Cambria"/>
      <w:i/>
      <w:iCs/>
      <w:sz w:val="28"/>
      <w:szCs w:val="28"/>
    </w:rPr>
  </w:style>
  <w:style w:type="paragraph" w:customStyle="1" w:styleId="Paragrfs">
    <w:name w:val="Paragrāfs"/>
    <w:basedOn w:val="Standard"/>
    <w:rsid w:val="000E2EFF"/>
    <w:pPr>
      <w:widowControl/>
      <w:jc w:val="both"/>
      <w:outlineLvl w:val="2"/>
    </w:pPr>
    <w:rPr>
      <w:rFonts w:ascii="Arial" w:hAnsi="Arial"/>
      <w:sz w:val="20"/>
    </w:rPr>
  </w:style>
  <w:style w:type="paragraph" w:customStyle="1" w:styleId="Parasts1">
    <w:name w:val="Parasts1"/>
    <w:rsid w:val="000E2EFF"/>
    <w:pPr>
      <w:suppressAutoHyphens/>
    </w:pPr>
  </w:style>
  <w:style w:type="paragraph" w:customStyle="1" w:styleId="Virsraksts11">
    <w:name w:val="Virsraksts 11"/>
    <w:basedOn w:val="Standard"/>
    <w:next w:val="Textbody"/>
    <w:rsid w:val="000E2EFF"/>
    <w:pPr>
      <w:widowControl/>
      <w:spacing w:before="100" w:after="100"/>
      <w:outlineLvl w:val="0"/>
    </w:pPr>
    <w:rPr>
      <w:b/>
      <w:bCs/>
      <w:sz w:val="48"/>
      <w:szCs w:val="48"/>
    </w:rPr>
  </w:style>
  <w:style w:type="paragraph" w:customStyle="1" w:styleId="Virsraksts21">
    <w:name w:val="Virsraksts 21"/>
    <w:basedOn w:val="Standard"/>
    <w:next w:val="Textbody"/>
    <w:rsid w:val="000E2EFF"/>
    <w:pPr>
      <w:keepNext/>
      <w:spacing w:before="240" w:after="60"/>
      <w:outlineLvl w:val="1"/>
    </w:pPr>
    <w:rPr>
      <w:rFonts w:ascii="Arial" w:hAnsi="Arial" w:cs="Arial"/>
      <w:b/>
      <w:bCs/>
      <w:i/>
      <w:iCs/>
      <w:sz w:val="28"/>
      <w:szCs w:val="28"/>
    </w:rPr>
  </w:style>
  <w:style w:type="paragraph" w:customStyle="1" w:styleId="Virsraksts31">
    <w:name w:val="Virsraksts 31"/>
    <w:basedOn w:val="Standard"/>
    <w:next w:val="Textbody"/>
    <w:rsid w:val="000E2EFF"/>
    <w:pPr>
      <w:keepNext/>
      <w:widowControl/>
      <w:tabs>
        <w:tab w:val="left" w:pos="964"/>
      </w:tabs>
      <w:spacing w:after="120"/>
      <w:ind w:left="482" w:hanging="482"/>
      <w:outlineLvl w:val="2"/>
    </w:pPr>
    <w:rPr>
      <w:rFonts w:ascii="Times New Roman Bold" w:hAnsi="Times New Roman Bold"/>
      <w:b/>
      <w:sz w:val="22"/>
      <w:szCs w:val="22"/>
      <w:lang w:eastAsia="en-US"/>
    </w:rPr>
  </w:style>
  <w:style w:type="paragraph" w:customStyle="1" w:styleId="Virsraksts41">
    <w:name w:val="Virsraksts 41"/>
    <w:basedOn w:val="Standard"/>
    <w:next w:val="Textbody"/>
    <w:rsid w:val="000E2EFF"/>
    <w:pPr>
      <w:keepNext/>
      <w:spacing w:before="240" w:after="60"/>
      <w:outlineLvl w:val="3"/>
    </w:pPr>
    <w:rPr>
      <w:b/>
      <w:bCs/>
      <w:sz w:val="28"/>
      <w:szCs w:val="28"/>
    </w:rPr>
  </w:style>
  <w:style w:type="character" w:customStyle="1" w:styleId="Noklusjumarindkopasfonts1">
    <w:name w:val="Noklusējuma rindkopas fonts1"/>
    <w:rsid w:val="000E2EFF"/>
  </w:style>
  <w:style w:type="paragraph" w:customStyle="1" w:styleId="Standard">
    <w:name w:val="Standard"/>
    <w:rsid w:val="000E2EFF"/>
    <w:pPr>
      <w:suppressAutoHyphens/>
    </w:pPr>
    <w:rPr>
      <w:sz w:val="24"/>
      <w:szCs w:val="24"/>
    </w:rPr>
  </w:style>
  <w:style w:type="paragraph" w:customStyle="1" w:styleId="Heading">
    <w:name w:val="Heading"/>
    <w:basedOn w:val="Standard"/>
    <w:next w:val="Textbody"/>
    <w:rsid w:val="000E2EFF"/>
    <w:pPr>
      <w:keepNext/>
      <w:spacing w:before="240" w:after="120"/>
    </w:pPr>
    <w:rPr>
      <w:rFonts w:ascii="Arial" w:eastAsia="Microsoft YaHei" w:hAnsi="Arial" w:cs="Mangal"/>
      <w:sz w:val="28"/>
      <w:szCs w:val="28"/>
    </w:rPr>
  </w:style>
  <w:style w:type="paragraph" w:customStyle="1" w:styleId="Textbody">
    <w:name w:val="Text body"/>
    <w:basedOn w:val="Standard"/>
    <w:rsid w:val="000E2EFF"/>
    <w:pPr>
      <w:widowControl/>
      <w:jc w:val="both"/>
    </w:pPr>
    <w:rPr>
      <w:lang w:eastAsia="en-US"/>
    </w:rPr>
  </w:style>
  <w:style w:type="paragraph" w:customStyle="1" w:styleId="Saraksts1">
    <w:name w:val="Saraksts1"/>
    <w:basedOn w:val="Textbody"/>
    <w:rsid w:val="000E2EFF"/>
    <w:rPr>
      <w:rFonts w:cs="Mangal"/>
    </w:rPr>
  </w:style>
  <w:style w:type="paragraph" w:customStyle="1" w:styleId="Parakstszemobjekta1">
    <w:name w:val="Paraksts zem objekta1"/>
    <w:basedOn w:val="Standard"/>
    <w:rsid w:val="000E2EFF"/>
    <w:pPr>
      <w:suppressLineNumbers/>
      <w:spacing w:before="120" w:after="120"/>
    </w:pPr>
    <w:rPr>
      <w:rFonts w:cs="Mangal"/>
      <w:i/>
      <w:iCs/>
    </w:rPr>
  </w:style>
  <w:style w:type="paragraph" w:customStyle="1" w:styleId="Index">
    <w:name w:val="Index"/>
    <w:basedOn w:val="Standard"/>
    <w:rsid w:val="000E2EFF"/>
    <w:pPr>
      <w:suppressLineNumbers/>
    </w:pPr>
    <w:rPr>
      <w:rFonts w:cs="Mangal"/>
    </w:rPr>
  </w:style>
  <w:style w:type="paragraph" w:customStyle="1" w:styleId="Style1">
    <w:name w:val="Style1"/>
    <w:basedOn w:val="Standard"/>
    <w:rsid w:val="000E2EFF"/>
    <w:pPr>
      <w:spacing w:line="326" w:lineRule="exact"/>
      <w:jc w:val="center"/>
    </w:pPr>
  </w:style>
  <w:style w:type="paragraph" w:customStyle="1" w:styleId="Style2">
    <w:name w:val="Style2"/>
    <w:basedOn w:val="Standard"/>
    <w:rsid w:val="000E2EFF"/>
  </w:style>
  <w:style w:type="paragraph" w:customStyle="1" w:styleId="Style3">
    <w:name w:val="Style3"/>
    <w:basedOn w:val="Standard"/>
    <w:rsid w:val="000E2EFF"/>
    <w:pPr>
      <w:spacing w:line="274" w:lineRule="exact"/>
      <w:ind w:firstLine="739"/>
      <w:jc w:val="both"/>
    </w:pPr>
  </w:style>
  <w:style w:type="paragraph" w:customStyle="1" w:styleId="Style4">
    <w:name w:val="Style4"/>
    <w:basedOn w:val="Standard"/>
    <w:rsid w:val="000E2EFF"/>
    <w:pPr>
      <w:spacing w:line="276" w:lineRule="exact"/>
      <w:ind w:hanging="538"/>
    </w:pPr>
  </w:style>
  <w:style w:type="paragraph" w:customStyle="1" w:styleId="Style5">
    <w:name w:val="Style5"/>
    <w:basedOn w:val="Standard"/>
    <w:rsid w:val="000E2EFF"/>
  </w:style>
  <w:style w:type="paragraph" w:customStyle="1" w:styleId="Style6">
    <w:name w:val="Style6"/>
    <w:basedOn w:val="Standard"/>
    <w:rsid w:val="000E2EFF"/>
    <w:pPr>
      <w:spacing w:line="275" w:lineRule="exact"/>
      <w:ind w:hanging="538"/>
      <w:jc w:val="both"/>
    </w:pPr>
  </w:style>
  <w:style w:type="paragraph" w:customStyle="1" w:styleId="Style7">
    <w:name w:val="Style7"/>
    <w:basedOn w:val="Standard"/>
    <w:rsid w:val="000E2EFF"/>
    <w:pPr>
      <w:jc w:val="right"/>
    </w:pPr>
  </w:style>
  <w:style w:type="paragraph" w:customStyle="1" w:styleId="Style8">
    <w:name w:val="Style8"/>
    <w:basedOn w:val="Standard"/>
    <w:rsid w:val="000E2EFF"/>
  </w:style>
  <w:style w:type="paragraph" w:customStyle="1" w:styleId="Style9">
    <w:name w:val="Style9"/>
    <w:basedOn w:val="Standard"/>
    <w:rsid w:val="000E2EFF"/>
    <w:pPr>
      <w:spacing w:line="274" w:lineRule="exact"/>
      <w:jc w:val="both"/>
    </w:pPr>
  </w:style>
  <w:style w:type="paragraph" w:customStyle="1" w:styleId="Style10">
    <w:name w:val="Style10"/>
    <w:basedOn w:val="Standard"/>
    <w:rsid w:val="000E2EFF"/>
    <w:pPr>
      <w:spacing w:line="283" w:lineRule="exact"/>
      <w:ind w:hanging="355"/>
    </w:pPr>
  </w:style>
  <w:style w:type="paragraph" w:customStyle="1" w:styleId="Style11">
    <w:name w:val="Style11"/>
    <w:basedOn w:val="Standard"/>
    <w:rsid w:val="000E2EFF"/>
  </w:style>
  <w:style w:type="paragraph" w:customStyle="1" w:styleId="Style12">
    <w:name w:val="Style12"/>
    <w:basedOn w:val="Standard"/>
    <w:rsid w:val="000E2EFF"/>
    <w:pPr>
      <w:spacing w:line="276" w:lineRule="exact"/>
      <w:ind w:hanging="715"/>
      <w:jc w:val="both"/>
    </w:pPr>
  </w:style>
  <w:style w:type="paragraph" w:customStyle="1" w:styleId="Style13">
    <w:name w:val="Style13"/>
    <w:basedOn w:val="Standard"/>
    <w:rsid w:val="000E2EFF"/>
    <w:pPr>
      <w:spacing w:line="274" w:lineRule="exact"/>
      <w:ind w:hanging="715"/>
    </w:pPr>
  </w:style>
  <w:style w:type="paragraph" w:customStyle="1" w:styleId="Style14">
    <w:name w:val="Style14"/>
    <w:basedOn w:val="Standard"/>
    <w:rsid w:val="000E2EFF"/>
    <w:pPr>
      <w:jc w:val="both"/>
    </w:pPr>
  </w:style>
  <w:style w:type="paragraph" w:customStyle="1" w:styleId="Style15">
    <w:name w:val="Style15"/>
    <w:basedOn w:val="Standard"/>
    <w:rsid w:val="000E2EFF"/>
    <w:pPr>
      <w:jc w:val="center"/>
    </w:pPr>
  </w:style>
  <w:style w:type="paragraph" w:customStyle="1" w:styleId="Style16">
    <w:name w:val="Style16"/>
    <w:basedOn w:val="Standard"/>
    <w:rsid w:val="000E2EFF"/>
  </w:style>
  <w:style w:type="paragraph" w:customStyle="1" w:styleId="Style17">
    <w:name w:val="Style17"/>
    <w:basedOn w:val="Standard"/>
    <w:rsid w:val="000E2EFF"/>
    <w:pPr>
      <w:spacing w:line="274" w:lineRule="exact"/>
      <w:ind w:hanging="629"/>
    </w:pPr>
  </w:style>
  <w:style w:type="paragraph" w:customStyle="1" w:styleId="Style18">
    <w:name w:val="Style18"/>
    <w:basedOn w:val="Standard"/>
    <w:rsid w:val="000E2EFF"/>
  </w:style>
  <w:style w:type="paragraph" w:customStyle="1" w:styleId="Style19">
    <w:name w:val="Style19"/>
    <w:basedOn w:val="Standard"/>
    <w:rsid w:val="000E2EFF"/>
    <w:pPr>
      <w:spacing w:line="276" w:lineRule="exact"/>
      <w:ind w:hanging="696"/>
      <w:jc w:val="both"/>
    </w:pPr>
  </w:style>
  <w:style w:type="paragraph" w:customStyle="1" w:styleId="Style20">
    <w:name w:val="Style20"/>
    <w:basedOn w:val="Standard"/>
    <w:rsid w:val="000E2EFF"/>
    <w:pPr>
      <w:spacing w:line="254" w:lineRule="exact"/>
      <w:ind w:hanging="715"/>
    </w:pPr>
  </w:style>
  <w:style w:type="paragraph" w:customStyle="1" w:styleId="Style21">
    <w:name w:val="Style21"/>
    <w:basedOn w:val="Standard"/>
    <w:rsid w:val="000E2EFF"/>
  </w:style>
  <w:style w:type="paragraph" w:customStyle="1" w:styleId="Style22">
    <w:name w:val="Style22"/>
    <w:basedOn w:val="Standard"/>
    <w:rsid w:val="000E2EFF"/>
  </w:style>
  <w:style w:type="paragraph" w:customStyle="1" w:styleId="Style23">
    <w:name w:val="Style23"/>
    <w:basedOn w:val="Standard"/>
    <w:rsid w:val="000E2EFF"/>
    <w:pPr>
      <w:spacing w:line="250" w:lineRule="exact"/>
      <w:ind w:hanging="360"/>
    </w:pPr>
  </w:style>
  <w:style w:type="paragraph" w:customStyle="1" w:styleId="Style24">
    <w:name w:val="Style24"/>
    <w:basedOn w:val="Standard"/>
    <w:rsid w:val="000E2EFF"/>
    <w:pPr>
      <w:spacing w:line="274" w:lineRule="exact"/>
      <w:jc w:val="center"/>
    </w:pPr>
  </w:style>
  <w:style w:type="paragraph" w:customStyle="1" w:styleId="Style25">
    <w:name w:val="Style25"/>
    <w:basedOn w:val="Standard"/>
    <w:rsid w:val="000E2EFF"/>
  </w:style>
  <w:style w:type="paragraph" w:customStyle="1" w:styleId="Style26">
    <w:name w:val="Style26"/>
    <w:basedOn w:val="Standard"/>
    <w:rsid w:val="000E2EFF"/>
    <w:pPr>
      <w:spacing w:line="149" w:lineRule="exact"/>
      <w:ind w:hanging="605"/>
    </w:pPr>
  </w:style>
  <w:style w:type="paragraph" w:customStyle="1" w:styleId="Style27">
    <w:name w:val="Style27"/>
    <w:basedOn w:val="Standard"/>
    <w:rsid w:val="000E2EFF"/>
  </w:style>
  <w:style w:type="paragraph" w:customStyle="1" w:styleId="Style28">
    <w:name w:val="Style28"/>
    <w:basedOn w:val="Standard"/>
    <w:rsid w:val="000E2EFF"/>
    <w:pPr>
      <w:spacing w:line="253" w:lineRule="exact"/>
      <w:ind w:hanging="514"/>
      <w:jc w:val="both"/>
    </w:pPr>
  </w:style>
  <w:style w:type="paragraph" w:customStyle="1" w:styleId="Style29">
    <w:name w:val="Style29"/>
    <w:basedOn w:val="Standard"/>
    <w:rsid w:val="000E2EFF"/>
    <w:pPr>
      <w:spacing w:line="274" w:lineRule="exact"/>
      <w:ind w:firstLine="346"/>
    </w:pPr>
  </w:style>
  <w:style w:type="paragraph" w:customStyle="1" w:styleId="Nodala">
    <w:name w:val="Nodala"/>
    <w:basedOn w:val="Standard"/>
    <w:rsid w:val="000E2EFF"/>
    <w:pPr>
      <w:widowControl/>
      <w:spacing w:after="120"/>
      <w:jc w:val="center"/>
    </w:pPr>
    <w:rPr>
      <w:b/>
      <w:bCs/>
      <w:sz w:val="36"/>
      <w:szCs w:val="36"/>
      <w:lang w:eastAsia="en-US"/>
    </w:rPr>
  </w:style>
  <w:style w:type="paragraph" w:customStyle="1" w:styleId="naisf">
    <w:name w:val="naisf"/>
    <w:basedOn w:val="Standard"/>
    <w:rsid w:val="000E2EFF"/>
    <w:pPr>
      <w:widowControl/>
      <w:spacing w:before="75" w:after="75"/>
      <w:ind w:firstLine="375"/>
      <w:jc w:val="both"/>
    </w:pPr>
  </w:style>
  <w:style w:type="paragraph" w:customStyle="1" w:styleId="Default">
    <w:name w:val="Default"/>
    <w:rsid w:val="000E2EFF"/>
    <w:pPr>
      <w:widowControl/>
      <w:suppressAutoHyphens/>
    </w:pPr>
    <w:rPr>
      <w:color w:val="000000"/>
      <w:sz w:val="24"/>
      <w:szCs w:val="24"/>
    </w:rPr>
  </w:style>
  <w:style w:type="paragraph" w:customStyle="1" w:styleId="Sarakstarindkopa1">
    <w:name w:val="Saraksta rindkopa1"/>
    <w:basedOn w:val="Standard"/>
    <w:rsid w:val="000E2EFF"/>
    <w:pPr>
      <w:widowControl/>
      <w:ind w:left="720"/>
    </w:pPr>
    <w:rPr>
      <w:lang w:eastAsia="en-US"/>
    </w:rPr>
  </w:style>
  <w:style w:type="paragraph" w:customStyle="1" w:styleId="Komentrateksts1">
    <w:name w:val="Komentāra teksts1"/>
    <w:basedOn w:val="Standard"/>
    <w:rsid w:val="000E2EFF"/>
    <w:rPr>
      <w:sz w:val="20"/>
      <w:szCs w:val="20"/>
    </w:rPr>
  </w:style>
  <w:style w:type="paragraph" w:customStyle="1" w:styleId="Komentratma1">
    <w:name w:val="Komentāra tēma1"/>
    <w:basedOn w:val="Komentrateksts1"/>
    <w:rsid w:val="000E2EFF"/>
    <w:rPr>
      <w:b/>
      <w:bCs/>
    </w:rPr>
  </w:style>
  <w:style w:type="paragraph" w:customStyle="1" w:styleId="Balonteksts1">
    <w:name w:val="Balonteksts1"/>
    <w:basedOn w:val="Standard"/>
    <w:rsid w:val="000E2EFF"/>
    <w:rPr>
      <w:rFonts w:ascii="Tahoma" w:hAnsi="Tahoma" w:cs="Tahoma"/>
      <w:sz w:val="16"/>
      <w:szCs w:val="16"/>
    </w:rPr>
  </w:style>
  <w:style w:type="paragraph" w:customStyle="1" w:styleId="Pamattekstaatkpe21">
    <w:name w:val="Pamatteksta atkāpe 21"/>
    <w:basedOn w:val="Standard"/>
    <w:rsid w:val="000E2EFF"/>
    <w:pPr>
      <w:spacing w:after="120" w:line="480" w:lineRule="auto"/>
      <w:ind w:left="283"/>
    </w:pPr>
  </w:style>
  <w:style w:type="paragraph" w:customStyle="1" w:styleId="Paraststmeklis1">
    <w:name w:val="Parasts (tīmeklis)1"/>
    <w:basedOn w:val="Standard"/>
    <w:rsid w:val="000E2EFF"/>
    <w:pPr>
      <w:spacing w:before="100" w:after="100" w:line="264" w:lineRule="auto"/>
      <w:ind w:left="614" w:right="49" w:hanging="494"/>
      <w:jc w:val="both"/>
    </w:pPr>
    <w:rPr>
      <w:sz w:val="22"/>
      <w:szCs w:val="22"/>
    </w:rPr>
  </w:style>
  <w:style w:type="paragraph" w:customStyle="1" w:styleId="Galvene1">
    <w:name w:val="Galvene1"/>
    <w:basedOn w:val="Standard"/>
    <w:rsid w:val="000E2EFF"/>
    <w:pPr>
      <w:suppressLineNumbers/>
      <w:tabs>
        <w:tab w:val="center" w:pos="4153"/>
        <w:tab w:val="right" w:pos="8306"/>
      </w:tabs>
    </w:pPr>
  </w:style>
  <w:style w:type="paragraph" w:customStyle="1" w:styleId="Kjene1">
    <w:name w:val="Kājene1"/>
    <w:basedOn w:val="Standard"/>
    <w:rsid w:val="000E2EFF"/>
    <w:pPr>
      <w:suppressLineNumbers/>
      <w:tabs>
        <w:tab w:val="center" w:pos="4153"/>
        <w:tab w:val="right" w:pos="8306"/>
      </w:tabs>
    </w:pPr>
  </w:style>
  <w:style w:type="paragraph" w:customStyle="1" w:styleId="Textbodyindent">
    <w:name w:val="Text body indent"/>
    <w:basedOn w:val="Standard"/>
    <w:rsid w:val="000E2EFF"/>
    <w:pPr>
      <w:spacing w:after="120"/>
      <w:ind w:left="283"/>
    </w:pPr>
    <w:rPr>
      <w:color w:val="000000"/>
      <w:szCs w:val="20"/>
      <w:lang w:val="en-US"/>
    </w:rPr>
  </w:style>
  <w:style w:type="paragraph" w:customStyle="1" w:styleId="Formas">
    <w:name w:val="Formas"/>
    <w:basedOn w:val="Standard"/>
    <w:rsid w:val="000E2EFF"/>
    <w:pPr>
      <w:widowControl/>
      <w:spacing w:after="120"/>
      <w:jc w:val="center"/>
    </w:pPr>
    <w:rPr>
      <w:rFonts w:ascii="Times New Roman Bold" w:hAnsi="Times New Roman Bold"/>
      <w:b/>
      <w:bCs/>
      <w:caps/>
      <w:sz w:val="28"/>
      <w:szCs w:val="20"/>
      <w:lang w:eastAsia="en-US"/>
    </w:rPr>
  </w:style>
  <w:style w:type="paragraph" w:customStyle="1" w:styleId="Pamatteksts21">
    <w:name w:val="Pamatteksts 21"/>
    <w:basedOn w:val="Standard"/>
    <w:rsid w:val="000E2EFF"/>
    <w:pPr>
      <w:spacing w:after="120" w:line="480" w:lineRule="auto"/>
    </w:pPr>
  </w:style>
  <w:style w:type="paragraph" w:customStyle="1" w:styleId="Bezatstarpm1">
    <w:name w:val="Bez atstarpēm1"/>
    <w:rsid w:val="000E2EFF"/>
    <w:pPr>
      <w:widowControl/>
      <w:suppressAutoHyphens/>
    </w:pPr>
    <w:rPr>
      <w:rFonts w:ascii="Calibri" w:hAnsi="Calibri"/>
      <w:sz w:val="22"/>
      <w:szCs w:val="22"/>
      <w:lang w:val="en-US" w:eastAsia="en-US"/>
    </w:rPr>
  </w:style>
  <w:style w:type="paragraph" w:customStyle="1" w:styleId="Tekstabloks1">
    <w:name w:val="Teksta bloks1"/>
    <w:basedOn w:val="Standard"/>
    <w:rsid w:val="000E2EFF"/>
    <w:pPr>
      <w:tabs>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7" w:right="270" w:firstLine="567"/>
      <w:jc w:val="both"/>
    </w:pPr>
    <w:rPr>
      <w:color w:val="000000"/>
      <w:sz w:val="26"/>
      <w:szCs w:val="20"/>
      <w:lang w:eastAsia="en-US"/>
    </w:rPr>
  </w:style>
  <w:style w:type="paragraph" w:customStyle="1" w:styleId="Teksts2">
    <w:name w:val="Teksts2"/>
    <w:basedOn w:val="Standard"/>
    <w:rsid w:val="000E2EFF"/>
    <w:pPr>
      <w:widowControl/>
      <w:jc w:val="both"/>
    </w:pPr>
    <w:rPr>
      <w:szCs w:val="20"/>
      <w:lang w:eastAsia="en-US"/>
    </w:rPr>
  </w:style>
  <w:style w:type="paragraph" w:customStyle="1" w:styleId="Pamatteksts31">
    <w:name w:val="Pamatteksts 31"/>
    <w:basedOn w:val="Standard"/>
    <w:rsid w:val="000E2EFF"/>
    <w:pPr>
      <w:widowControl/>
      <w:spacing w:after="120"/>
    </w:pPr>
    <w:rPr>
      <w:sz w:val="16"/>
      <w:szCs w:val="16"/>
      <w:lang w:eastAsia="en-US"/>
    </w:rPr>
  </w:style>
  <w:style w:type="paragraph" w:customStyle="1" w:styleId="Contents3">
    <w:name w:val="Contents 3"/>
    <w:basedOn w:val="Standard"/>
    <w:rsid w:val="000E2EFF"/>
    <w:pPr>
      <w:tabs>
        <w:tab w:val="right" w:leader="dot" w:pos="9552"/>
      </w:tabs>
      <w:ind w:left="480"/>
    </w:pPr>
  </w:style>
  <w:style w:type="paragraph" w:customStyle="1" w:styleId="Contents1">
    <w:name w:val="Contents 1"/>
    <w:basedOn w:val="Standard"/>
    <w:rsid w:val="000E2EFF"/>
    <w:pPr>
      <w:tabs>
        <w:tab w:val="right" w:leader="dot" w:pos="9302"/>
      </w:tabs>
      <w:ind w:left="240"/>
    </w:pPr>
    <w:rPr>
      <w:b/>
    </w:rPr>
  </w:style>
  <w:style w:type="paragraph" w:customStyle="1" w:styleId="Vresteksts1">
    <w:name w:val="Vēres teksts1"/>
    <w:basedOn w:val="Standard"/>
    <w:rsid w:val="000E2EFF"/>
    <w:pPr>
      <w:widowControl/>
    </w:pPr>
    <w:rPr>
      <w:sz w:val="20"/>
      <w:szCs w:val="20"/>
      <w:lang w:val="en-GB" w:eastAsia="en-US"/>
    </w:rPr>
  </w:style>
  <w:style w:type="paragraph" w:customStyle="1" w:styleId="Contents2">
    <w:name w:val="Contents 2"/>
    <w:basedOn w:val="Standard"/>
    <w:rsid w:val="000E2EFF"/>
    <w:pPr>
      <w:tabs>
        <w:tab w:val="right" w:leader="dot" w:pos="9595"/>
      </w:tabs>
      <w:ind w:left="240"/>
    </w:pPr>
  </w:style>
  <w:style w:type="paragraph" w:customStyle="1" w:styleId="Apakpunkts">
    <w:name w:val="Apakšpunkts"/>
    <w:basedOn w:val="Standard"/>
    <w:rsid w:val="000E2EFF"/>
    <w:pPr>
      <w:widowControl/>
      <w:outlineLvl w:val="1"/>
    </w:pPr>
    <w:rPr>
      <w:rFonts w:ascii="Arial" w:hAnsi="Arial"/>
      <w:b/>
      <w:sz w:val="20"/>
    </w:rPr>
  </w:style>
  <w:style w:type="paragraph" w:customStyle="1" w:styleId="Rindkopa">
    <w:name w:val="Rindkopa"/>
    <w:basedOn w:val="Standard"/>
    <w:rsid w:val="000E2EFF"/>
    <w:pPr>
      <w:widowControl/>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Standard"/>
    <w:rsid w:val="000E2EFF"/>
    <w:pPr>
      <w:widowControl/>
      <w:spacing w:before="120" w:after="160" w:line="240" w:lineRule="exact"/>
      <w:ind w:firstLine="720"/>
      <w:jc w:val="both"/>
    </w:pPr>
    <w:rPr>
      <w:rFonts w:ascii="Arial" w:hAnsi="Arial"/>
      <w:sz w:val="20"/>
      <w:szCs w:val="20"/>
      <w:lang w:val="en-US" w:eastAsia="en-US"/>
    </w:rPr>
  </w:style>
  <w:style w:type="paragraph" w:customStyle="1" w:styleId="Dokumentakarte1">
    <w:name w:val="Dokumenta karte1"/>
    <w:basedOn w:val="Standard"/>
    <w:rsid w:val="000E2EFF"/>
    <w:pPr>
      <w:shd w:val="clear" w:color="auto" w:fill="000080"/>
    </w:pPr>
    <w:rPr>
      <w:rFonts w:ascii="Tahoma" w:hAnsi="Tahoma" w:cs="Tahoma"/>
      <w:sz w:val="20"/>
      <w:szCs w:val="20"/>
    </w:rPr>
  </w:style>
  <w:style w:type="paragraph" w:customStyle="1" w:styleId="Char">
    <w:name w:val="Char"/>
    <w:basedOn w:val="Standard"/>
    <w:rsid w:val="000E2EFF"/>
    <w:pPr>
      <w:widowControl/>
      <w:spacing w:before="120" w:after="160" w:line="240" w:lineRule="exact"/>
      <w:ind w:firstLine="720"/>
      <w:jc w:val="both"/>
    </w:pPr>
    <w:rPr>
      <w:rFonts w:ascii="BaltArial" w:hAnsi="BaltArial"/>
      <w:sz w:val="20"/>
      <w:szCs w:val="20"/>
    </w:rPr>
  </w:style>
  <w:style w:type="paragraph" w:customStyle="1" w:styleId="Nosaukums1">
    <w:name w:val="Nosaukums1"/>
    <w:basedOn w:val="Standard"/>
    <w:next w:val="Apakvirsraksts1"/>
    <w:rsid w:val="000E2EFF"/>
    <w:pPr>
      <w:widowControl/>
      <w:jc w:val="center"/>
    </w:pPr>
    <w:rPr>
      <w:b/>
      <w:bCs/>
      <w:sz w:val="28"/>
      <w:szCs w:val="20"/>
    </w:rPr>
  </w:style>
  <w:style w:type="paragraph" w:customStyle="1" w:styleId="tv213">
    <w:name w:val="tv213"/>
    <w:basedOn w:val="Standard"/>
    <w:rsid w:val="000E2EFF"/>
    <w:pPr>
      <w:widowControl/>
      <w:spacing w:before="100" w:after="100"/>
    </w:pPr>
  </w:style>
  <w:style w:type="paragraph" w:customStyle="1" w:styleId="tv213limenis3">
    <w:name w:val="tv213 limenis3"/>
    <w:basedOn w:val="Standard"/>
    <w:rsid w:val="000E2EFF"/>
    <w:pPr>
      <w:widowControl/>
      <w:spacing w:before="100" w:after="100"/>
    </w:pPr>
  </w:style>
  <w:style w:type="paragraph" w:customStyle="1" w:styleId="nais1">
    <w:name w:val="nais1"/>
    <w:basedOn w:val="Standard"/>
    <w:rsid w:val="000E2EFF"/>
    <w:pPr>
      <w:widowControl/>
      <w:spacing w:before="75" w:after="75"/>
      <w:ind w:left="450" w:firstLine="375"/>
      <w:jc w:val="both"/>
    </w:pPr>
  </w:style>
  <w:style w:type="paragraph" w:customStyle="1" w:styleId="nais2">
    <w:name w:val="nais2"/>
    <w:basedOn w:val="Standard"/>
    <w:rsid w:val="000E2EFF"/>
    <w:pPr>
      <w:widowControl/>
      <w:spacing w:before="75" w:after="75"/>
      <w:ind w:left="900" w:firstLine="375"/>
      <w:jc w:val="both"/>
    </w:pPr>
  </w:style>
  <w:style w:type="paragraph" w:customStyle="1" w:styleId="Bezatstarpm10">
    <w:name w:val="Bez atstarpēm1"/>
    <w:basedOn w:val="Standard"/>
    <w:rsid w:val="000E2EFF"/>
    <w:pPr>
      <w:widowControl/>
    </w:pPr>
    <w:rPr>
      <w:rFonts w:ascii="Calibri" w:hAnsi="Calibri" w:cs="Calibri"/>
      <w:sz w:val="22"/>
      <w:szCs w:val="22"/>
    </w:rPr>
  </w:style>
  <w:style w:type="paragraph" w:customStyle="1" w:styleId="Vienkrsteksts1">
    <w:name w:val="Vienkāršs teksts1"/>
    <w:basedOn w:val="Standard"/>
    <w:rsid w:val="000E2EFF"/>
    <w:pPr>
      <w:widowControl/>
    </w:pPr>
    <w:rPr>
      <w:rFonts w:ascii="Calibri" w:hAnsi="Calibri" w:cs="Calibri"/>
      <w:sz w:val="22"/>
      <w:szCs w:val="22"/>
      <w:lang w:eastAsia="en-US"/>
    </w:rPr>
  </w:style>
  <w:style w:type="paragraph" w:customStyle="1" w:styleId="txt1">
    <w:name w:val="txt1"/>
    <w:rsid w:val="000E2EF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 w:hAnsi="!Neo"/>
      <w:color w:val="000000"/>
      <w:lang w:val="en-US" w:eastAsia="en-US"/>
    </w:rPr>
  </w:style>
  <w:style w:type="paragraph" w:customStyle="1" w:styleId="Prskatjums1">
    <w:name w:val="Pārskatījums1"/>
    <w:rsid w:val="000E2EFF"/>
    <w:pPr>
      <w:widowControl/>
      <w:suppressAutoHyphens/>
    </w:pPr>
    <w:rPr>
      <w:sz w:val="24"/>
      <w:szCs w:val="24"/>
    </w:rPr>
  </w:style>
  <w:style w:type="character" w:customStyle="1" w:styleId="Heading1Char">
    <w:name w:val="Heading 1 Char"/>
    <w:rsid w:val="000E2EFF"/>
    <w:rPr>
      <w:rFonts w:ascii="Cambria" w:hAnsi="Cambria" w:cs="Times New Roman"/>
      <w:b/>
      <w:bCs/>
      <w:kern w:val="3"/>
      <w:sz w:val="32"/>
      <w:szCs w:val="32"/>
    </w:rPr>
  </w:style>
  <w:style w:type="character" w:customStyle="1" w:styleId="Heading2Char">
    <w:name w:val="Heading 2 Char"/>
    <w:rsid w:val="000E2EFF"/>
    <w:rPr>
      <w:rFonts w:ascii="Cambria" w:hAnsi="Cambria" w:cs="Times New Roman"/>
      <w:b/>
      <w:bCs/>
      <w:i/>
      <w:iCs/>
      <w:sz w:val="28"/>
      <w:szCs w:val="28"/>
    </w:rPr>
  </w:style>
  <w:style w:type="character" w:customStyle="1" w:styleId="Heading3Char">
    <w:name w:val="Heading 3 Char"/>
    <w:rsid w:val="000E2EFF"/>
    <w:rPr>
      <w:rFonts w:ascii="Cambria" w:hAnsi="Cambria" w:cs="Times New Roman"/>
      <w:b/>
      <w:bCs/>
      <w:sz w:val="26"/>
      <w:szCs w:val="26"/>
    </w:rPr>
  </w:style>
  <w:style w:type="character" w:customStyle="1" w:styleId="Heading4Char">
    <w:name w:val="Heading 4 Char"/>
    <w:rsid w:val="000E2EFF"/>
    <w:rPr>
      <w:rFonts w:ascii="Calibri" w:hAnsi="Calibri" w:cs="Times New Roman"/>
      <w:b/>
      <w:bCs/>
      <w:sz w:val="28"/>
      <w:szCs w:val="28"/>
    </w:rPr>
  </w:style>
  <w:style w:type="character" w:customStyle="1" w:styleId="FontStyle31">
    <w:name w:val="Font Style31"/>
    <w:rsid w:val="000E2EFF"/>
    <w:rPr>
      <w:rFonts w:ascii="Times New Roman" w:hAnsi="Times New Roman"/>
      <w:sz w:val="26"/>
    </w:rPr>
  </w:style>
  <w:style w:type="character" w:customStyle="1" w:styleId="FontStyle32">
    <w:name w:val="Font Style32"/>
    <w:rsid w:val="000E2EFF"/>
    <w:rPr>
      <w:rFonts w:ascii="Times New Roman" w:hAnsi="Times New Roman"/>
      <w:spacing w:val="30"/>
      <w:sz w:val="20"/>
    </w:rPr>
  </w:style>
  <w:style w:type="character" w:customStyle="1" w:styleId="FontStyle33">
    <w:name w:val="Font Style33"/>
    <w:rsid w:val="000E2EFF"/>
    <w:rPr>
      <w:rFonts w:ascii="Times New Roman" w:hAnsi="Times New Roman"/>
      <w:spacing w:val="30"/>
      <w:sz w:val="20"/>
    </w:rPr>
  </w:style>
  <w:style w:type="character" w:customStyle="1" w:styleId="FontStyle34">
    <w:name w:val="Font Style34"/>
    <w:rsid w:val="000E2EFF"/>
    <w:rPr>
      <w:rFonts w:ascii="Georgia" w:hAnsi="Georgia"/>
      <w:b/>
      <w:i/>
      <w:sz w:val="24"/>
    </w:rPr>
  </w:style>
  <w:style w:type="character" w:customStyle="1" w:styleId="FontStyle35">
    <w:name w:val="Font Style35"/>
    <w:rsid w:val="000E2EFF"/>
    <w:rPr>
      <w:rFonts w:ascii="Times New Roman" w:hAnsi="Times New Roman"/>
      <w:i/>
      <w:sz w:val="12"/>
    </w:rPr>
  </w:style>
  <w:style w:type="character" w:customStyle="1" w:styleId="FontStyle36">
    <w:name w:val="Font Style36"/>
    <w:rsid w:val="000E2EFF"/>
    <w:rPr>
      <w:rFonts w:ascii="Times New Roman" w:hAnsi="Times New Roman"/>
      <w:sz w:val="14"/>
    </w:rPr>
  </w:style>
  <w:style w:type="character" w:customStyle="1" w:styleId="FontStyle37">
    <w:name w:val="Font Style37"/>
    <w:rsid w:val="000E2EFF"/>
    <w:rPr>
      <w:rFonts w:ascii="Times New Roman" w:hAnsi="Times New Roman"/>
      <w:b/>
      <w:sz w:val="30"/>
    </w:rPr>
  </w:style>
  <w:style w:type="character" w:customStyle="1" w:styleId="FontStyle38">
    <w:name w:val="Font Style38"/>
    <w:rsid w:val="000E2EFF"/>
    <w:rPr>
      <w:rFonts w:ascii="Times New Roman" w:hAnsi="Times New Roman"/>
      <w:b/>
      <w:sz w:val="26"/>
    </w:rPr>
  </w:style>
  <w:style w:type="character" w:customStyle="1" w:styleId="FontStyle39">
    <w:name w:val="Font Style39"/>
    <w:rsid w:val="000E2EFF"/>
    <w:rPr>
      <w:rFonts w:ascii="Times New Roman" w:hAnsi="Times New Roman"/>
      <w:b/>
      <w:sz w:val="20"/>
    </w:rPr>
  </w:style>
  <w:style w:type="character" w:customStyle="1" w:styleId="FontStyle40">
    <w:name w:val="Font Style40"/>
    <w:rsid w:val="000E2EFF"/>
    <w:rPr>
      <w:rFonts w:ascii="Times New Roman" w:hAnsi="Times New Roman"/>
      <w:i/>
      <w:sz w:val="20"/>
    </w:rPr>
  </w:style>
  <w:style w:type="character" w:customStyle="1" w:styleId="FontStyle41">
    <w:name w:val="Font Style41"/>
    <w:rsid w:val="000E2EFF"/>
    <w:rPr>
      <w:rFonts w:ascii="Times New Roman" w:hAnsi="Times New Roman"/>
      <w:sz w:val="20"/>
    </w:rPr>
  </w:style>
  <w:style w:type="character" w:customStyle="1" w:styleId="FontStyle42">
    <w:name w:val="Font Style42"/>
    <w:rsid w:val="000E2EFF"/>
    <w:rPr>
      <w:rFonts w:ascii="Times New Roman" w:hAnsi="Times New Roman"/>
      <w:sz w:val="20"/>
    </w:rPr>
  </w:style>
  <w:style w:type="character" w:customStyle="1" w:styleId="Internetlink">
    <w:name w:val="Internet link"/>
    <w:rsid w:val="000E2EFF"/>
    <w:rPr>
      <w:rFonts w:cs="Times New Roman"/>
      <w:color w:val="0000FF"/>
      <w:u w:val="single"/>
    </w:rPr>
  </w:style>
  <w:style w:type="character" w:customStyle="1" w:styleId="StrongEmphasis">
    <w:name w:val="Strong Emphasis"/>
    <w:rsid w:val="000E2EFF"/>
    <w:rPr>
      <w:rFonts w:cs="Times New Roman"/>
      <w:b/>
      <w:bCs/>
    </w:rPr>
  </w:style>
  <w:style w:type="character" w:customStyle="1" w:styleId="BodyTextChar">
    <w:name w:val="Body Text Char"/>
    <w:rsid w:val="000E2EFF"/>
    <w:rPr>
      <w:rFonts w:cs="Times New Roman"/>
      <w:sz w:val="24"/>
      <w:lang w:eastAsia="en-US"/>
    </w:rPr>
  </w:style>
  <w:style w:type="character" w:customStyle="1" w:styleId="Komentraatsauce1">
    <w:name w:val="Komentāra atsauce1"/>
    <w:rsid w:val="000E2EFF"/>
    <w:rPr>
      <w:rFonts w:cs="Times New Roman"/>
      <w:sz w:val="16"/>
    </w:rPr>
  </w:style>
  <w:style w:type="character" w:customStyle="1" w:styleId="CommentTextChar">
    <w:name w:val="Comment Text Char"/>
    <w:rsid w:val="000E2EFF"/>
    <w:rPr>
      <w:rFonts w:cs="Times New Roman"/>
      <w:sz w:val="20"/>
      <w:szCs w:val="20"/>
    </w:rPr>
  </w:style>
  <w:style w:type="character" w:customStyle="1" w:styleId="CommentSubjectChar">
    <w:name w:val="Comment Subject Char"/>
    <w:rsid w:val="000E2EFF"/>
    <w:rPr>
      <w:rFonts w:cs="Times New Roman"/>
      <w:b/>
      <w:bCs/>
      <w:sz w:val="20"/>
      <w:szCs w:val="20"/>
    </w:rPr>
  </w:style>
  <w:style w:type="character" w:customStyle="1" w:styleId="BalloonTextChar">
    <w:name w:val="Balloon Text Char"/>
    <w:rsid w:val="000E2EFF"/>
    <w:rPr>
      <w:rFonts w:cs="Times New Roman"/>
      <w:sz w:val="2"/>
    </w:rPr>
  </w:style>
  <w:style w:type="character" w:customStyle="1" w:styleId="BodyTextIndent2Char">
    <w:name w:val="Body Text Indent 2 Char"/>
    <w:rsid w:val="000E2EFF"/>
    <w:rPr>
      <w:rFonts w:cs="Times New Roman"/>
      <w:sz w:val="24"/>
      <w:szCs w:val="24"/>
    </w:rPr>
  </w:style>
  <w:style w:type="character" w:customStyle="1" w:styleId="HeaderChar">
    <w:name w:val="Header Char"/>
    <w:rsid w:val="000E2EFF"/>
    <w:rPr>
      <w:rFonts w:cs="Times New Roman"/>
      <w:sz w:val="24"/>
    </w:rPr>
  </w:style>
  <w:style w:type="character" w:customStyle="1" w:styleId="FooterChar">
    <w:name w:val="Footer Char"/>
    <w:rsid w:val="000E2EFF"/>
    <w:rPr>
      <w:rFonts w:cs="Times New Roman"/>
      <w:sz w:val="24"/>
    </w:rPr>
  </w:style>
  <w:style w:type="character" w:customStyle="1" w:styleId="Lappusesnumurs1">
    <w:name w:val="Lappuses numurs1"/>
    <w:rsid w:val="000E2EFF"/>
    <w:rPr>
      <w:rFonts w:cs="Times New Roman"/>
    </w:rPr>
  </w:style>
  <w:style w:type="character" w:customStyle="1" w:styleId="fontstyle420">
    <w:name w:val="fontstyle42"/>
    <w:rsid w:val="000E2EFF"/>
    <w:rPr>
      <w:rFonts w:cs="Times New Roman"/>
    </w:rPr>
  </w:style>
  <w:style w:type="character" w:customStyle="1" w:styleId="BodyTextIndentChar">
    <w:name w:val="Body Text Indent Char"/>
    <w:rsid w:val="000E2EFF"/>
    <w:rPr>
      <w:rFonts w:cs="Times New Roman"/>
      <w:sz w:val="24"/>
      <w:szCs w:val="24"/>
    </w:rPr>
  </w:style>
  <w:style w:type="character" w:customStyle="1" w:styleId="BodyText2Char">
    <w:name w:val="Body Text 2 Char"/>
    <w:rsid w:val="000E2EFF"/>
    <w:rPr>
      <w:rFonts w:cs="Times New Roman"/>
      <w:sz w:val="24"/>
    </w:rPr>
  </w:style>
  <w:style w:type="character" w:customStyle="1" w:styleId="NoSpacingChar">
    <w:name w:val="No Spacing Char"/>
    <w:rsid w:val="000E2EFF"/>
    <w:rPr>
      <w:rFonts w:ascii="Calibri" w:hAnsi="Calibri"/>
      <w:sz w:val="22"/>
      <w:lang w:val="en-US" w:eastAsia="en-US"/>
    </w:rPr>
  </w:style>
  <w:style w:type="character" w:customStyle="1" w:styleId="BlockTextChar">
    <w:name w:val="Block Text Char"/>
    <w:rsid w:val="000E2EFF"/>
    <w:rPr>
      <w:color w:val="000000"/>
      <w:sz w:val="26"/>
      <w:lang w:val="lv-LV" w:eastAsia="en-US"/>
    </w:rPr>
  </w:style>
  <w:style w:type="character" w:customStyle="1" w:styleId="BodyText3Char">
    <w:name w:val="Body Text 3 Char"/>
    <w:rsid w:val="000E2EFF"/>
    <w:rPr>
      <w:rFonts w:cs="Times New Roman"/>
      <w:sz w:val="16"/>
      <w:szCs w:val="16"/>
    </w:rPr>
  </w:style>
  <w:style w:type="character" w:customStyle="1" w:styleId="Izclums1">
    <w:name w:val="Izcēlums1"/>
    <w:rsid w:val="000E2EFF"/>
    <w:rPr>
      <w:rFonts w:cs="Times New Roman"/>
      <w:b/>
      <w:i/>
      <w:iCs/>
    </w:rPr>
  </w:style>
  <w:style w:type="character" w:customStyle="1" w:styleId="txt11black1">
    <w:name w:val="txt_11_black1"/>
    <w:rsid w:val="000E2EFF"/>
    <w:rPr>
      <w:rFonts w:ascii="Tahoma" w:hAnsi="Tahoma"/>
      <w:color w:val="000000"/>
      <w:sz w:val="17"/>
      <w:u w:val="none"/>
    </w:rPr>
  </w:style>
  <w:style w:type="character" w:customStyle="1" w:styleId="FootnoteTextChar">
    <w:name w:val="Footnote Text Char"/>
    <w:rsid w:val="000E2EFF"/>
    <w:rPr>
      <w:rFonts w:cs="Times New Roman"/>
      <w:lang w:val="en-GB" w:eastAsia="en-US"/>
    </w:rPr>
  </w:style>
  <w:style w:type="character" w:customStyle="1" w:styleId="Vresatsauce1">
    <w:name w:val="Vēres atsauce1"/>
    <w:rsid w:val="000E2EFF"/>
    <w:rPr>
      <w:rFonts w:cs="Times New Roman"/>
      <w:position w:val="0"/>
      <w:vertAlign w:val="superscript"/>
    </w:rPr>
  </w:style>
  <w:style w:type="character" w:customStyle="1" w:styleId="SubtitleChar">
    <w:name w:val="Subtitle Char"/>
    <w:rsid w:val="000E2EFF"/>
    <w:rPr>
      <w:rFonts w:ascii="Cambria" w:hAnsi="Cambria" w:cs="Times New Roman"/>
      <w:sz w:val="24"/>
    </w:rPr>
  </w:style>
  <w:style w:type="character" w:customStyle="1" w:styleId="DocumentMapChar">
    <w:name w:val="Document Map Char"/>
    <w:rsid w:val="000E2EFF"/>
    <w:rPr>
      <w:rFonts w:cs="Times New Roman"/>
      <w:sz w:val="2"/>
    </w:rPr>
  </w:style>
  <w:style w:type="character" w:customStyle="1" w:styleId="TitleChar">
    <w:name w:val="Title Char"/>
    <w:rsid w:val="000E2EFF"/>
    <w:rPr>
      <w:rFonts w:cs="Times New Roman"/>
      <w:b/>
      <w:sz w:val="28"/>
    </w:rPr>
  </w:style>
  <w:style w:type="character" w:customStyle="1" w:styleId="apple-converted-space">
    <w:name w:val="apple-converted-space"/>
    <w:rsid w:val="000E2EFF"/>
    <w:rPr>
      <w:rFonts w:cs="Times New Roman"/>
    </w:rPr>
  </w:style>
  <w:style w:type="character" w:customStyle="1" w:styleId="Izmantotahipersaite1">
    <w:name w:val="Izmantota hipersaite1"/>
    <w:rsid w:val="000E2EFF"/>
    <w:rPr>
      <w:rFonts w:cs="Times New Roman"/>
      <w:color w:val="800080"/>
      <w:u w:val="single"/>
    </w:rPr>
  </w:style>
  <w:style w:type="character" w:customStyle="1" w:styleId="PlainTextChar">
    <w:name w:val="Plain Text Char"/>
    <w:rsid w:val="000E2EFF"/>
    <w:rPr>
      <w:rFonts w:ascii="Calibri" w:hAnsi="Calibri" w:cs="Calibri"/>
      <w:lang w:eastAsia="en-US"/>
    </w:rPr>
  </w:style>
  <w:style w:type="character" w:customStyle="1" w:styleId="FontStyle19">
    <w:name w:val="Font Style19"/>
    <w:rsid w:val="000E2EFF"/>
    <w:rPr>
      <w:rFonts w:ascii="Arial" w:hAnsi="Arial" w:cs="Arial"/>
      <w:b/>
      <w:bCs/>
      <w:sz w:val="18"/>
      <w:szCs w:val="18"/>
    </w:rPr>
  </w:style>
  <w:style w:type="character" w:customStyle="1" w:styleId="FontStyle14">
    <w:name w:val="Font Style14"/>
    <w:rsid w:val="000E2EFF"/>
    <w:rPr>
      <w:rFonts w:ascii="Arial" w:hAnsi="Arial" w:cs="Arial"/>
      <w:sz w:val="18"/>
      <w:szCs w:val="18"/>
    </w:rPr>
  </w:style>
  <w:style w:type="character" w:customStyle="1" w:styleId="FontStyle16">
    <w:name w:val="Font Style16"/>
    <w:rsid w:val="000E2EFF"/>
    <w:rPr>
      <w:rFonts w:ascii="Times New Roman" w:hAnsi="Times New Roman" w:cs="Times New Roman"/>
      <w:sz w:val="24"/>
      <w:szCs w:val="24"/>
    </w:rPr>
  </w:style>
  <w:style w:type="character" w:customStyle="1" w:styleId="colora">
    <w:name w:val="colora"/>
    <w:rsid w:val="000E2EFF"/>
    <w:rPr>
      <w:rFonts w:cs="Times New Roman"/>
    </w:rPr>
  </w:style>
  <w:style w:type="character" w:customStyle="1" w:styleId="color1">
    <w:name w:val="color1"/>
    <w:rsid w:val="000E2EFF"/>
    <w:rPr>
      <w:rFonts w:cs="Times New Roman"/>
    </w:rPr>
  </w:style>
  <w:style w:type="character" w:customStyle="1" w:styleId="ListParagraphChar">
    <w:name w:val="List Paragraph Char"/>
    <w:rsid w:val="000E2EFF"/>
    <w:rPr>
      <w:sz w:val="24"/>
      <w:szCs w:val="24"/>
      <w:lang w:eastAsia="en-US"/>
    </w:rPr>
  </w:style>
  <w:style w:type="character" w:customStyle="1" w:styleId="ListLabel1">
    <w:name w:val="ListLabel 1"/>
    <w:rsid w:val="000E2EFF"/>
    <w:rPr>
      <w:rFonts w:cs="Times New Roman"/>
    </w:rPr>
  </w:style>
  <w:style w:type="character" w:customStyle="1" w:styleId="ListLabel2">
    <w:name w:val="ListLabel 2"/>
    <w:rsid w:val="000E2EFF"/>
    <w:rPr>
      <w:rFonts w:cs="Times New Roman"/>
      <w:b w:val="0"/>
    </w:rPr>
  </w:style>
  <w:style w:type="character" w:customStyle="1" w:styleId="ListLabel3">
    <w:name w:val="ListLabel 3"/>
    <w:rsid w:val="000E2EFF"/>
    <w:rPr>
      <w:rFonts w:cs="Times New Roman"/>
      <w:b w:val="0"/>
      <w:color w:val="00000A"/>
    </w:rPr>
  </w:style>
  <w:style w:type="character" w:customStyle="1" w:styleId="ListLabel4">
    <w:name w:val="ListLabel 4"/>
    <w:rsid w:val="000E2EFF"/>
    <w:rPr>
      <w:rFonts w:cs="Times New Roman"/>
      <w:color w:val="00000A"/>
    </w:rPr>
  </w:style>
  <w:style w:type="character" w:customStyle="1" w:styleId="ListLabel5">
    <w:name w:val="ListLabel 5"/>
    <w:rsid w:val="000E2EFF"/>
    <w:rPr>
      <w:b/>
    </w:rPr>
  </w:style>
  <w:style w:type="character" w:customStyle="1" w:styleId="ListLabel6">
    <w:name w:val="ListLabel 6"/>
    <w:rsid w:val="000E2EFF"/>
    <w:rPr>
      <w:rFonts w:eastAsia="SimSun"/>
    </w:rPr>
  </w:style>
  <w:style w:type="character" w:customStyle="1" w:styleId="ListLabel7">
    <w:name w:val="ListLabel 7"/>
    <w:rsid w:val="000E2EFF"/>
    <w:rPr>
      <w:rFonts w:cs="Courier New"/>
    </w:rPr>
  </w:style>
  <w:style w:type="character" w:customStyle="1" w:styleId="ListLabel8">
    <w:name w:val="ListLabel 8"/>
    <w:rsid w:val="000E2EFF"/>
    <w:rPr>
      <w:rFonts w:eastAsia="Times New Roman" w:cs="Times New Roman"/>
    </w:rPr>
  </w:style>
  <w:style w:type="character" w:customStyle="1" w:styleId="ListLabel9">
    <w:name w:val="ListLabel 9"/>
    <w:rsid w:val="000E2EFF"/>
    <w:rPr>
      <w:rFonts w:cs="Times New Roman"/>
      <w:b/>
    </w:rPr>
  </w:style>
  <w:style w:type="character" w:customStyle="1" w:styleId="ListLabel10">
    <w:name w:val="ListLabel 10"/>
    <w:rsid w:val="000E2EFF"/>
    <w:rPr>
      <w:b w:val="0"/>
    </w:rPr>
  </w:style>
  <w:style w:type="character" w:customStyle="1" w:styleId="ListLabel11">
    <w:name w:val="ListLabel 11"/>
    <w:rsid w:val="000E2EFF"/>
    <w:rPr>
      <w:rFonts w:eastAsia="Times New Roman" w:cs="Times New Roman"/>
      <w:b/>
    </w:rPr>
  </w:style>
  <w:style w:type="character" w:customStyle="1" w:styleId="ListLabel12">
    <w:name w:val="ListLabel 12"/>
    <w:rsid w:val="000E2EFF"/>
    <w:rPr>
      <w:position w:val="0"/>
      <w:vertAlign w:val="baseline"/>
    </w:rPr>
  </w:style>
  <w:style w:type="character" w:customStyle="1" w:styleId="ListLabel13">
    <w:name w:val="ListLabel 13"/>
    <w:rsid w:val="000E2EFF"/>
    <w:rPr>
      <w:sz w:val="24"/>
      <w:szCs w:val="24"/>
    </w:rPr>
  </w:style>
  <w:style w:type="character" w:customStyle="1" w:styleId="ListLabel14">
    <w:name w:val="ListLabel 14"/>
    <w:rsid w:val="000E2EFF"/>
    <w:rPr>
      <w:rFonts w:cs="Times New Roman"/>
      <w:b w:val="0"/>
      <w:i w:val="0"/>
      <w:color w:val="00000A"/>
      <w:sz w:val="24"/>
      <w:szCs w:val="24"/>
    </w:rPr>
  </w:style>
  <w:style w:type="character" w:customStyle="1" w:styleId="ListLabel15">
    <w:name w:val="ListLabel 15"/>
    <w:rsid w:val="000E2EFF"/>
    <w:rPr>
      <w:rFonts w:cs="Times New Roman"/>
      <w:b w:val="0"/>
      <w:i w:val="0"/>
      <w:color w:val="00000A"/>
      <w:sz w:val="24"/>
      <w:szCs w:val="24"/>
      <w:lang w:val="en-US"/>
    </w:rPr>
  </w:style>
  <w:style w:type="character" w:customStyle="1" w:styleId="ListLabel16">
    <w:name w:val="ListLabel 16"/>
    <w:rsid w:val="000E2EFF"/>
    <w:rPr>
      <w:rFonts w:cs="Times New Roman"/>
      <w:b w:val="0"/>
      <w:i w:val="0"/>
    </w:rPr>
  </w:style>
  <w:style w:type="character" w:customStyle="1" w:styleId="ListLabel17">
    <w:name w:val="ListLabel 17"/>
    <w:rsid w:val="000E2EFF"/>
    <w:rPr>
      <w:rFonts w:eastAsia="SimSun"/>
      <w:color w:val="00000A"/>
      <w:sz w:val="24"/>
      <w:szCs w:val="24"/>
    </w:rPr>
  </w:style>
  <w:style w:type="character" w:customStyle="1" w:styleId="ListLabel18">
    <w:name w:val="ListLabel 18"/>
    <w:rsid w:val="000E2EFF"/>
    <w:rPr>
      <w:color w:val="00000A"/>
    </w:rPr>
  </w:style>
  <w:style w:type="character" w:customStyle="1" w:styleId="ListLabel19">
    <w:name w:val="ListLabel 19"/>
    <w:rsid w:val="000E2EFF"/>
    <w:rPr>
      <w:color w:val="00000A"/>
      <w:sz w:val="16"/>
    </w:rPr>
  </w:style>
  <w:style w:type="character" w:customStyle="1" w:styleId="ListLabel20">
    <w:name w:val="ListLabel 20"/>
    <w:rsid w:val="000E2EFF"/>
    <w:rPr>
      <w:color w:val="00000A"/>
      <w:sz w:val="24"/>
      <w:szCs w:val="24"/>
    </w:rPr>
  </w:style>
  <w:style w:type="character" w:customStyle="1" w:styleId="ListLabel21">
    <w:name w:val="ListLabel 21"/>
    <w:rsid w:val="000E2EFF"/>
    <w:rPr>
      <w:rFonts w:eastAsia="Times New Roman" w:cs="Arial"/>
    </w:rPr>
  </w:style>
  <w:style w:type="character" w:customStyle="1" w:styleId="ListLabel22">
    <w:name w:val="ListLabel 22"/>
    <w:rsid w:val="000E2EFF"/>
    <w:rPr>
      <w:b/>
      <w:color w:val="000000"/>
    </w:rPr>
  </w:style>
  <w:style w:type="character" w:customStyle="1" w:styleId="ListLabel23">
    <w:name w:val="ListLabel 23"/>
    <w:rsid w:val="000E2EFF"/>
    <w:rPr>
      <w:b w:val="0"/>
      <w:color w:val="000000"/>
    </w:rPr>
  </w:style>
  <w:style w:type="character" w:customStyle="1" w:styleId="ListLabel24">
    <w:name w:val="ListLabel 24"/>
    <w:rsid w:val="000E2EFF"/>
    <w:rPr>
      <w:b w:val="0"/>
      <w:sz w:val="24"/>
      <w:szCs w:val="24"/>
    </w:rPr>
  </w:style>
  <w:style w:type="character" w:customStyle="1" w:styleId="ListLabel25">
    <w:name w:val="ListLabel 25"/>
    <w:rsid w:val="000E2EFF"/>
    <w:rPr>
      <w:b w:val="0"/>
      <w:sz w:val="24"/>
    </w:rPr>
  </w:style>
  <w:style w:type="numbering" w:customStyle="1" w:styleId="WWOutlineListStyle">
    <w:name w:val="WW_OutlineListStyle"/>
    <w:basedOn w:val="Bezsaraksta"/>
    <w:rsid w:val="000E2EFF"/>
    <w:pPr>
      <w:numPr>
        <w:numId w:val="2"/>
      </w:numPr>
    </w:pPr>
  </w:style>
  <w:style w:type="numbering" w:customStyle="1" w:styleId="WWNum1">
    <w:name w:val="WWNum1"/>
    <w:basedOn w:val="Bezsaraksta"/>
    <w:rsid w:val="000E2EFF"/>
    <w:pPr>
      <w:numPr>
        <w:numId w:val="3"/>
      </w:numPr>
    </w:pPr>
  </w:style>
  <w:style w:type="numbering" w:customStyle="1" w:styleId="WWNum2">
    <w:name w:val="WWNum2"/>
    <w:basedOn w:val="Bezsaraksta"/>
    <w:rsid w:val="000E2EFF"/>
    <w:pPr>
      <w:numPr>
        <w:numId w:val="4"/>
      </w:numPr>
    </w:pPr>
  </w:style>
  <w:style w:type="numbering" w:customStyle="1" w:styleId="WWNum3">
    <w:name w:val="WWNum3"/>
    <w:basedOn w:val="Bezsaraksta"/>
    <w:rsid w:val="000E2EFF"/>
    <w:pPr>
      <w:numPr>
        <w:numId w:val="5"/>
      </w:numPr>
    </w:pPr>
  </w:style>
  <w:style w:type="numbering" w:customStyle="1" w:styleId="WWNum4">
    <w:name w:val="WWNum4"/>
    <w:basedOn w:val="Bezsaraksta"/>
    <w:rsid w:val="000E2EFF"/>
    <w:pPr>
      <w:numPr>
        <w:numId w:val="6"/>
      </w:numPr>
    </w:pPr>
  </w:style>
  <w:style w:type="numbering" w:customStyle="1" w:styleId="WWNum5">
    <w:name w:val="WWNum5"/>
    <w:basedOn w:val="Bezsaraksta"/>
    <w:rsid w:val="000E2EFF"/>
    <w:pPr>
      <w:numPr>
        <w:numId w:val="7"/>
      </w:numPr>
    </w:pPr>
  </w:style>
  <w:style w:type="numbering" w:customStyle="1" w:styleId="WWNum6">
    <w:name w:val="WWNum6"/>
    <w:basedOn w:val="Bezsaraksta"/>
    <w:rsid w:val="000E2EFF"/>
    <w:pPr>
      <w:numPr>
        <w:numId w:val="8"/>
      </w:numPr>
    </w:pPr>
  </w:style>
  <w:style w:type="numbering" w:customStyle="1" w:styleId="WWNum7">
    <w:name w:val="WWNum7"/>
    <w:basedOn w:val="Bezsaraksta"/>
    <w:rsid w:val="000E2EFF"/>
    <w:pPr>
      <w:numPr>
        <w:numId w:val="9"/>
      </w:numPr>
    </w:pPr>
  </w:style>
  <w:style w:type="numbering" w:customStyle="1" w:styleId="WWNum8">
    <w:name w:val="WWNum8"/>
    <w:basedOn w:val="Bezsaraksta"/>
    <w:rsid w:val="000E2EFF"/>
    <w:pPr>
      <w:numPr>
        <w:numId w:val="10"/>
      </w:numPr>
    </w:pPr>
  </w:style>
  <w:style w:type="numbering" w:customStyle="1" w:styleId="WWNum9">
    <w:name w:val="WWNum9"/>
    <w:basedOn w:val="Bezsaraksta"/>
    <w:rsid w:val="000E2EFF"/>
    <w:pPr>
      <w:numPr>
        <w:numId w:val="11"/>
      </w:numPr>
    </w:pPr>
  </w:style>
  <w:style w:type="numbering" w:customStyle="1" w:styleId="WWNum10">
    <w:name w:val="WWNum10"/>
    <w:basedOn w:val="Bezsaraksta"/>
    <w:rsid w:val="000E2EFF"/>
    <w:pPr>
      <w:numPr>
        <w:numId w:val="12"/>
      </w:numPr>
    </w:pPr>
  </w:style>
  <w:style w:type="numbering" w:customStyle="1" w:styleId="WWNum11">
    <w:name w:val="WWNum11"/>
    <w:basedOn w:val="Bezsaraksta"/>
    <w:rsid w:val="000E2EFF"/>
    <w:pPr>
      <w:numPr>
        <w:numId w:val="13"/>
      </w:numPr>
    </w:pPr>
  </w:style>
  <w:style w:type="numbering" w:customStyle="1" w:styleId="WWNum12">
    <w:name w:val="WWNum12"/>
    <w:basedOn w:val="Bezsaraksta"/>
    <w:rsid w:val="000E2EFF"/>
    <w:pPr>
      <w:numPr>
        <w:numId w:val="14"/>
      </w:numPr>
    </w:pPr>
  </w:style>
  <w:style w:type="numbering" w:customStyle="1" w:styleId="WWNum13">
    <w:name w:val="WWNum13"/>
    <w:basedOn w:val="Bezsaraksta"/>
    <w:rsid w:val="000E2EFF"/>
    <w:pPr>
      <w:numPr>
        <w:numId w:val="15"/>
      </w:numPr>
    </w:pPr>
  </w:style>
  <w:style w:type="numbering" w:customStyle="1" w:styleId="WWNum14">
    <w:name w:val="WWNum14"/>
    <w:basedOn w:val="Bezsaraksta"/>
    <w:rsid w:val="000E2EFF"/>
    <w:pPr>
      <w:numPr>
        <w:numId w:val="16"/>
      </w:numPr>
    </w:pPr>
  </w:style>
  <w:style w:type="numbering" w:customStyle="1" w:styleId="WWNum15">
    <w:name w:val="WWNum15"/>
    <w:basedOn w:val="Bezsaraksta"/>
    <w:rsid w:val="000E2EFF"/>
    <w:pPr>
      <w:numPr>
        <w:numId w:val="17"/>
      </w:numPr>
    </w:pPr>
  </w:style>
  <w:style w:type="numbering" w:customStyle="1" w:styleId="WWNum16">
    <w:name w:val="WWNum16"/>
    <w:basedOn w:val="Bezsaraksta"/>
    <w:rsid w:val="000E2EFF"/>
    <w:pPr>
      <w:numPr>
        <w:numId w:val="18"/>
      </w:numPr>
    </w:pPr>
  </w:style>
  <w:style w:type="numbering" w:customStyle="1" w:styleId="WWNum17">
    <w:name w:val="WWNum17"/>
    <w:basedOn w:val="Bezsaraksta"/>
    <w:rsid w:val="000E2EFF"/>
    <w:pPr>
      <w:numPr>
        <w:numId w:val="19"/>
      </w:numPr>
    </w:pPr>
  </w:style>
  <w:style w:type="numbering" w:customStyle="1" w:styleId="WWNum18">
    <w:name w:val="WWNum18"/>
    <w:basedOn w:val="Bezsaraksta"/>
    <w:rsid w:val="000E2EFF"/>
    <w:pPr>
      <w:numPr>
        <w:numId w:val="20"/>
      </w:numPr>
    </w:pPr>
  </w:style>
  <w:style w:type="numbering" w:customStyle="1" w:styleId="WWNum19">
    <w:name w:val="WWNum19"/>
    <w:basedOn w:val="Bezsaraksta"/>
    <w:rsid w:val="000E2EFF"/>
    <w:pPr>
      <w:numPr>
        <w:numId w:val="21"/>
      </w:numPr>
    </w:pPr>
  </w:style>
  <w:style w:type="numbering" w:customStyle="1" w:styleId="WWNum20">
    <w:name w:val="WWNum20"/>
    <w:basedOn w:val="Bezsaraksta"/>
    <w:rsid w:val="000E2EFF"/>
    <w:pPr>
      <w:numPr>
        <w:numId w:val="22"/>
      </w:numPr>
    </w:pPr>
  </w:style>
  <w:style w:type="numbering" w:customStyle="1" w:styleId="WWNum21">
    <w:name w:val="WWNum21"/>
    <w:basedOn w:val="Bezsaraksta"/>
    <w:rsid w:val="000E2EFF"/>
    <w:pPr>
      <w:numPr>
        <w:numId w:val="23"/>
      </w:numPr>
    </w:pPr>
  </w:style>
  <w:style w:type="numbering" w:customStyle="1" w:styleId="WWNum22">
    <w:name w:val="WWNum22"/>
    <w:basedOn w:val="Bezsaraksta"/>
    <w:rsid w:val="000E2EFF"/>
    <w:pPr>
      <w:numPr>
        <w:numId w:val="24"/>
      </w:numPr>
    </w:pPr>
  </w:style>
  <w:style w:type="numbering" w:customStyle="1" w:styleId="WWNum23">
    <w:name w:val="WWNum23"/>
    <w:basedOn w:val="Bezsaraksta"/>
    <w:rsid w:val="000E2EFF"/>
    <w:pPr>
      <w:numPr>
        <w:numId w:val="25"/>
      </w:numPr>
    </w:pPr>
  </w:style>
  <w:style w:type="numbering" w:customStyle="1" w:styleId="WWNum24">
    <w:name w:val="WWNum24"/>
    <w:basedOn w:val="Bezsaraksta"/>
    <w:rsid w:val="000E2EFF"/>
    <w:pPr>
      <w:numPr>
        <w:numId w:val="26"/>
      </w:numPr>
    </w:pPr>
  </w:style>
  <w:style w:type="numbering" w:customStyle="1" w:styleId="WWNum25">
    <w:name w:val="WWNum25"/>
    <w:basedOn w:val="Bezsaraksta"/>
    <w:rsid w:val="000E2EFF"/>
    <w:pPr>
      <w:numPr>
        <w:numId w:val="27"/>
      </w:numPr>
    </w:pPr>
  </w:style>
  <w:style w:type="numbering" w:customStyle="1" w:styleId="WWNum26">
    <w:name w:val="WWNum26"/>
    <w:basedOn w:val="Bezsaraksta"/>
    <w:rsid w:val="000E2EFF"/>
    <w:pPr>
      <w:numPr>
        <w:numId w:val="28"/>
      </w:numPr>
    </w:pPr>
  </w:style>
  <w:style w:type="numbering" w:customStyle="1" w:styleId="WWNum27">
    <w:name w:val="WWNum27"/>
    <w:basedOn w:val="Bezsaraksta"/>
    <w:rsid w:val="000E2EFF"/>
    <w:pPr>
      <w:numPr>
        <w:numId w:val="29"/>
      </w:numPr>
    </w:pPr>
  </w:style>
  <w:style w:type="numbering" w:customStyle="1" w:styleId="WWNum28">
    <w:name w:val="WWNum28"/>
    <w:basedOn w:val="Bezsaraksta"/>
    <w:rsid w:val="000E2EFF"/>
    <w:pPr>
      <w:numPr>
        <w:numId w:val="30"/>
      </w:numPr>
    </w:pPr>
  </w:style>
  <w:style w:type="numbering" w:customStyle="1" w:styleId="WWNum29">
    <w:name w:val="WWNum29"/>
    <w:basedOn w:val="Bezsaraksta"/>
    <w:rsid w:val="000E2EFF"/>
    <w:pPr>
      <w:numPr>
        <w:numId w:val="31"/>
      </w:numPr>
    </w:pPr>
  </w:style>
  <w:style w:type="numbering" w:customStyle="1" w:styleId="WWNum30">
    <w:name w:val="WWNum30"/>
    <w:basedOn w:val="Bezsaraksta"/>
    <w:rsid w:val="000E2EFF"/>
    <w:pPr>
      <w:numPr>
        <w:numId w:val="32"/>
      </w:numPr>
    </w:pPr>
  </w:style>
  <w:style w:type="numbering" w:customStyle="1" w:styleId="WWNum31">
    <w:name w:val="WWNum31"/>
    <w:basedOn w:val="Bezsaraksta"/>
    <w:rsid w:val="000E2EFF"/>
    <w:pPr>
      <w:numPr>
        <w:numId w:val="33"/>
      </w:numPr>
    </w:pPr>
  </w:style>
  <w:style w:type="numbering" w:customStyle="1" w:styleId="WWNum32">
    <w:name w:val="WWNum32"/>
    <w:basedOn w:val="Bezsaraksta"/>
    <w:rsid w:val="000E2EFF"/>
    <w:pPr>
      <w:numPr>
        <w:numId w:val="34"/>
      </w:numPr>
    </w:pPr>
  </w:style>
  <w:style w:type="numbering" w:customStyle="1" w:styleId="WWNum33">
    <w:name w:val="WWNum33"/>
    <w:basedOn w:val="Bezsaraksta"/>
    <w:rsid w:val="000E2EFF"/>
    <w:pPr>
      <w:numPr>
        <w:numId w:val="35"/>
      </w:numPr>
    </w:pPr>
  </w:style>
  <w:style w:type="numbering" w:customStyle="1" w:styleId="WWNum34">
    <w:name w:val="WWNum34"/>
    <w:basedOn w:val="Bezsaraksta"/>
    <w:rsid w:val="000E2EFF"/>
    <w:pPr>
      <w:numPr>
        <w:numId w:val="36"/>
      </w:numPr>
    </w:pPr>
  </w:style>
  <w:style w:type="numbering" w:customStyle="1" w:styleId="WWNum35">
    <w:name w:val="WWNum35"/>
    <w:basedOn w:val="Bezsaraksta"/>
    <w:rsid w:val="000E2EFF"/>
    <w:pPr>
      <w:numPr>
        <w:numId w:val="37"/>
      </w:numPr>
    </w:pPr>
  </w:style>
  <w:style w:type="numbering" w:customStyle="1" w:styleId="WWNum36">
    <w:name w:val="WWNum36"/>
    <w:basedOn w:val="Bezsaraksta"/>
    <w:rsid w:val="000E2EFF"/>
    <w:pPr>
      <w:numPr>
        <w:numId w:val="38"/>
      </w:numPr>
    </w:pPr>
  </w:style>
  <w:style w:type="numbering" w:customStyle="1" w:styleId="WWNum37">
    <w:name w:val="WWNum37"/>
    <w:basedOn w:val="Bezsaraksta"/>
    <w:rsid w:val="000E2EFF"/>
    <w:pPr>
      <w:numPr>
        <w:numId w:val="39"/>
      </w:numPr>
    </w:pPr>
  </w:style>
  <w:style w:type="numbering" w:customStyle="1" w:styleId="WWNum38">
    <w:name w:val="WWNum38"/>
    <w:basedOn w:val="Bezsaraksta"/>
    <w:rsid w:val="000E2EFF"/>
    <w:pPr>
      <w:numPr>
        <w:numId w:val="40"/>
      </w:numPr>
    </w:pPr>
  </w:style>
  <w:style w:type="numbering" w:customStyle="1" w:styleId="WWNum39">
    <w:name w:val="WWNum39"/>
    <w:basedOn w:val="Bezsaraksta"/>
    <w:rsid w:val="000E2EFF"/>
    <w:pPr>
      <w:numPr>
        <w:numId w:val="41"/>
      </w:numPr>
    </w:pPr>
  </w:style>
  <w:style w:type="numbering" w:customStyle="1" w:styleId="WWNum40">
    <w:name w:val="WWNum40"/>
    <w:basedOn w:val="Bezsaraksta"/>
    <w:rsid w:val="000E2EFF"/>
    <w:pPr>
      <w:numPr>
        <w:numId w:val="42"/>
      </w:numPr>
    </w:pPr>
  </w:style>
  <w:style w:type="numbering" w:customStyle="1" w:styleId="WWNum41">
    <w:name w:val="WWNum41"/>
    <w:basedOn w:val="Bezsaraksta"/>
    <w:rsid w:val="000E2EFF"/>
    <w:pPr>
      <w:numPr>
        <w:numId w:val="43"/>
      </w:numPr>
    </w:pPr>
  </w:style>
  <w:style w:type="numbering" w:customStyle="1" w:styleId="WWNum42">
    <w:name w:val="WWNum42"/>
    <w:basedOn w:val="Bezsaraksta"/>
    <w:rsid w:val="000E2EFF"/>
    <w:pPr>
      <w:numPr>
        <w:numId w:val="44"/>
      </w:numPr>
    </w:pPr>
  </w:style>
  <w:style w:type="numbering" w:customStyle="1" w:styleId="WWNum43">
    <w:name w:val="WWNum43"/>
    <w:basedOn w:val="Bezsaraksta"/>
    <w:rsid w:val="000E2EFF"/>
    <w:pPr>
      <w:numPr>
        <w:numId w:val="45"/>
      </w:numPr>
    </w:pPr>
  </w:style>
  <w:style w:type="numbering" w:customStyle="1" w:styleId="WWNum44">
    <w:name w:val="WWNum44"/>
    <w:basedOn w:val="Bezsaraksta"/>
    <w:rsid w:val="000E2EFF"/>
    <w:pPr>
      <w:numPr>
        <w:numId w:val="46"/>
      </w:numPr>
    </w:pPr>
  </w:style>
  <w:style w:type="numbering" w:customStyle="1" w:styleId="WWNum45">
    <w:name w:val="WWNum45"/>
    <w:basedOn w:val="Bezsaraksta"/>
    <w:rsid w:val="000E2EFF"/>
    <w:pPr>
      <w:numPr>
        <w:numId w:val="47"/>
      </w:numPr>
    </w:pPr>
  </w:style>
  <w:style w:type="numbering" w:customStyle="1" w:styleId="WWNum46">
    <w:name w:val="WWNum46"/>
    <w:basedOn w:val="Bezsaraksta"/>
    <w:rsid w:val="000E2EFF"/>
    <w:pPr>
      <w:numPr>
        <w:numId w:val="48"/>
      </w:numPr>
    </w:pPr>
  </w:style>
  <w:style w:type="numbering" w:customStyle="1" w:styleId="WWNum47">
    <w:name w:val="WWNum47"/>
    <w:basedOn w:val="Bezsaraksta"/>
    <w:rsid w:val="000E2EFF"/>
    <w:pPr>
      <w:numPr>
        <w:numId w:val="49"/>
      </w:numPr>
    </w:pPr>
  </w:style>
  <w:style w:type="numbering" w:customStyle="1" w:styleId="WWNum48">
    <w:name w:val="WWNum48"/>
    <w:basedOn w:val="Bezsaraksta"/>
    <w:rsid w:val="000E2EFF"/>
    <w:pPr>
      <w:numPr>
        <w:numId w:val="50"/>
      </w:numPr>
    </w:pPr>
  </w:style>
  <w:style w:type="numbering" w:customStyle="1" w:styleId="WWNum49">
    <w:name w:val="WWNum49"/>
    <w:basedOn w:val="Bezsaraksta"/>
    <w:rsid w:val="000E2EFF"/>
    <w:pPr>
      <w:numPr>
        <w:numId w:val="51"/>
      </w:numPr>
    </w:pPr>
  </w:style>
  <w:style w:type="numbering" w:customStyle="1" w:styleId="WWNum50">
    <w:name w:val="WWNum50"/>
    <w:basedOn w:val="Bezsaraksta"/>
    <w:rsid w:val="000E2EFF"/>
    <w:pPr>
      <w:numPr>
        <w:numId w:val="52"/>
      </w:numPr>
    </w:pPr>
  </w:style>
  <w:style w:type="paragraph" w:styleId="Kjene">
    <w:name w:val="footer"/>
    <w:basedOn w:val="Parasts"/>
    <w:link w:val="KjeneRakstz"/>
    <w:uiPriority w:val="99"/>
    <w:unhideWhenUsed/>
    <w:rsid w:val="000E2EFF"/>
    <w:pPr>
      <w:tabs>
        <w:tab w:val="center" w:pos="4153"/>
        <w:tab w:val="right" w:pos="8306"/>
      </w:tabs>
    </w:pPr>
  </w:style>
  <w:style w:type="character" w:customStyle="1" w:styleId="KjeneRakstz">
    <w:name w:val="Kājene Rakstz."/>
    <w:basedOn w:val="Noklusjumarindkopasfonts"/>
    <w:link w:val="Kjene"/>
    <w:uiPriority w:val="99"/>
    <w:rsid w:val="000E2EFF"/>
  </w:style>
  <w:style w:type="paragraph" w:styleId="Balonteksts">
    <w:name w:val="Balloon Text"/>
    <w:basedOn w:val="Parasts"/>
    <w:link w:val="BalontekstsRakstz"/>
    <w:uiPriority w:val="99"/>
    <w:semiHidden/>
    <w:unhideWhenUsed/>
    <w:rsid w:val="00061B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pPr>
      <w:numPr>
        <w:numId w:val="1"/>
      </w:numPr>
    </w:pPr>
  </w:style>
  <w:style w:type="paragraph" w:customStyle="1" w:styleId="Punkts">
    <w:name w:val="Punkts"/>
    <w:basedOn w:val="Standard"/>
    <w:pPr>
      <w:widowControl/>
      <w:tabs>
        <w:tab w:val="left" w:pos="1702"/>
        <w:tab w:val="left" w:pos="2062"/>
      </w:tabs>
      <w:ind w:left="851" w:hanging="851"/>
      <w:outlineLvl w:val="0"/>
    </w:pPr>
    <w:rPr>
      <w:rFonts w:ascii="Arial" w:hAnsi="Arial"/>
      <w:b/>
      <w:sz w:val="20"/>
    </w:rPr>
  </w:style>
  <w:style w:type="paragraph" w:customStyle="1" w:styleId="Apakvirsraksts1">
    <w:name w:val="Apakšvirsraksts1"/>
    <w:basedOn w:val="Standard"/>
    <w:next w:val="Textbody"/>
    <w:pPr>
      <w:numPr>
        <w:ilvl w:val="1"/>
        <w:numId w:val="1"/>
      </w:numPr>
      <w:spacing w:after="60"/>
      <w:jc w:val="center"/>
      <w:outlineLvl w:val="1"/>
    </w:pPr>
    <w:rPr>
      <w:rFonts w:ascii="Cambria" w:hAnsi="Cambria"/>
      <w:i/>
      <w:iCs/>
      <w:sz w:val="28"/>
      <w:szCs w:val="28"/>
    </w:rPr>
  </w:style>
  <w:style w:type="paragraph" w:customStyle="1" w:styleId="Paragrfs">
    <w:name w:val="Paragrāfs"/>
    <w:basedOn w:val="Standard"/>
    <w:pPr>
      <w:widowControl/>
      <w:jc w:val="both"/>
      <w:outlineLvl w:val="2"/>
    </w:pPr>
    <w:rPr>
      <w:rFonts w:ascii="Arial" w:hAnsi="Arial"/>
      <w:sz w:val="20"/>
    </w:rPr>
  </w:style>
  <w:style w:type="paragraph" w:customStyle="1" w:styleId="Parasts1">
    <w:name w:val="Parasts1"/>
    <w:pPr>
      <w:suppressAutoHyphens/>
    </w:pPr>
  </w:style>
  <w:style w:type="paragraph" w:customStyle="1" w:styleId="Virsraksts11">
    <w:name w:val="Virsraksts 11"/>
    <w:basedOn w:val="Standard"/>
    <w:next w:val="Textbody"/>
    <w:pPr>
      <w:widowControl/>
      <w:spacing w:before="100" w:after="100"/>
      <w:outlineLvl w:val="0"/>
    </w:pPr>
    <w:rPr>
      <w:b/>
      <w:bCs/>
      <w:sz w:val="48"/>
      <w:szCs w:val="48"/>
    </w:rPr>
  </w:style>
  <w:style w:type="paragraph" w:customStyle="1" w:styleId="Virsraksts21">
    <w:name w:val="Virsraksts 21"/>
    <w:basedOn w:val="Standard"/>
    <w:next w:val="Textbody"/>
    <w:pPr>
      <w:keepNext/>
      <w:spacing w:before="240" w:after="60"/>
      <w:outlineLvl w:val="1"/>
    </w:pPr>
    <w:rPr>
      <w:rFonts w:ascii="Arial" w:hAnsi="Arial" w:cs="Arial"/>
      <w:b/>
      <w:bCs/>
      <w:i/>
      <w:iCs/>
      <w:sz w:val="28"/>
      <w:szCs w:val="28"/>
    </w:rPr>
  </w:style>
  <w:style w:type="paragraph" w:customStyle="1" w:styleId="Virsraksts31">
    <w:name w:val="Virsraksts 31"/>
    <w:basedOn w:val="Standard"/>
    <w:next w:val="Textbody"/>
    <w:pPr>
      <w:keepNext/>
      <w:widowControl/>
      <w:tabs>
        <w:tab w:val="left" w:pos="964"/>
      </w:tabs>
      <w:spacing w:after="120"/>
      <w:ind w:left="482" w:hanging="482"/>
      <w:outlineLvl w:val="2"/>
    </w:pPr>
    <w:rPr>
      <w:rFonts w:ascii="Times New Roman Bold" w:hAnsi="Times New Roman Bold"/>
      <w:b/>
      <w:sz w:val="22"/>
      <w:szCs w:val="22"/>
      <w:lang w:eastAsia="en-US"/>
    </w:rPr>
  </w:style>
  <w:style w:type="paragraph" w:customStyle="1" w:styleId="Virsraksts41">
    <w:name w:val="Virsraksts 41"/>
    <w:basedOn w:val="Standard"/>
    <w:next w:val="Textbody"/>
    <w:pPr>
      <w:keepNext/>
      <w:spacing w:before="240" w:after="60"/>
      <w:outlineLvl w:val="3"/>
    </w:pPr>
    <w:rPr>
      <w:b/>
      <w:bCs/>
      <w:sz w:val="28"/>
      <w:szCs w:val="28"/>
    </w:rPr>
  </w:style>
  <w:style w:type="character" w:customStyle="1" w:styleId="Noklusjumarindkopasfonts1">
    <w:name w:val="Noklusējuma rindkopas fonts1"/>
  </w:style>
  <w:style w:type="paragraph" w:customStyle="1" w:styleId="Standard">
    <w:name w:val="Standard"/>
    <w:pPr>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jc w:val="both"/>
    </w:pPr>
    <w:rPr>
      <w:lang w:eastAsia="en-US"/>
    </w:rPr>
  </w:style>
  <w:style w:type="paragraph" w:customStyle="1" w:styleId="Saraksts1">
    <w:name w:val="Saraksts1"/>
    <w:basedOn w:val="Textbody"/>
    <w:rPr>
      <w:rFonts w:cs="Mangal"/>
    </w:rPr>
  </w:style>
  <w:style w:type="paragraph" w:customStyle="1" w:styleId="Parakstszemobjekta1">
    <w:name w:val="Paraksts zem objekta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1">
    <w:name w:val="Style1"/>
    <w:basedOn w:val="Standard"/>
    <w:pPr>
      <w:spacing w:line="326" w:lineRule="exact"/>
      <w:jc w:val="center"/>
    </w:pPr>
  </w:style>
  <w:style w:type="paragraph" w:customStyle="1" w:styleId="Style2">
    <w:name w:val="Style2"/>
    <w:basedOn w:val="Standard"/>
  </w:style>
  <w:style w:type="paragraph" w:customStyle="1" w:styleId="Style3">
    <w:name w:val="Style3"/>
    <w:basedOn w:val="Standard"/>
    <w:pPr>
      <w:spacing w:line="274" w:lineRule="exact"/>
      <w:ind w:firstLine="739"/>
      <w:jc w:val="both"/>
    </w:pPr>
  </w:style>
  <w:style w:type="paragraph" w:customStyle="1" w:styleId="Style4">
    <w:name w:val="Style4"/>
    <w:basedOn w:val="Standard"/>
    <w:pPr>
      <w:spacing w:line="276" w:lineRule="exact"/>
      <w:ind w:hanging="538"/>
    </w:pPr>
  </w:style>
  <w:style w:type="paragraph" w:customStyle="1" w:styleId="Style5">
    <w:name w:val="Style5"/>
    <w:basedOn w:val="Standard"/>
  </w:style>
  <w:style w:type="paragraph" w:customStyle="1" w:styleId="Style6">
    <w:name w:val="Style6"/>
    <w:basedOn w:val="Standard"/>
    <w:pPr>
      <w:spacing w:line="275" w:lineRule="exact"/>
      <w:ind w:hanging="538"/>
      <w:jc w:val="both"/>
    </w:pPr>
  </w:style>
  <w:style w:type="paragraph" w:customStyle="1" w:styleId="Style7">
    <w:name w:val="Style7"/>
    <w:basedOn w:val="Standard"/>
    <w:pPr>
      <w:jc w:val="right"/>
    </w:pPr>
  </w:style>
  <w:style w:type="paragraph" w:customStyle="1" w:styleId="Style8">
    <w:name w:val="Style8"/>
    <w:basedOn w:val="Standard"/>
  </w:style>
  <w:style w:type="paragraph" w:customStyle="1" w:styleId="Style9">
    <w:name w:val="Style9"/>
    <w:basedOn w:val="Standard"/>
    <w:pPr>
      <w:spacing w:line="274" w:lineRule="exact"/>
      <w:jc w:val="both"/>
    </w:pPr>
  </w:style>
  <w:style w:type="paragraph" w:customStyle="1" w:styleId="Style10">
    <w:name w:val="Style10"/>
    <w:basedOn w:val="Standard"/>
    <w:pPr>
      <w:spacing w:line="283" w:lineRule="exact"/>
      <w:ind w:hanging="355"/>
    </w:pPr>
  </w:style>
  <w:style w:type="paragraph" w:customStyle="1" w:styleId="Style11">
    <w:name w:val="Style11"/>
    <w:basedOn w:val="Standard"/>
  </w:style>
  <w:style w:type="paragraph" w:customStyle="1" w:styleId="Style12">
    <w:name w:val="Style12"/>
    <w:basedOn w:val="Standard"/>
    <w:pPr>
      <w:spacing w:line="276" w:lineRule="exact"/>
      <w:ind w:hanging="715"/>
      <w:jc w:val="both"/>
    </w:pPr>
  </w:style>
  <w:style w:type="paragraph" w:customStyle="1" w:styleId="Style13">
    <w:name w:val="Style13"/>
    <w:basedOn w:val="Standard"/>
    <w:pPr>
      <w:spacing w:line="274" w:lineRule="exact"/>
      <w:ind w:hanging="715"/>
    </w:pPr>
  </w:style>
  <w:style w:type="paragraph" w:customStyle="1" w:styleId="Style14">
    <w:name w:val="Style14"/>
    <w:basedOn w:val="Standard"/>
    <w:pPr>
      <w:jc w:val="both"/>
    </w:pPr>
  </w:style>
  <w:style w:type="paragraph" w:customStyle="1" w:styleId="Style15">
    <w:name w:val="Style15"/>
    <w:basedOn w:val="Standard"/>
    <w:pPr>
      <w:jc w:val="center"/>
    </w:pPr>
  </w:style>
  <w:style w:type="paragraph" w:customStyle="1" w:styleId="Style16">
    <w:name w:val="Style16"/>
    <w:basedOn w:val="Standard"/>
  </w:style>
  <w:style w:type="paragraph" w:customStyle="1" w:styleId="Style17">
    <w:name w:val="Style17"/>
    <w:basedOn w:val="Standard"/>
    <w:pPr>
      <w:spacing w:line="274" w:lineRule="exact"/>
      <w:ind w:hanging="629"/>
    </w:pPr>
  </w:style>
  <w:style w:type="paragraph" w:customStyle="1" w:styleId="Style18">
    <w:name w:val="Style18"/>
    <w:basedOn w:val="Standard"/>
  </w:style>
  <w:style w:type="paragraph" w:customStyle="1" w:styleId="Style19">
    <w:name w:val="Style19"/>
    <w:basedOn w:val="Standard"/>
    <w:pPr>
      <w:spacing w:line="276" w:lineRule="exact"/>
      <w:ind w:hanging="696"/>
      <w:jc w:val="both"/>
    </w:pPr>
  </w:style>
  <w:style w:type="paragraph" w:customStyle="1" w:styleId="Style20">
    <w:name w:val="Style20"/>
    <w:basedOn w:val="Standard"/>
    <w:pPr>
      <w:spacing w:line="254" w:lineRule="exact"/>
      <w:ind w:hanging="715"/>
    </w:pPr>
  </w:style>
  <w:style w:type="paragraph" w:customStyle="1" w:styleId="Style21">
    <w:name w:val="Style21"/>
    <w:basedOn w:val="Standard"/>
  </w:style>
  <w:style w:type="paragraph" w:customStyle="1" w:styleId="Style22">
    <w:name w:val="Style22"/>
    <w:basedOn w:val="Standard"/>
  </w:style>
  <w:style w:type="paragraph" w:customStyle="1" w:styleId="Style23">
    <w:name w:val="Style23"/>
    <w:basedOn w:val="Standard"/>
    <w:pPr>
      <w:spacing w:line="250" w:lineRule="exact"/>
      <w:ind w:hanging="360"/>
    </w:pPr>
  </w:style>
  <w:style w:type="paragraph" w:customStyle="1" w:styleId="Style24">
    <w:name w:val="Style24"/>
    <w:basedOn w:val="Standard"/>
    <w:pPr>
      <w:spacing w:line="274" w:lineRule="exact"/>
      <w:jc w:val="center"/>
    </w:pPr>
  </w:style>
  <w:style w:type="paragraph" w:customStyle="1" w:styleId="Style25">
    <w:name w:val="Style25"/>
    <w:basedOn w:val="Standard"/>
  </w:style>
  <w:style w:type="paragraph" w:customStyle="1" w:styleId="Style26">
    <w:name w:val="Style26"/>
    <w:basedOn w:val="Standard"/>
    <w:pPr>
      <w:spacing w:line="149" w:lineRule="exact"/>
      <w:ind w:hanging="605"/>
    </w:pPr>
  </w:style>
  <w:style w:type="paragraph" w:customStyle="1" w:styleId="Style27">
    <w:name w:val="Style27"/>
    <w:basedOn w:val="Standard"/>
  </w:style>
  <w:style w:type="paragraph" w:customStyle="1" w:styleId="Style28">
    <w:name w:val="Style28"/>
    <w:basedOn w:val="Standard"/>
    <w:pPr>
      <w:spacing w:line="253" w:lineRule="exact"/>
      <w:ind w:hanging="514"/>
      <w:jc w:val="both"/>
    </w:pPr>
  </w:style>
  <w:style w:type="paragraph" w:customStyle="1" w:styleId="Style29">
    <w:name w:val="Style29"/>
    <w:basedOn w:val="Standard"/>
    <w:pPr>
      <w:spacing w:line="274" w:lineRule="exact"/>
      <w:ind w:firstLine="346"/>
    </w:pPr>
  </w:style>
  <w:style w:type="paragraph" w:customStyle="1" w:styleId="Nodala">
    <w:name w:val="Nodala"/>
    <w:basedOn w:val="Standard"/>
    <w:pPr>
      <w:widowControl/>
      <w:spacing w:after="120"/>
      <w:jc w:val="center"/>
    </w:pPr>
    <w:rPr>
      <w:b/>
      <w:bCs/>
      <w:sz w:val="36"/>
      <w:szCs w:val="36"/>
      <w:lang w:eastAsia="en-US"/>
    </w:rPr>
  </w:style>
  <w:style w:type="paragraph" w:customStyle="1" w:styleId="naisf">
    <w:name w:val="naisf"/>
    <w:basedOn w:val="Standard"/>
    <w:pPr>
      <w:widowControl/>
      <w:spacing w:before="75" w:after="75"/>
      <w:ind w:firstLine="375"/>
      <w:jc w:val="both"/>
    </w:pPr>
  </w:style>
  <w:style w:type="paragraph" w:customStyle="1" w:styleId="Default">
    <w:name w:val="Default"/>
    <w:pPr>
      <w:widowControl/>
      <w:suppressAutoHyphens/>
    </w:pPr>
    <w:rPr>
      <w:color w:val="000000"/>
      <w:sz w:val="24"/>
      <w:szCs w:val="24"/>
    </w:rPr>
  </w:style>
  <w:style w:type="paragraph" w:customStyle="1" w:styleId="Sarakstarindkopa1">
    <w:name w:val="Saraksta rindkopa1"/>
    <w:basedOn w:val="Standard"/>
    <w:pPr>
      <w:widowControl/>
      <w:ind w:left="720"/>
    </w:pPr>
    <w:rPr>
      <w:lang w:eastAsia="en-US"/>
    </w:rPr>
  </w:style>
  <w:style w:type="paragraph" w:customStyle="1" w:styleId="Komentrateksts1">
    <w:name w:val="Komentāra teksts1"/>
    <w:basedOn w:val="Standard"/>
    <w:rPr>
      <w:sz w:val="20"/>
      <w:szCs w:val="20"/>
    </w:rPr>
  </w:style>
  <w:style w:type="paragraph" w:customStyle="1" w:styleId="Komentratma1">
    <w:name w:val="Komentāra tēma1"/>
    <w:basedOn w:val="Komentrateksts1"/>
    <w:rPr>
      <w:b/>
      <w:bCs/>
    </w:rPr>
  </w:style>
  <w:style w:type="paragraph" w:customStyle="1" w:styleId="Balonteksts1">
    <w:name w:val="Balonteksts1"/>
    <w:basedOn w:val="Standard"/>
    <w:rPr>
      <w:rFonts w:ascii="Tahoma" w:hAnsi="Tahoma" w:cs="Tahoma"/>
      <w:sz w:val="16"/>
      <w:szCs w:val="16"/>
    </w:rPr>
  </w:style>
  <w:style w:type="paragraph" w:customStyle="1" w:styleId="Pamattekstaatkpe21">
    <w:name w:val="Pamatteksta atkāpe 21"/>
    <w:basedOn w:val="Standard"/>
    <w:pPr>
      <w:spacing w:after="120" w:line="480" w:lineRule="auto"/>
      <w:ind w:left="283"/>
    </w:pPr>
  </w:style>
  <w:style w:type="paragraph" w:customStyle="1" w:styleId="Paraststmeklis1">
    <w:name w:val="Parasts (tīmeklis)1"/>
    <w:basedOn w:val="Standard"/>
    <w:pPr>
      <w:spacing w:before="100" w:after="100" w:line="264" w:lineRule="auto"/>
      <w:ind w:left="614" w:right="49" w:hanging="494"/>
      <w:jc w:val="both"/>
    </w:pPr>
    <w:rPr>
      <w:sz w:val="22"/>
      <w:szCs w:val="22"/>
    </w:rPr>
  </w:style>
  <w:style w:type="paragraph" w:customStyle="1" w:styleId="Galvene1">
    <w:name w:val="Galvene1"/>
    <w:basedOn w:val="Standard"/>
    <w:pPr>
      <w:suppressLineNumbers/>
      <w:tabs>
        <w:tab w:val="center" w:pos="4153"/>
        <w:tab w:val="right" w:pos="8306"/>
      </w:tabs>
    </w:pPr>
  </w:style>
  <w:style w:type="paragraph" w:customStyle="1" w:styleId="Kjene1">
    <w:name w:val="Kājene1"/>
    <w:basedOn w:val="Standard"/>
    <w:pPr>
      <w:suppressLineNumbers/>
      <w:tabs>
        <w:tab w:val="center" w:pos="4153"/>
        <w:tab w:val="right" w:pos="8306"/>
      </w:tabs>
    </w:pPr>
  </w:style>
  <w:style w:type="paragraph" w:customStyle="1" w:styleId="Textbodyindent">
    <w:name w:val="Text body indent"/>
    <w:basedOn w:val="Standard"/>
    <w:pPr>
      <w:spacing w:after="120"/>
      <w:ind w:left="283"/>
    </w:pPr>
    <w:rPr>
      <w:color w:val="000000"/>
      <w:szCs w:val="20"/>
      <w:lang w:val="en-US"/>
    </w:rPr>
  </w:style>
  <w:style w:type="paragraph" w:customStyle="1" w:styleId="Formas">
    <w:name w:val="Formas"/>
    <w:basedOn w:val="Standard"/>
    <w:pPr>
      <w:widowControl/>
      <w:spacing w:after="120"/>
      <w:jc w:val="center"/>
    </w:pPr>
    <w:rPr>
      <w:rFonts w:ascii="Times New Roman Bold" w:hAnsi="Times New Roman Bold"/>
      <w:b/>
      <w:bCs/>
      <w:caps/>
      <w:sz w:val="28"/>
      <w:szCs w:val="20"/>
      <w:lang w:eastAsia="en-US"/>
    </w:rPr>
  </w:style>
  <w:style w:type="paragraph" w:customStyle="1" w:styleId="Pamatteksts21">
    <w:name w:val="Pamatteksts 21"/>
    <w:basedOn w:val="Standard"/>
    <w:pPr>
      <w:spacing w:after="120" w:line="480" w:lineRule="auto"/>
    </w:pPr>
  </w:style>
  <w:style w:type="paragraph" w:customStyle="1" w:styleId="Bezatstarpm1">
    <w:name w:val="Bez atstarpēm1"/>
    <w:pPr>
      <w:widowControl/>
      <w:suppressAutoHyphens/>
    </w:pPr>
    <w:rPr>
      <w:rFonts w:ascii="Calibri" w:hAnsi="Calibri"/>
      <w:sz w:val="22"/>
      <w:szCs w:val="22"/>
      <w:lang w:val="en-US" w:eastAsia="en-US"/>
    </w:rPr>
  </w:style>
  <w:style w:type="paragraph" w:customStyle="1" w:styleId="Tekstabloks1">
    <w:name w:val="Teksta bloks1"/>
    <w:basedOn w:val="Standard"/>
    <w:pPr>
      <w:tabs>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7" w:right="270" w:firstLine="567"/>
      <w:jc w:val="both"/>
    </w:pPr>
    <w:rPr>
      <w:color w:val="000000"/>
      <w:sz w:val="26"/>
      <w:szCs w:val="20"/>
      <w:lang w:eastAsia="en-US"/>
    </w:rPr>
  </w:style>
  <w:style w:type="paragraph" w:customStyle="1" w:styleId="Teksts2">
    <w:name w:val="Teksts2"/>
    <w:basedOn w:val="Standard"/>
    <w:pPr>
      <w:widowControl/>
      <w:jc w:val="both"/>
    </w:pPr>
    <w:rPr>
      <w:szCs w:val="20"/>
      <w:lang w:eastAsia="en-US"/>
    </w:rPr>
  </w:style>
  <w:style w:type="paragraph" w:customStyle="1" w:styleId="Pamatteksts31">
    <w:name w:val="Pamatteksts 31"/>
    <w:basedOn w:val="Standard"/>
    <w:pPr>
      <w:widowControl/>
      <w:spacing w:after="120"/>
    </w:pPr>
    <w:rPr>
      <w:sz w:val="16"/>
      <w:szCs w:val="16"/>
      <w:lang w:eastAsia="en-US"/>
    </w:rPr>
  </w:style>
  <w:style w:type="paragraph" w:customStyle="1" w:styleId="Contents3">
    <w:name w:val="Contents 3"/>
    <w:basedOn w:val="Standard"/>
    <w:pPr>
      <w:tabs>
        <w:tab w:val="right" w:leader="dot" w:pos="9552"/>
      </w:tabs>
      <w:ind w:left="480"/>
    </w:pPr>
  </w:style>
  <w:style w:type="paragraph" w:customStyle="1" w:styleId="Contents1">
    <w:name w:val="Contents 1"/>
    <w:basedOn w:val="Standard"/>
    <w:pPr>
      <w:tabs>
        <w:tab w:val="right" w:leader="dot" w:pos="9302"/>
      </w:tabs>
      <w:ind w:left="240"/>
    </w:pPr>
    <w:rPr>
      <w:b/>
    </w:rPr>
  </w:style>
  <w:style w:type="paragraph" w:customStyle="1" w:styleId="Vresteksts1">
    <w:name w:val="Vēres teksts1"/>
    <w:basedOn w:val="Standard"/>
    <w:pPr>
      <w:widowControl/>
    </w:pPr>
    <w:rPr>
      <w:sz w:val="20"/>
      <w:szCs w:val="20"/>
      <w:lang w:val="en-GB" w:eastAsia="en-US"/>
    </w:rPr>
  </w:style>
  <w:style w:type="paragraph" w:customStyle="1" w:styleId="Contents2">
    <w:name w:val="Contents 2"/>
    <w:basedOn w:val="Standard"/>
    <w:pPr>
      <w:tabs>
        <w:tab w:val="right" w:leader="dot" w:pos="9595"/>
      </w:tabs>
      <w:ind w:left="240"/>
    </w:pPr>
  </w:style>
  <w:style w:type="paragraph" w:customStyle="1" w:styleId="Apakpunkts">
    <w:name w:val="Apakšpunkts"/>
    <w:basedOn w:val="Standard"/>
    <w:pPr>
      <w:widowControl/>
      <w:outlineLvl w:val="1"/>
    </w:pPr>
    <w:rPr>
      <w:rFonts w:ascii="Arial" w:hAnsi="Arial"/>
      <w:b/>
      <w:sz w:val="20"/>
    </w:rPr>
  </w:style>
  <w:style w:type="paragraph" w:customStyle="1" w:styleId="Rindkopa">
    <w:name w:val="Rindkopa"/>
    <w:basedOn w:val="Standard"/>
    <w:pPr>
      <w:widowControl/>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Standard"/>
    <w:pPr>
      <w:widowControl/>
      <w:spacing w:before="120" w:after="160" w:line="240" w:lineRule="exact"/>
      <w:ind w:firstLine="720"/>
      <w:jc w:val="both"/>
    </w:pPr>
    <w:rPr>
      <w:rFonts w:ascii="Arial" w:hAnsi="Arial"/>
      <w:sz w:val="20"/>
      <w:szCs w:val="20"/>
      <w:lang w:val="en-US" w:eastAsia="en-US"/>
    </w:rPr>
  </w:style>
  <w:style w:type="paragraph" w:customStyle="1" w:styleId="Dokumentakarte1">
    <w:name w:val="Dokumenta karte1"/>
    <w:basedOn w:val="Standard"/>
    <w:pPr>
      <w:shd w:val="clear" w:color="auto" w:fill="000080"/>
    </w:pPr>
    <w:rPr>
      <w:rFonts w:ascii="Tahoma" w:hAnsi="Tahoma" w:cs="Tahoma"/>
      <w:sz w:val="20"/>
      <w:szCs w:val="20"/>
    </w:rPr>
  </w:style>
  <w:style w:type="paragraph" w:customStyle="1" w:styleId="Char">
    <w:name w:val="Char"/>
    <w:basedOn w:val="Standard"/>
    <w:pPr>
      <w:widowControl/>
      <w:spacing w:before="120" w:after="160" w:line="240" w:lineRule="exact"/>
      <w:ind w:firstLine="720"/>
      <w:jc w:val="both"/>
    </w:pPr>
    <w:rPr>
      <w:rFonts w:ascii="BaltArial" w:hAnsi="BaltArial"/>
      <w:sz w:val="20"/>
      <w:szCs w:val="20"/>
    </w:rPr>
  </w:style>
  <w:style w:type="paragraph" w:customStyle="1" w:styleId="Nosaukums1">
    <w:name w:val="Nosaukums1"/>
    <w:basedOn w:val="Standard"/>
    <w:next w:val="Apakvirsraksts1"/>
    <w:pPr>
      <w:widowControl/>
      <w:jc w:val="center"/>
    </w:pPr>
    <w:rPr>
      <w:b/>
      <w:bCs/>
      <w:sz w:val="28"/>
      <w:szCs w:val="20"/>
    </w:rPr>
  </w:style>
  <w:style w:type="paragraph" w:customStyle="1" w:styleId="tv213">
    <w:name w:val="tv213"/>
    <w:basedOn w:val="Standard"/>
    <w:pPr>
      <w:widowControl/>
      <w:spacing w:before="100" w:after="100"/>
    </w:pPr>
  </w:style>
  <w:style w:type="paragraph" w:customStyle="1" w:styleId="tv213limenis3">
    <w:name w:val="tv213 limenis3"/>
    <w:basedOn w:val="Standard"/>
    <w:pPr>
      <w:widowControl/>
      <w:spacing w:before="100" w:after="100"/>
    </w:pPr>
  </w:style>
  <w:style w:type="paragraph" w:customStyle="1" w:styleId="nais1">
    <w:name w:val="nais1"/>
    <w:basedOn w:val="Standard"/>
    <w:pPr>
      <w:widowControl/>
      <w:spacing w:before="75" w:after="75"/>
      <w:ind w:left="450" w:firstLine="375"/>
      <w:jc w:val="both"/>
    </w:pPr>
  </w:style>
  <w:style w:type="paragraph" w:customStyle="1" w:styleId="nais2">
    <w:name w:val="nais2"/>
    <w:basedOn w:val="Standard"/>
    <w:pPr>
      <w:widowControl/>
      <w:spacing w:before="75" w:after="75"/>
      <w:ind w:left="900" w:firstLine="375"/>
      <w:jc w:val="both"/>
    </w:pPr>
  </w:style>
  <w:style w:type="paragraph" w:customStyle="1" w:styleId="Bezatstarpm10">
    <w:name w:val="Bez atstarpēm1"/>
    <w:basedOn w:val="Standard"/>
    <w:pPr>
      <w:widowControl/>
    </w:pPr>
    <w:rPr>
      <w:rFonts w:ascii="Calibri" w:hAnsi="Calibri" w:cs="Calibri"/>
      <w:sz w:val="22"/>
      <w:szCs w:val="22"/>
    </w:rPr>
  </w:style>
  <w:style w:type="paragraph" w:customStyle="1" w:styleId="Vienkrsteksts1">
    <w:name w:val="Vienkāršs teksts1"/>
    <w:basedOn w:val="Standard"/>
    <w:pPr>
      <w:widowControl/>
    </w:pPr>
    <w:rPr>
      <w:rFonts w:ascii="Calibri" w:hAnsi="Calibri" w:cs="Calibri"/>
      <w:sz w:val="22"/>
      <w:szCs w:val="22"/>
      <w:lang w:eastAsia="en-US"/>
    </w:rPr>
  </w:style>
  <w:style w:type="paragraph" w:customStyle="1" w:styleId="txt1">
    <w:name w:val="txt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 w:hAnsi="!Neo"/>
      <w:color w:val="000000"/>
      <w:lang w:val="en-US" w:eastAsia="en-US"/>
    </w:rPr>
  </w:style>
  <w:style w:type="paragraph" w:customStyle="1" w:styleId="Prskatjums1">
    <w:name w:val="Pārskatījums1"/>
    <w:pPr>
      <w:widowControl/>
      <w:suppressAutoHyphens/>
    </w:pPr>
    <w:rPr>
      <w:sz w:val="24"/>
      <w:szCs w:val="24"/>
    </w:rPr>
  </w:style>
  <w:style w:type="character" w:customStyle="1" w:styleId="Heading1Char">
    <w:name w:val="Heading 1 Char"/>
    <w:rPr>
      <w:rFonts w:ascii="Cambria" w:hAnsi="Cambria" w:cs="Times New Roman"/>
      <w:b/>
      <w:bCs/>
      <w:kern w:val="3"/>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FontStyle31">
    <w:name w:val="Font Style31"/>
    <w:rPr>
      <w:rFonts w:ascii="Times New Roman" w:hAnsi="Times New Roman"/>
      <w:sz w:val="26"/>
    </w:rPr>
  </w:style>
  <w:style w:type="character" w:customStyle="1" w:styleId="FontStyle32">
    <w:name w:val="Font Style32"/>
    <w:rPr>
      <w:rFonts w:ascii="Times New Roman" w:hAnsi="Times New Roman"/>
      <w:spacing w:val="30"/>
      <w:sz w:val="20"/>
    </w:rPr>
  </w:style>
  <w:style w:type="character" w:customStyle="1" w:styleId="FontStyle33">
    <w:name w:val="Font Style33"/>
    <w:rPr>
      <w:rFonts w:ascii="Times New Roman" w:hAnsi="Times New Roman"/>
      <w:spacing w:val="30"/>
      <w:sz w:val="20"/>
    </w:rPr>
  </w:style>
  <w:style w:type="character" w:customStyle="1" w:styleId="FontStyle34">
    <w:name w:val="Font Style34"/>
    <w:rPr>
      <w:rFonts w:ascii="Georgia" w:hAnsi="Georgia"/>
      <w:b/>
      <w:i/>
      <w:sz w:val="24"/>
    </w:rPr>
  </w:style>
  <w:style w:type="character" w:customStyle="1" w:styleId="FontStyle35">
    <w:name w:val="Font Style35"/>
    <w:rPr>
      <w:rFonts w:ascii="Times New Roman" w:hAnsi="Times New Roman"/>
      <w:i/>
      <w:sz w:val="12"/>
    </w:rPr>
  </w:style>
  <w:style w:type="character" w:customStyle="1" w:styleId="FontStyle36">
    <w:name w:val="Font Style36"/>
    <w:rPr>
      <w:rFonts w:ascii="Times New Roman" w:hAnsi="Times New Roman"/>
      <w:sz w:val="14"/>
    </w:rPr>
  </w:style>
  <w:style w:type="character" w:customStyle="1" w:styleId="FontStyle37">
    <w:name w:val="Font Style37"/>
    <w:rPr>
      <w:rFonts w:ascii="Times New Roman" w:hAnsi="Times New Roman"/>
      <w:b/>
      <w:sz w:val="30"/>
    </w:rPr>
  </w:style>
  <w:style w:type="character" w:customStyle="1" w:styleId="FontStyle38">
    <w:name w:val="Font Style38"/>
    <w:rPr>
      <w:rFonts w:ascii="Times New Roman" w:hAnsi="Times New Roman"/>
      <w:b/>
      <w:sz w:val="26"/>
    </w:rPr>
  </w:style>
  <w:style w:type="character" w:customStyle="1" w:styleId="FontStyle39">
    <w:name w:val="Font Style39"/>
    <w:rPr>
      <w:rFonts w:ascii="Times New Roman" w:hAnsi="Times New Roman"/>
      <w:b/>
      <w:sz w:val="20"/>
    </w:rPr>
  </w:style>
  <w:style w:type="character" w:customStyle="1" w:styleId="FontStyle40">
    <w:name w:val="Font Style40"/>
    <w:rPr>
      <w:rFonts w:ascii="Times New Roman" w:hAnsi="Times New Roman"/>
      <w:i/>
      <w:sz w:val="20"/>
    </w:rPr>
  </w:style>
  <w:style w:type="character" w:customStyle="1" w:styleId="FontStyle41">
    <w:name w:val="Font Style41"/>
    <w:rPr>
      <w:rFonts w:ascii="Times New Roman" w:hAnsi="Times New Roman"/>
      <w:sz w:val="20"/>
    </w:rPr>
  </w:style>
  <w:style w:type="character" w:customStyle="1" w:styleId="FontStyle42">
    <w:name w:val="Font Style42"/>
    <w:rPr>
      <w:rFonts w:ascii="Times New Roman" w:hAnsi="Times New Roman"/>
      <w:sz w:val="20"/>
    </w:rPr>
  </w:style>
  <w:style w:type="character" w:customStyle="1" w:styleId="Internetlink">
    <w:name w:val="Internet link"/>
    <w:rPr>
      <w:rFonts w:cs="Times New Roman"/>
      <w:color w:val="0000FF"/>
      <w:u w:val="single"/>
    </w:rPr>
  </w:style>
  <w:style w:type="character" w:customStyle="1" w:styleId="StrongEmphasis">
    <w:name w:val="Strong Emphasis"/>
    <w:rPr>
      <w:rFonts w:cs="Times New Roman"/>
      <w:b/>
      <w:bCs/>
    </w:rPr>
  </w:style>
  <w:style w:type="character" w:customStyle="1" w:styleId="BodyTextChar">
    <w:name w:val="Body Text Char"/>
    <w:rPr>
      <w:rFonts w:cs="Times New Roman"/>
      <w:sz w:val="24"/>
      <w:lang w:eastAsia="en-US"/>
    </w:rPr>
  </w:style>
  <w:style w:type="character" w:customStyle="1" w:styleId="Komentraatsauce1">
    <w:name w:val="Komentāra atsauce1"/>
    <w:rPr>
      <w:rFonts w:cs="Times New Roman"/>
      <w:sz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BalloonTextChar">
    <w:name w:val="Balloon Text Char"/>
    <w:rPr>
      <w:rFonts w:cs="Times New Roman"/>
      <w:sz w:val="2"/>
    </w:rPr>
  </w:style>
  <w:style w:type="character" w:customStyle="1" w:styleId="BodyTextIndent2Char">
    <w:name w:val="Body Text Indent 2 Char"/>
    <w:rPr>
      <w:rFonts w:cs="Times New Roman"/>
      <w:sz w:val="24"/>
      <w:szCs w:val="24"/>
    </w:rPr>
  </w:style>
  <w:style w:type="character" w:customStyle="1" w:styleId="HeaderChar">
    <w:name w:val="Header Char"/>
    <w:rPr>
      <w:rFonts w:cs="Times New Roman"/>
      <w:sz w:val="24"/>
    </w:rPr>
  </w:style>
  <w:style w:type="character" w:customStyle="1" w:styleId="FooterChar">
    <w:name w:val="Footer Char"/>
    <w:rPr>
      <w:rFonts w:cs="Times New Roman"/>
      <w:sz w:val="24"/>
    </w:rPr>
  </w:style>
  <w:style w:type="character" w:customStyle="1" w:styleId="Lappusesnumurs1">
    <w:name w:val="Lappuses numurs1"/>
    <w:rPr>
      <w:rFonts w:cs="Times New Roman"/>
    </w:rPr>
  </w:style>
  <w:style w:type="character" w:customStyle="1" w:styleId="fontstyle420">
    <w:name w:val="fontstyle42"/>
    <w:rPr>
      <w:rFonts w:cs="Times New Roman"/>
    </w:rPr>
  </w:style>
  <w:style w:type="character" w:customStyle="1" w:styleId="BodyTextIndentChar">
    <w:name w:val="Body Text Indent Char"/>
    <w:rPr>
      <w:rFonts w:cs="Times New Roman"/>
      <w:sz w:val="24"/>
      <w:szCs w:val="24"/>
    </w:rPr>
  </w:style>
  <w:style w:type="character" w:customStyle="1" w:styleId="BodyText2Char">
    <w:name w:val="Body Text 2 Char"/>
    <w:rPr>
      <w:rFonts w:cs="Times New Roman"/>
      <w:sz w:val="24"/>
    </w:rPr>
  </w:style>
  <w:style w:type="character" w:customStyle="1" w:styleId="NoSpacingChar">
    <w:name w:val="No Spacing Char"/>
    <w:rPr>
      <w:rFonts w:ascii="Calibri" w:hAnsi="Calibri"/>
      <w:sz w:val="22"/>
      <w:lang w:val="en-US" w:eastAsia="en-US"/>
    </w:rPr>
  </w:style>
  <w:style w:type="character" w:customStyle="1" w:styleId="BlockTextChar">
    <w:name w:val="Block Text Char"/>
    <w:rPr>
      <w:color w:val="000000"/>
      <w:sz w:val="26"/>
      <w:lang w:val="lv-LV" w:eastAsia="en-US"/>
    </w:rPr>
  </w:style>
  <w:style w:type="character" w:customStyle="1" w:styleId="BodyText3Char">
    <w:name w:val="Body Text 3 Char"/>
    <w:rPr>
      <w:rFonts w:cs="Times New Roman"/>
      <w:sz w:val="16"/>
      <w:szCs w:val="16"/>
    </w:rPr>
  </w:style>
  <w:style w:type="character" w:customStyle="1" w:styleId="Izclums1">
    <w:name w:val="Izcēlums1"/>
    <w:rPr>
      <w:rFonts w:cs="Times New Roman"/>
      <w:b/>
      <w:i/>
      <w:iCs/>
    </w:rPr>
  </w:style>
  <w:style w:type="character" w:customStyle="1" w:styleId="txt11black1">
    <w:name w:val="txt_11_black1"/>
    <w:rPr>
      <w:rFonts w:ascii="Tahoma" w:hAnsi="Tahoma"/>
      <w:color w:val="000000"/>
      <w:sz w:val="17"/>
      <w:u w:val="none"/>
    </w:rPr>
  </w:style>
  <w:style w:type="character" w:customStyle="1" w:styleId="FootnoteTextChar">
    <w:name w:val="Footnote Text Char"/>
    <w:rPr>
      <w:rFonts w:cs="Times New Roman"/>
      <w:lang w:val="en-GB" w:eastAsia="en-US"/>
    </w:rPr>
  </w:style>
  <w:style w:type="character" w:customStyle="1" w:styleId="Vresatsauce1">
    <w:name w:val="Vēres atsauce1"/>
    <w:rPr>
      <w:rFonts w:cs="Times New Roman"/>
      <w:position w:val="0"/>
      <w:vertAlign w:val="superscript"/>
    </w:rPr>
  </w:style>
  <w:style w:type="character" w:customStyle="1" w:styleId="SubtitleChar">
    <w:name w:val="Subtitle Char"/>
    <w:rPr>
      <w:rFonts w:ascii="Cambria" w:hAnsi="Cambria" w:cs="Times New Roman"/>
      <w:sz w:val="24"/>
    </w:rPr>
  </w:style>
  <w:style w:type="character" w:customStyle="1" w:styleId="DocumentMapChar">
    <w:name w:val="Document Map Char"/>
    <w:rPr>
      <w:rFonts w:cs="Times New Roman"/>
      <w:sz w:val="2"/>
    </w:rPr>
  </w:style>
  <w:style w:type="character" w:customStyle="1" w:styleId="TitleChar">
    <w:name w:val="Title Char"/>
    <w:rPr>
      <w:rFonts w:cs="Times New Roman"/>
      <w:b/>
      <w:sz w:val="28"/>
    </w:rPr>
  </w:style>
  <w:style w:type="character" w:customStyle="1" w:styleId="apple-converted-space">
    <w:name w:val="apple-converted-space"/>
    <w:rPr>
      <w:rFonts w:cs="Times New Roman"/>
    </w:rPr>
  </w:style>
  <w:style w:type="character" w:customStyle="1" w:styleId="Izmantotahipersaite1">
    <w:name w:val="Izmantota hipersaite1"/>
    <w:rPr>
      <w:rFonts w:cs="Times New Roman"/>
      <w:color w:val="800080"/>
      <w:u w:val="single"/>
    </w:rPr>
  </w:style>
  <w:style w:type="character" w:customStyle="1" w:styleId="PlainTextChar">
    <w:name w:val="Plain Text Char"/>
    <w:rPr>
      <w:rFonts w:ascii="Calibri" w:hAnsi="Calibri" w:cs="Calibri"/>
      <w:lang w:eastAsia="en-US"/>
    </w:rPr>
  </w:style>
  <w:style w:type="character" w:customStyle="1" w:styleId="FontStyle19">
    <w:name w:val="Font Style19"/>
    <w:rPr>
      <w:rFonts w:ascii="Arial" w:hAnsi="Arial" w:cs="Arial"/>
      <w:b/>
      <w:bCs/>
      <w:sz w:val="18"/>
      <w:szCs w:val="18"/>
    </w:rPr>
  </w:style>
  <w:style w:type="character" w:customStyle="1" w:styleId="FontStyle14">
    <w:name w:val="Font Style14"/>
    <w:rPr>
      <w:rFonts w:ascii="Arial" w:hAnsi="Arial" w:cs="Arial"/>
      <w:sz w:val="18"/>
      <w:szCs w:val="18"/>
    </w:rPr>
  </w:style>
  <w:style w:type="character" w:customStyle="1" w:styleId="FontStyle16">
    <w:name w:val="Font Style16"/>
    <w:rPr>
      <w:rFonts w:ascii="Times New Roman" w:hAnsi="Times New Roman" w:cs="Times New Roman"/>
      <w:sz w:val="24"/>
      <w:szCs w:val="24"/>
    </w:rPr>
  </w:style>
  <w:style w:type="character" w:customStyle="1" w:styleId="colora">
    <w:name w:val="colora"/>
    <w:rPr>
      <w:rFonts w:cs="Times New Roman"/>
    </w:rPr>
  </w:style>
  <w:style w:type="character" w:customStyle="1" w:styleId="color1">
    <w:name w:val="color1"/>
    <w:rPr>
      <w:rFonts w:cs="Times New Roman"/>
    </w:rPr>
  </w:style>
  <w:style w:type="character" w:customStyle="1" w:styleId="ListParagraphChar">
    <w:name w:val="List Paragraph Char"/>
    <w:rPr>
      <w:sz w:val="24"/>
      <w:szCs w:val="24"/>
      <w:lang w:eastAsia="en-US"/>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b w:val="0"/>
      <w:color w:val="00000A"/>
    </w:rPr>
  </w:style>
  <w:style w:type="character" w:customStyle="1" w:styleId="ListLabel4">
    <w:name w:val="ListLabel 4"/>
    <w:rPr>
      <w:rFonts w:cs="Times New Roman"/>
      <w:color w:val="00000A"/>
    </w:rPr>
  </w:style>
  <w:style w:type="character" w:customStyle="1" w:styleId="ListLabel5">
    <w:name w:val="ListLabel 5"/>
    <w:rPr>
      <w:b/>
    </w:rPr>
  </w:style>
  <w:style w:type="character" w:customStyle="1" w:styleId="ListLabel6">
    <w:name w:val="ListLabel 6"/>
    <w:rPr>
      <w:rFonts w:eastAsia="SimSun"/>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Times New Roman"/>
      <w:b/>
    </w:rPr>
  </w:style>
  <w:style w:type="character" w:customStyle="1" w:styleId="ListLabel10">
    <w:name w:val="ListLabel 10"/>
    <w:rPr>
      <w:b w:val="0"/>
    </w:rPr>
  </w:style>
  <w:style w:type="character" w:customStyle="1" w:styleId="ListLabel11">
    <w:name w:val="ListLabel 11"/>
    <w:rPr>
      <w:rFonts w:eastAsia="Times New Roman" w:cs="Times New Roman"/>
      <w:b/>
    </w:rPr>
  </w:style>
  <w:style w:type="character" w:customStyle="1" w:styleId="ListLabel12">
    <w:name w:val="ListLabel 12"/>
    <w:rPr>
      <w:position w:val="0"/>
      <w:vertAlign w:val="baseline"/>
    </w:rPr>
  </w:style>
  <w:style w:type="character" w:customStyle="1" w:styleId="ListLabel13">
    <w:name w:val="ListLabel 13"/>
    <w:rPr>
      <w:sz w:val="24"/>
      <w:szCs w:val="24"/>
    </w:rPr>
  </w:style>
  <w:style w:type="character" w:customStyle="1" w:styleId="ListLabel14">
    <w:name w:val="ListLabel 14"/>
    <w:rPr>
      <w:rFonts w:cs="Times New Roman"/>
      <w:b w:val="0"/>
      <w:i w:val="0"/>
      <w:color w:val="00000A"/>
      <w:sz w:val="24"/>
      <w:szCs w:val="24"/>
    </w:rPr>
  </w:style>
  <w:style w:type="character" w:customStyle="1" w:styleId="ListLabel15">
    <w:name w:val="ListLabel 15"/>
    <w:rPr>
      <w:rFonts w:cs="Times New Roman"/>
      <w:b w:val="0"/>
      <w:i w:val="0"/>
      <w:color w:val="00000A"/>
      <w:sz w:val="24"/>
      <w:szCs w:val="24"/>
      <w:lang w:val="en-US"/>
    </w:rPr>
  </w:style>
  <w:style w:type="character" w:customStyle="1" w:styleId="ListLabel16">
    <w:name w:val="ListLabel 16"/>
    <w:rPr>
      <w:rFonts w:cs="Times New Roman"/>
      <w:b w:val="0"/>
      <w:i w:val="0"/>
    </w:rPr>
  </w:style>
  <w:style w:type="character" w:customStyle="1" w:styleId="ListLabel17">
    <w:name w:val="ListLabel 17"/>
    <w:rPr>
      <w:rFonts w:eastAsia="SimSun"/>
      <w:color w:val="00000A"/>
      <w:sz w:val="24"/>
      <w:szCs w:val="24"/>
    </w:rPr>
  </w:style>
  <w:style w:type="character" w:customStyle="1" w:styleId="ListLabel18">
    <w:name w:val="ListLabel 18"/>
    <w:rPr>
      <w:color w:val="00000A"/>
    </w:rPr>
  </w:style>
  <w:style w:type="character" w:customStyle="1" w:styleId="ListLabel19">
    <w:name w:val="ListLabel 19"/>
    <w:rPr>
      <w:color w:val="00000A"/>
      <w:sz w:val="16"/>
    </w:rPr>
  </w:style>
  <w:style w:type="character" w:customStyle="1" w:styleId="ListLabel20">
    <w:name w:val="ListLabel 20"/>
    <w:rPr>
      <w:color w:val="00000A"/>
      <w:sz w:val="24"/>
      <w:szCs w:val="24"/>
    </w:rPr>
  </w:style>
  <w:style w:type="character" w:customStyle="1" w:styleId="ListLabel21">
    <w:name w:val="ListLabel 21"/>
    <w:rPr>
      <w:rFonts w:eastAsia="Times New Roman" w:cs="Arial"/>
    </w:rPr>
  </w:style>
  <w:style w:type="character" w:customStyle="1" w:styleId="ListLabel22">
    <w:name w:val="ListLabel 22"/>
    <w:rPr>
      <w:b/>
      <w:color w:val="000000"/>
    </w:rPr>
  </w:style>
  <w:style w:type="character" w:customStyle="1" w:styleId="ListLabel23">
    <w:name w:val="ListLabel 23"/>
    <w:rPr>
      <w:b w:val="0"/>
      <w:color w:val="000000"/>
    </w:rPr>
  </w:style>
  <w:style w:type="character" w:customStyle="1" w:styleId="ListLabel24">
    <w:name w:val="ListLabel 24"/>
    <w:rPr>
      <w:b w:val="0"/>
      <w:sz w:val="24"/>
      <w:szCs w:val="24"/>
    </w:rPr>
  </w:style>
  <w:style w:type="character" w:customStyle="1" w:styleId="ListLabel25">
    <w:name w:val="ListLabel 25"/>
    <w:rPr>
      <w:b w:val="0"/>
      <w:sz w:val="24"/>
    </w:rPr>
  </w:style>
  <w:style w:type="numbering" w:customStyle="1" w:styleId="WWOutlineListStyle">
    <w:name w:val="WW_OutlineListStyle"/>
    <w:basedOn w:val="Bezsaraksta"/>
    <w:pPr>
      <w:numPr>
        <w:numId w:val="2"/>
      </w:numPr>
    </w:pPr>
  </w:style>
  <w:style w:type="numbering" w:customStyle="1" w:styleId="WWNum1">
    <w:name w:val="WWNum1"/>
    <w:basedOn w:val="Bezsaraksta"/>
    <w:pPr>
      <w:numPr>
        <w:numId w:val="3"/>
      </w:numPr>
    </w:pPr>
  </w:style>
  <w:style w:type="numbering" w:customStyle="1" w:styleId="WWNum2">
    <w:name w:val="WWNum2"/>
    <w:basedOn w:val="Bezsaraksta"/>
    <w:pPr>
      <w:numPr>
        <w:numId w:val="4"/>
      </w:numPr>
    </w:pPr>
  </w:style>
  <w:style w:type="numbering" w:customStyle="1" w:styleId="WWNum3">
    <w:name w:val="WWNum3"/>
    <w:basedOn w:val="Bezsaraksta"/>
    <w:pPr>
      <w:numPr>
        <w:numId w:val="5"/>
      </w:numPr>
    </w:pPr>
  </w:style>
  <w:style w:type="numbering" w:customStyle="1" w:styleId="WWNum4">
    <w:name w:val="WWNum4"/>
    <w:basedOn w:val="Bezsaraksta"/>
    <w:pPr>
      <w:numPr>
        <w:numId w:val="6"/>
      </w:numPr>
    </w:pPr>
  </w:style>
  <w:style w:type="numbering" w:customStyle="1" w:styleId="WWNum5">
    <w:name w:val="WWNum5"/>
    <w:basedOn w:val="Bezsaraksta"/>
    <w:pPr>
      <w:numPr>
        <w:numId w:val="7"/>
      </w:numPr>
    </w:pPr>
  </w:style>
  <w:style w:type="numbering" w:customStyle="1" w:styleId="WWNum6">
    <w:name w:val="WWNum6"/>
    <w:basedOn w:val="Bezsaraksta"/>
    <w:pPr>
      <w:numPr>
        <w:numId w:val="8"/>
      </w:numPr>
    </w:pPr>
  </w:style>
  <w:style w:type="numbering" w:customStyle="1" w:styleId="WWNum7">
    <w:name w:val="WWNum7"/>
    <w:basedOn w:val="Bezsaraksta"/>
    <w:pPr>
      <w:numPr>
        <w:numId w:val="9"/>
      </w:numPr>
    </w:pPr>
  </w:style>
  <w:style w:type="numbering" w:customStyle="1" w:styleId="WWNum8">
    <w:name w:val="WWNum8"/>
    <w:basedOn w:val="Bezsaraksta"/>
    <w:pPr>
      <w:numPr>
        <w:numId w:val="10"/>
      </w:numPr>
    </w:pPr>
  </w:style>
  <w:style w:type="numbering" w:customStyle="1" w:styleId="WWNum9">
    <w:name w:val="WWNum9"/>
    <w:basedOn w:val="Bezsaraksta"/>
    <w:pPr>
      <w:numPr>
        <w:numId w:val="11"/>
      </w:numPr>
    </w:pPr>
  </w:style>
  <w:style w:type="numbering" w:customStyle="1" w:styleId="WWNum10">
    <w:name w:val="WWNum10"/>
    <w:basedOn w:val="Bezsaraksta"/>
    <w:pPr>
      <w:numPr>
        <w:numId w:val="12"/>
      </w:numPr>
    </w:pPr>
  </w:style>
  <w:style w:type="numbering" w:customStyle="1" w:styleId="WWNum11">
    <w:name w:val="WWNum11"/>
    <w:basedOn w:val="Bezsaraksta"/>
    <w:pPr>
      <w:numPr>
        <w:numId w:val="13"/>
      </w:numPr>
    </w:pPr>
  </w:style>
  <w:style w:type="numbering" w:customStyle="1" w:styleId="WWNum12">
    <w:name w:val="WWNum12"/>
    <w:basedOn w:val="Bezsaraksta"/>
    <w:pPr>
      <w:numPr>
        <w:numId w:val="14"/>
      </w:numPr>
    </w:pPr>
  </w:style>
  <w:style w:type="numbering" w:customStyle="1" w:styleId="WWNum13">
    <w:name w:val="WWNum13"/>
    <w:basedOn w:val="Bezsaraksta"/>
    <w:pPr>
      <w:numPr>
        <w:numId w:val="15"/>
      </w:numPr>
    </w:pPr>
  </w:style>
  <w:style w:type="numbering" w:customStyle="1" w:styleId="WWNum14">
    <w:name w:val="WWNum14"/>
    <w:basedOn w:val="Bezsaraksta"/>
    <w:pPr>
      <w:numPr>
        <w:numId w:val="16"/>
      </w:numPr>
    </w:pPr>
  </w:style>
  <w:style w:type="numbering" w:customStyle="1" w:styleId="WWNum15">
    <w:name w:val="WWNum15"/>
    <w:basedOn w:val="Bezsaraksta"/>
    <w:pPr>
      <w:numPr>
        <w:numId w:val="17"/>
      </w:numPr>
    </w:pPr>
  </w:style>
  <w:style w:type="numbering" w:customStyle="1" w:styleId="WWNum16">
    <w:name w:val="WWNum16"/>
    <w:basedOn w:val="Bezsaraksta"/>
    <w:pPr>
      <w:numPr>
        <w:numId w:val="18"/>
      </w:numPr>
    </w:pPr>
  </w:style>
  <w:style w:type="numbering" w:customStyle="1" w:styleId="WWNum17">
    <w:name w:val="WWNum17"/>
    <w:basedOn w:val="Bezsaraksta"/>
    <w:pPr>
      <w:numPr>
        <w:numId w:val="19"/>
      </w:numPr>
    </w:pPr>
  </w:style>
  <w:style w:type="numbering" w:customStyle="1" w:styleId="WWNum18">
    <w:name w:val="WWNum18"/>
    <w:basedOn w:val="Bezsaraksta"/>
    <w:pPr>
      <w:numPr>
        <w:numId w:val="20"/>
      </w:numPr>
    </w:pPr>
  </w:style>
  <w:style w:type="numbering" w:customStyle="1" w:styleId="WWNum19">
    <w:name w:val="WWNum19"/>
    <w:basedOn w:val="Bezsaraksta"/>
    <w:pPr>
      <w:numPr>
        <w:numId w:val="21"/>
      </w:numPr>
    </w:pPr>
  </w:style>
  <w:style w:type="numbering" w:customStyle="1" w:styleId="WWNum20">
    <w:name w:val="WWNum20"/>
    <w:basedOn w:val="Bezsaraksta"/>
    <w:pPr>
      <w:numPr>
        <w:numId w:val="22"/>
      </w:numPr>
    </w:pPr>
  </w:style>
  <w:style w:type="numbering" w:customStyle="1" w:styleId="WWNum21">
    <w:name w:val="WWNum21"/>
    <w:basedOn w:val="Bezsaraksta"/>
    <w:pPr>
      <w:numPr>
        <w:numId w:val="23"/>
      </w:numPr>
    </w:pPr>
  </w:style>
  <w:style w:type="numbering" w:customStyle="1" w:styleId="WWNum22">
    <w:name w:val="WWNum22"/>
    <w:basedOn w:val="Bezsaraksta"/>
    <w:pPr>
      <w:numPr>
        <w:numId w:val="24"/>
      </w:numPr>
    </w:pPr>
  </w:style>
  <w:style w:type="numbering" w:customStyle="1" w:styleId="WWNum23">
    <w:name w:val="WWNum23"/>
    <w:basedOn w:val="Bezsaraksta"/>
    <w:pPr>
      <w:numPr>
        <w:numId w:val="25"/>
      </w:numPr>
    </w:pPr>
  </w:style>
  <w:style w:type="numbering" w:customStyle="1" w:styleId="WWNum24">
    <w:name w:val="WWNum24"/>
    <w:basedOn w:val="Bezsaraksta"/>
    <w:pPr>
      <w:numPr>
        <w:numId w:val="26"/>
      </w:numPr>
    </w:pPr>
  </w:style>
  <w:style w:type="numbering" w:customStyle="1" w:styleId="WWNum25">
    <w:name w:val="WWNum25"/>
    <w:basedOn w:val="Bezsaraksta"/>
    <w:pPr>
      <w:numPr>
        <w:numId w:val="27"/>
      </w:numPr>
    </w:pPr>
  </w:style>
  <w:style w:type="numbering" w:customStyle="1" w:styleId="WWNum26">
    <w:name w:val="WWNum26"/>
    <w:basedOn w:val="Bezsaraksta"/>
    <w:pPr>
      <w:numPr>
        <w:numId w:val="28"/>
      </w:numPr>
    </w:pPr>
  </w:style>
  <w:style w:type="numbering" w:customStyle="1" w:styleId="WWNum27">
    <w:name w:val="WWNum27"/>
    <w:basedOn w:val="Bezsaraksta"/>
    <w:pPr>
      <w:numPr>
        <w:numId w:val="29"/>
      </w:numPr>
    </w:pPr>
  </w:style>
  <w:style w:type="numbering" w:customStyle="1" w:styleId="WWNum28">
    <w:name w:val="WWNum28"/>
    <w:basedOn w:val="Bezsaraksta"/>
    <w:pPr>
      <w:numPr>
        <w:numId w:val="30"/>
      </w:numPr>
    </w:pPr>
  </w:style>
  <w:style w:type="numbering" w:customStyle="1" w:styleId="WWNum29">
    <w:name w:val="WWNum29"/>
    <w:basedOn w:val="Bezsaraksta"/>
    <w:pPr>
      <w:numPr>
        <w:numId w:val="31"/>
      </w:numPr>
    </w:pPr>
  </w:style>
  <w:style w:type="numbering" w:customStyle="1" w:styleId="WWNum30">
    <w:name w:val="WWNum30"/>
    <w:basedOn w:val="Bezsaraksta"/>
    <w:pPr>
      <w:numPr>
        <w:numId w:val="32"/>
      </w:numPr>
    </w:pPr>
  </w:style>
  <w:style w:type="numbering" w:customStyle="1" w:styleId="WWNum31">
    <w:name w:val="WWNum31"/>
    <w:basedOn w:val="Bezsaraksta"/>
    <w:pPr>
      <w:numPr>
        <w:numId w:val="33"/>
      </w:numPr>
    </w:pPr>
  </w:style>
  <w:style w:type="numbering" w:customStyle="1" w:styleId="WWNum32">
    <w:name w:val="WWNum32"/>
    <w:basedOn w:val="Bezsaraksta"/>
    <w:pPr>
      <w:numPr>
        <w:numId w:val="34"/>
      </w:numPr>
    </w:pPr>
  </w:style>
  <w:style w:type="numbering" w:customStyle="1" w:styleId="WWNum33">
    <w:name w:val="WWNum33"/>
    <w:basedOn w:val="Bezsaraksta"/>
    <w:pPr>
      <w:numPr>
        <w:numId w:val="35"/>
      </w:numPr>
    </w:pPr>
  </w:style>
  <w:style w:type="numbering" w:customStyle="1" w:styleId="WWNum34">
    <w:name w:val="WWNum34"/>
    <w:basedOn w:val="Bezsaraksta"/>
    <w:pPr>
      <w:numPr>
        <w:numId w:val="36"/>
      </w:numPr>
    </w:pPr>
  </w:style>
  <w:style w:type="numbering" w:customStyle="1" w:styleId="WWNum35">
    <w:name w:val="WWNum35"/>
    <w:basedOn w:val="Bezsaraksta"/>
    <w:pPr>
      <w:numPr>
        <w:numId w:val="37"/>
      </w:numPr>
    </w:pPr>
  </w:style>
  <w:style w:type="numbering" w:customStyle="1" w:styleId="WWNum36">
    <w:name w:val="WWNum36"/>
    <w:basedOn w:val="Bezsaraksta"/>
    <w:pPr>
      <w:numPr>
        <w:numId w:val="38"/>
      </w:numPr>
    </w:pPr>
  </w:style>
  <w:style w:type="numbering" w:customStyle="1" w:styleId="WWNum37">
    <w:name w:val="WWNum37"/>
    <w:basedOn w:val="Bezsaraksta"/>
    <w:pPr>
      <w:numPr>
        <w:numId w:val="39"/>
      </w:numPr>
    </w:pPr>
  </w:style>
  <w:style w:type="numbering" w:customStyle="1" w:styleId="WWNum38">
    <w:name w:val="WWNum38"/>
    <w:basedOn w:val="Bezsaraksta"/>
    <w:pPr>
      <w:numPr>
        <w:numId w:val="40"/>
      </w:numPr>
    </w:pPr>
  </w:style>
  <w:style w:type="numbering" w:customStyle="1" w:styleId="WWNum39">
    <w:name w:val="WWNum39"/>
    <w:basedOn w:val="Bezsaraksta"/>
    <w:pPr>
      <w:numPr>
        <w:numId w:val="41"/>
      </w:numPr>
    </w:pPr>
  </w:style>
  <w:style w:type="numbering" w:customStyle="1" w:styleId="WWNum40">
    <w:name w:val="WWNum40"/>
    <w:basedOn w:val="Bezsaraksta"/>
    <w:pPr>
      <w:numPr>
        <w:numId w:val="42"/>
      </w:numPr>
    </w:pPr>
  </w:style>
  <w:style w:type="numbering" w:customStyle="1" w:styleId="WWNum41">
    <w:name w:val="WWNum41"/>
    <w:basedOn w:val="Bezsaraksta"/>
    <w:pPr>
      <w:numPr>
        <w:numId w:val="43"/>
      </w:numPr>
    </w:pPr>
  </w:style>
  <w:style w:type="numbering" w:customStyle="1" w:styleId="WWNum42">
    <w:name w:val="WWNum42"/>
    <w:basedOn w:val="Bezsaraksta"/>
    <w:pPr>
      <w:numPr>
        <w:numId w:val="44"/>
      </w:numPr>
    </w:pPr>
  </w:style>
  <w:style w:type="numbering" w:customStyle="1" w:styleId="WWNum43">
    <w:name w:val="WWNum43"/>
    <w:basedOn w:val="Bezsaraksta"/>
    <w:pPr>
      <w:numPr>
        <w:numId w:val="45"/>
      </w:numPr>
    </w:pPr>
  </w:style>
  <w:style w:type="numbering" w:customStyle="1" w:styleId="WWNum44">
    <w:name w:val="WWNum44"/>
    <w:basedOn w:val="Bezsaraksta"/>
    <w:pPr>
      <w:numPr>
        <w:numId w:val="46"/>
      </w:numPr>
    </w:pPr>
  </w:style>
  <w:style w:type="numbering" w:customStyle="1" w:styleId="WWNum45">
    <w:name w:val="WWNum45"/>
    <w:basedOn w:val="Bezsaraksta"/>
    <w:pPr>
      <w:numPr>
        <w:numId w:val="47"/>
      </w:numPr>
    </w:pPr>
  </w:style>
  <w:style w:type="numbering" w:customStyle="1" w:styleId="WWNum46">
    <w:name w:val="WWNum46"/>
    <w:basedOn w:val="Bezsaraksta"/>
    <w:pPr>
      <w:numPr>
        <w:numId w:val="48"/>
      </w:numPr>
    </w:pPr>
  </w:style>
  <w:style w:type="numbering" w:customStyle="1" w:styleId="WWNum47">
    <w:name w:val="WWNum47"/>
    <w:basedOn w:val="Bezsaraksta"/>
    <w:pPr>
      <w:numPr>
        <w:numId w:val="49"/>
      </w:numPr>
    </w:pPr>
  </w:style>
  <w:style w:type="numbering" w:customStyle="1" w:styleId="WWNum48">
    <w:name w:val="WWNum48"/>
    <w:basedOn w:val="Bezsaraksta"/>
    <w:pPr>
      <w:numPr>
        <w:numId w:val="50"/>
      </w:numPr>
    </w:pPr>
  </w:style>
  <w:style w:type="numbering" w:customStyle="1" w:styleId="WWNum49">
    <w:name w:val="WWNum49"/>
    <w:basedOn w:val="Bezsaraksta"/>
    <w:pPr>
      <w:numPr>
        <w:numId w:val="51"/>
      </w:numPr>
    </w:pPr>
  </w:style>
  <w:style w:type="numbering" w:customStyle="1" w:styleId="WWNum50">
    <w:name w:val="WWNum50"/>
    <w:basedOn w:val="Bezsaraksta"/>
    <w:pPr>
      <w:numPr>
        <w:numId w:val="52"/>
      </w:numPr>
    </w:p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Footer Char1"/>
    <w:basedOn w:val="Noklusjumarindkopasfonts"/>
    <w:link w:val="Kjen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pp.riga.lv" TargetMode="External"/><Relationship Id="rId13" Type="http://schemas.openxmlformats.org/officeDocument/2006/relationships/hyperlink" Target="http://www.e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ig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Ilze.Meilus@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15794</Words>
  <Characters>9003</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Rīgas Dome</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Ance Jankava</dc:creator>
  <cp:lastModifiedBy>Ilze Meilus Lūse</cp:lastModifiedBy>
  <cp:revision>6</cp:revision>
  <cp:lastPrinted>2016-09-30T10:56:00Z</cp:lastPrinted>
  <dcterms:created xsi:type="dcterms:W3CDTF">2016-09-30T10:07:00Z</dcterms:created>
  <dcterms:modified xsi:type="dcterms:W3CDTF">2016-09-30T11:09:00Z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