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FC" w:rsidRPr="00980BFC" w:rsidRDefault="00980BFC" w:rsidP="00980B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980BFC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LĒMUMS</w:t>
      </w:r>
      <w:r w:rsidR="00602065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IEPIRKUMAM</w:t>
      </w:r>
    </w:p>
    <w:p w:rsidR="00602065" w:rsidRPr="00602065" w:rsidRDefault="00602065" w:rsidP="00980B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02065">
        <w:rPr>
          <w:rFonts w:ascii="Times New Roman" w:eastAsia="Times New Roman" w:hAnsi="Times New Roman" w:cs="Times New Roman"/>
          <w:b/>
          <w:sz w:val="26"/>
          <w:szCs w:val="26"/>
        </w:rPr>
        <w:t>„PAR RĪGAS PAŠVALDĪBAS POLICIJAS DARBINIEKU NELAIMES GADĪJUMU APDROŠINĀŠANU”</w:t>
      </w:r>
    </w:p>
    <w:p w:rsidR="00980BFC" w:rsidRPr="00980BFC" w:rsidRDefault="00602065" w:rsidP="00980B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>(</w:t>
      </w:r>
      <w:proofErr w:type="spellStart"/>
      <w:r w:rsid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>id</w:t>
      </w:r>
      <w:proofErr w:type="spellEnd"/>
      <w:r w:rsid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>. Nr. RPP 2016</w:t>
      </w:r>
      <w:r w:rsidR="00980BFC">
        <w:rPr>
          <w:rFonts w:ascii="Times New Roman" w:eastAsia="Times New Roman" w:hAnsi="Times New Roman" w:cs="Times New Roman"/>
          <w:sz w:val="26"/>
          <w:szCs w:val="26"/>
          <w:lang w:eastAsia="lv-LV"/>
        </w:rPr>
        <w:t>/3</w:t>
      </w:r>
      <w:r w:rsid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>3</w:t>
      </w:r>
      <w:r w:rsidR="00980BFC" w:rsidRPr="00980BFC">
        <w:rPr>
          <w:rFonts w:ascii="Times New Roman" w:eastAsia="Times New Roman" w:hAnsi="Times New Roman" w:cs="Times New Roman"/>
          <w:sz w:val="26"/>
          <w:szCs w:val="26"/>
          <w:lang w:eastAsia="lv-LV"/>
        </w:rPr>
        <w:t>)</w:t>
      </w:r>
    </w:p>
    <w:p w:rsidR="00980BFC" w:rsidRPr="00980BFC" w:rsidRDefault="00243E95" w:rsidP="0098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Rīgā, 2016</w:t>
      </w:r>
      <w:r w:rsidR="00D75DE2">
        <w:rPr>
          <w:rFonts w:ascii="Times New Roman" w:eastAsia="Times New Roman" w:hAnsi="Times New Roman" w:cs="Times New Roman"/>
          <w:sz w:val="26"/>
          <w:szCs w:val="26"/>
          <w:lang w:eastAsia="lv-LV"/>
        </w:rPr>
        <w:t>.gada 17</w:t>
      </w:r>
      <w:r w:rsidR="00615CBE">
        <w:rPr>
          <w:rFonts w:ascii="Times New Roman" w:eastAsia="Times New Roman" w:hAnsi="Times New Roman" w:cs="Times New Roman"/>
          <w:sz w:val="26"/>
          <w:szCs w:val="26"/>
          <w:lang w:eastAsia="lv-LV"/>
        </w:rPr>
        <w:t>.oktobrī</w:t>
      </w:r>
    </w:p>
    <w:p w:rsidR="00980BFC" w:rsidRPr="00980BFC" w:rsidRDefault="00980BFC" w:rsidP="0098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980BFC" w:rsidRPr="00980BFC" w:rsidRDefault="00980BFC" w:rsidP="00980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0BFC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Iesniegtie piedāvājumi:</w:t>
      </w:r>
      <w:r w:rsidRPr="00980B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243E95" w:rsidRPr="00243E95" w:rsidRDefault="00243E95" w:rsidP="00243E95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1) </w:t>
      </w:r>
      <w:proofErr w:type="spellStart"/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>Compense</w:t>
      </w:r>
      <w:proofErr w:type="spellEnd"/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proofErr w:type="spellStart"/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>Life</w:t>
      </w:r>
      <w:proofErr w:type="spellEnd"/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proofErr w:type="spellStart"/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>Vienna</w:t>
      </w:r>
      <w:proofErr w:type="spellEnd"/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proofErr w:type="spellStart"/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>Insurance</w:t>
      </w:r>
      <w:proofErr w:type="spellEnd"/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proofErr w:type="spellStart"/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>Group</w:t>
      </w:r>
      <w:proofErr w:type="spellEnd"/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SE Latvijas filiāle piedāvājums:</w:t>
      </w:r>
    </w:p>
    <w:p w:rsidR="00243E95" w:rsidRDefault="00243E95" w:rsidP="00243E95">
      <w:pPr>
        <w:pStyle w:val="Sarakstarindkopa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piedāvātā cena nelaimes gadījumu apdrošināšanai vienam darbiniekam EUR 10,57; </w:t>
      </w:r>
    </w:p>
    <w:p w:rsidR="00243E95" w:rsidRPr="00B13C66" w:rsidRDefault="00243E95" w:rsidP="006E572F">
      <w:pPr>
        <w:pStyle w:val="Sarakstarindkopa"/>
        <w:numPr>
          <w:ilvl w:val="0"/>
          <w:numId w:val="8"/>
        </w:numPr>
        <w:ind w:left="567" w:firstLine="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lv-LV"/>
        </w:rPr>
      </w:pPr>
      <w:bookmarkStart w:id="0" w:name="_GoBack"/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>izmaksas lielums procentos par nelaimes gadījumiem (t.sk. kaulu lūzumi un traumas) 224%;</w:t>
      </w:r>
      <w:bookmarkEnd w:id="0"/>
      <w:r w:rsidR="006E572F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6E572F" w:rsidRPr="00B13C6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lv-LV"/>
        </w:rPr>
        <w:t xml:space="preserve">Pēc iepirkuma komisijas veikto aritmētisko kļūdu labojuma </w:t>
      </w:r>
      <w:proofErr w:type="spellStart"/>
      <w:r w:rsidR="00B13C66" w:rsidRPr="00B13C6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lv-LV"/>
        </w:rPr>
        <w:t>Compense</w:t>
      </w:r>
      <w:proofErr w:type="spellEnd"/>
      <w:r w:rsidR="00B13C66" w:rsidRPr="00B13C6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lv-LV"/>
        </w:rPr>
        <w:t xml:space="preserve"> </w:t>
      </w:r>
      <w:proofErr w:type="spellStart"/>
      <w:r w:rsidR="00B13C66" w:rsidRPr="00B13C6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lv-LV"/>
        </w:rPr>
        <w:t>Life</w:t>
      </w:r>
      <w:proofErr w:type="spellEnd"/>
      <w:r w:rsidR="00B13C66" w:rsidRPr="00B13C6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lv-LV"/>
        </w:rPr>
        <w:t xml:space="preserve"> </w:t>
      </w:r>
      <w:proofErr w:type="spellStart"/>
      <w:r w:rsidR="00B13C66" w:rsidRPr="00B13C6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lv-LV"/>
        </w:rPr>
        <w:t>Vienna</w:t>
      </w:r>
      <w:proofErr w:type="spellEnd"/>
      <w:r w:rsidR="00B13C66" w:rsidRPr="00B13C6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lv-LV"/>
        </w:rPr>
        <w:t xml:space="preserve"> </w:t>
      </w:r>
      <w:proofErr w:type="spellStart"/>
      <w:r w:rsidR="00B13C66" w:rsidRPr="00B13C6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lv-LV"/>
        </w:rPr>
        <w:t>Insurance</w:t>
      </w:r>
      <w:proofErr w:type="spellEnd"/>
      <w:r w:rsidR="00B13C66" w:rsidRPr="00B13C6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lv-LV"/>
        </w:rPr>
        <w:t xml:space="preserve"> </w:t>
      </w:r>
      <w:proofErr w:type="spellStart"/>
      <w:r w:rsidR="00B13C66" w:rsidRPr="00B13C6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lv-LV"/>
        </w:rPr>
        <w:t>Group</w:t>
      </w:r>
      <w:proofErr w:type="spellEnd"/>
      <w:r w:rsidR="00B13C66" w:rsidRPr="00B13C6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lv-LV"/>
        </w:rPr>
        <w:t xml:space="preserve"> SE Latvijas filiāle</w:t>
      </w:r>
      <w:r w:rsidR="006E572F" w:rsidRPr="00B13C6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lv-LV"/>
        </w:rPr>
        <w:t xml:space="preserve"> </w:t>
      </w:r>
      <w:r w:rsidR="006E572F" w:rsidRPr="00B13C6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lv-LV"/>
        </w:rPr>
        <w:t>izmaksas lielums procentos par nelaimes gadījumiem (t.sk. kaulu lūzumi un traumas)</w:t>
      </w:r>
      <w:r w:rsidR="006E572F" w:rsidRPr="00B13C6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lv-LV"/>
        </w:rPr>
        <w:t xml:space="preserve"> ir 281</w:t>
      </w:r>
      <w:r w:rsidR="006E572F" w:rsidRPr="00B13C6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lv-LV"/>
        </w:rPr>
        <w:t>%</w:t>
      </w:r>
      <w:r w:rsidR="006E572F" w:rsidRPr="00B13C66">
        <w:rPr>
          <w:rFonts w:ascii="Times New Roman" w:eastAsia="Times New Roman" w:hAnsi="Times New Roman" w:cs="Times New Roman"/>
          <w:sz w:val="26"/>
          <w:szCs w:val="26"/>
          <w:lang w:eastAsia="lv-LV"/>
        </w:rPr>
        <w:t>;</w:t>
      </w:r>
    </w:p>
    <w:p w:rsidR="00243E95" w:rsidRDefault="00243E95" w:rsidP="00243E95">
      <w:pPr>
        <w:pStyle w:val="Sarakstarindkopa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apdrošinājuma summa nelaimes gadījumiem, par kuriem izmaksā atlīdzību EUR 6 000; </w:t>
      </w:r>
    </w:p>
    <w:p w:rsidR="00243E95" w:rsidRDefault="00243E95" w:rsidP="00243E95">
      <w:pPr>
        <w:pStyle w:val="Sarakstarindkopa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>apdrošinājuma summa nelaimes gadījumiem, kuru rezultātā iestājas invaliditāte EUR 12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000, nāve EUR 8000,00;</w:t>
      </w:r>
    </w:p>
    <w:p w:rsidR="00243E95" w:rsidRPr="00243E95" w:rsidRDefault="00243E95" w:rsidP="00243E95">
      <w:pPr>
        <w:pStyle w:val="Sarakstarindkopa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>Atlīdzības apmērs (%) par nelaimes gadījumiem, kuru rezultātā iestājas invaliditāte vai nāve 275%.</w:t>
      </w:r>
    </w:p>
    <w:p w:rsidR="00243E95" w:rsidRPr="00243E95" w:rsidRDefault="00243E95" w:rsidP="00243E95">
      <w:pPr>
        <w:spacing w:after="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243E95" w:rsidRDefault="00243E95" w:rsidP="00243E95">
      <w:pPr>
        <w:spacing w:after="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2) </w:t>
      </w:r>
      <w:proofErr w:type="spellStart"/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>Seesam</w:t>
      </w:r>
      <w:proofErr w:type="spellEnd"/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proofErr w:type="spellStart"/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>Insurance</w:t>
      </w:r>
      <w:proofErr w:type="spellEnd"/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AS Latvijas filiāle piedāvājums:</w:t>
      </w:r>
    </w:p>
    <w:p w:rsidR="00243E95" w:rsidRDefault="00243E95" w:rsidP="00243E95">
      <w:pPr>
        <w:pStyle w:val="Sarakstarindkopa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piedāvātā cena nelaimes gadījumu apdrošināšanai vienam darbiniekam EUR 15,50; </w:t>
      </w:r>
    </w:p>
    <w:p w:rsidR="00243E95" w:rsidRDefault="00243E95" w:rsidP="00243E95">
      <w:pPr>
        <w:pStyle w:val="Sarakstarindkopa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>izmaksas lielums procentos par nelaimes gadījumiem (t.sk. kaulu lūzumi un traumas) 377,81%;</w:t>
      </w:r>
    </w:p>
    <w:p w:rsidR="00243E95" w:rsidRDefault="00243E95" w:rsidP="00243E95">
      <w:pPr>
        <w:pStyle w:val="Sarakstarindkopa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apdrošinājuma summa nelaimes gadījumiem, par kuriem izmaksā atlīdzību EUR 6 000; </w:t>
      </w:r>
    </w:p>
    <w:p w:rsidR="00243E95" w:rsidRDefault="00243E95" w:rsidP="00243E95">
      <w:pPr>
        <w:pStyle w:val="Sarakstarindkopa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apdrošinājuma summa nelaimes gadījumiem, kuru rezultātā iestājas invaliditāte vai nāve EUR 12 000; </w:t>
      </w:r>
    </w:p>
    <w:p w:rsidR="00243E95" w:rsidRPr="00243E95" w:rsidRDefault="00243E95" w:rsidP="00243E95">
      <w:pPr>
        <w:pStyle w:val="Sarakstarindkopa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>Atlīdzības apmērs (%) par nelaimes gadījumiem, kuru rezultātā iestājas invaliditāte vai nāve 275%.</w:t>
      </w:r>
    </w:p>
    <w:p w:rsidR="00243E95" w:rsidRPr="00243E95" w:rsidRDefault="00243E95" w:rsidP="00243E95">
      <w:pPr>
        <w:spacing w:after="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243E95" w:rsidRPr="00243E95" w:rsidRDefault="00243E95" w:rsidP="00243E95">
      <w:pPr>
        <w:spacing w:after="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 3) ,,Baltikums </w:t>
      </w:r>
      <w:proofErr w:type="spellStart"/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>Vienna</w:t>
      </w:r>
      <w:proofErr w:type="spellEnd"/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proofErr w:type="spellStart"/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>Insurance</w:t>
      </w:r>
      <w:proofErr w:type="spellEnd"/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proofErr w:type="spellStart"/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>Group</w:t>
      </w:r>
      <w:proofErr w:type="spellEnd"/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>” AAS piedāvājums:</w:t>
      </w:r>
    </w:p>
    <w:p w:rsidR="00243E95" w:rsidRDefault="00243E95" w:rsidP="00243E95">
      <w:pPr>
        <w:pStyle w:val="Sarakstarindkopa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piedāvātā cena nelaimes gadījumu apdrošināšanai vienam darbiniekam EUR 11,80; </w:t>
      </w:r>
    </w:p>
    <w:p w:rsidR="00243E95" w:rsidRDefault="00243E95" w:rsidP="00243E95">
      <w:pPr>
        <w:pStyle w:val="Sarakstarindkopa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izmaksas lielums procentos par nelaimes gadījumiem (t.sk. kaulu lūzumi un traumas) 437%; </w:t>
      </w:r>
    </w:p>
    <w:p w:rsidR="006E572F" w:rsidRDefault="006E572F" w:rsidP="00243E95">
      <w:pPr>
        <w:pStyle w:val="Sarakstarindkopa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243E95" w:rsidRDefault="00243E95" w:rsidP="00243E95">
      <w:pPr>
        <w:pStyle w:val="Sarakstarindkopa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apdrošinājuma summa nelaimes gadījumiem, par kuriem izmaksā atlīdzību EUR 7 200; </w:t>
      </w:r>
    </w:p>
    <w:p w:rsidR="00243E95" w:rsidRDefault="00243E95" w:rsidP="00243E95">
      <w:pPr>
        <w:pStyle w:val="Sarakstarindkopa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>apdrošinājuma summa nelaimes gadījumiem, kuru rezultātā iestājas invaliditāte vai nāve EUR 15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>000;</w:t>
      </w:r>
    </w:p>
    <w:p w:rsidR="00243E95" w:rsidRPr="00243E95" w:rsidRDefault="00243E95" w:rsidP="00243E95">
      <w:pPr>
        <w:pStyle w:val="Sarakstarindkopa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>Atlīdzības apmērs (%) par nelaimes gadījumiem, kuru rezultātā iestājas invaliditāte vai nāve 330%.</w:t>
      </w:r>
    </w:p>
    <w:p w:rsidR="00243E95" w:rsidRPr="00243E95" w:rsidRDefault="00243E95" w:rsidP="00243E95">
      <w:pPr>
        <w:spacing w:after="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243E95" w:rsidRDefault="00243E95" w:rsidP="00243E95">
      <w:pPr>
        <w:spacing w:after="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4) AAS „BTA </w:t>
      </w:r>
      <w:proofErr w:type="spellStart"/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>Baltic</w:t>
      </w:r>
      <w:proofErr w:type="spellEnd"/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proofErr w:type="spellStart"/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>Insurance</w:t>
      </w:r>
      <w:proofErr w:type="spellEnd"/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proofErr w:type="spellStart"/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>Company</w:t>
      </w:r>
      <w:proofErr w:type="spellEnd"/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>” piedāvājums:</w:t>
      </w:r>
    </w:p>
    <w:p w:rsidR="00243E95" w:rsidRDefault="00243E95" w:rsidP="00243E95">
      <w:pPr>
        <w:pStyle w:val="Sarakstarindkopa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lastRenderedPageBreak/>
        <w:t xml:space="preserve">piedāvātā cena nelaimes gadījumu apdrošināšanai vienam darbiniekam EUR 10,50; </w:t>
      </w:r>
    </w:p>
    <w:p w:rsidR="00243E95" w:rsidRPr="006E572F" w:rsidRDefault="00243E95" w:rsidP="006E572F">
      <w:pPr>
        <w:pStyle w:val="Sarakstarindkopa"/>
        <w:numPr>
          <w:ilvl w:val="0"/>
          <w:numId w:val="8"/>
        </w:numPr>
        <w:ind w:left="567" w:firstLine="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lv-LV"/>
        </w:rPr>
      </w:pPr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izmaksas lielums procentos par nelaimes gadījumiem (t.sk. kaulu lūzumi un traumas) 441%; </w:t>
      </w:r>
      <w:r w:rsidR="006E572F" w:rsidRPr="006E572F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lv-LV"/>
        </w:rPr>
        <w:t xml:space="preserve">Pēc iepirkuma komisijas veikto aritmētisko kļūdu labojuma </w:t>
      </w:r>
      <w:r w:rsidR="006E572F" w:rsidRPr="006E572F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lv-LV"/>
        </w:rPr>
        <w:t xml:space="preserve">AAS „BTA </w:t>
      </w:r>
      <w:proofErr w:type="spellStart"/>
      <w:r w:rsidR="006E572F" w:rsidRPr="006E572F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lv-LV"/>
        </w:rPr>
        <w:t>Baltic</w:t>
      </w:r>
      <w:proofErr w:type="spellEnd"/>
      <w:r w:rsidR="006E572F" w:rsidRPr="006E572F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lv-LV"/>
        </w:rPr>
        <w:t xml:space="preserve"> </w:t>
      </w:r>
      <w:proofErr w:type="spellStart"/>
      <w:r w:rsidR="006E572F" w:rsidRPr="006E572F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lv-LV"/>
        </w:rPr>
        <w:t>Insurance</w:t>
      </w:r>
      <w:proofErr w:type="spellEnd"/>
      <w:r w:rsidR="006E572F" w:rsidRPr="006E572F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lv-LV"/>
        </w:rPr>
        <w:t xml:space="preserve"> </w:t>
      </w:r>
      <w:proofErr w:type="spellStart"/>
      <w:r w:rsidR="006E572F" w:rsidRPr="006E572F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lv-LV"/>
        </w:rPr>
        <w:t>Company</w:t>
      </w:r>
      <w:proofErr w:type="spellEnd"/>
      <w:r w:rsidR="006E572F" w:rsidRPr="006E572F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lv-LV"/>
        </w:rPr>
        <w:t>”</w:t>
      </w:r>
      <w:r w:rsidR="006E572F" w:rsidRPr="006E572F">
        <w:rPr>
          <w:rFonts w:ascii="Times New Roman" w:eastAsia="Times New Roman" w:hAnsi="Times New Roman" w:cs="Times New Roman"/>
          <w:sz w:val="26"/>
          <w:szCs w:val="26"/>
          <w:u w:val="single"/>
          <w:lang w:eastAsia="lv-LV"/>
        </w:rPr>
        <w:t xml:space="preserve"> </w:t>
      </w:r>
      <w:r w:rsidR="006E572F" w:rsidRPr="006E572F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lv-LV"/>
        </w:rPr>
        <w:t>izmaksas lielums procentos par nelaimes gadījumiem (t.sk. kaulu lūzumi un traumas)</w:t>
      </w:r>
      <w:r w:rsidR="006E572F" w:rsidRPr="006E572F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lv-LV"/>
        </w:rPr>
        <w:t xml:space="preserve"> ir 439%</w:t>
      </w:r>
      <w:r w:rsidR="006E572F">
        <w:rPr>
          <w:rFonts w:ascii="Times New Roman" w:eastAsia="Times New Roman" w:hAnsi="Times New Roman" w:cs="Times New Roman"/>
          <w:sz w:val="26"/>
          <w:szCs w:val="26"/>
          <w:u w:val="single"/>
          <w:lang w:eastAsia="lv-LV"/>
        </w:rPr>
        <w:t>;</w:t>
      </w:r>
    </w:p>
    <w:p w:rsidR="00243E95" w:rsidRDefault="00243E95" w:rsidP="00243E95">
      <w:pPr>
        <w:pStyle w:val="Sarakstarindkopa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apdrošinājuma summa nelaimes gadījumiem, par kuriem izmaksā atlīdzību EUR 7 000; </w:t>
      </w:r>
    </w:p>
    <w:p w:rsidR="00243E95" w:rsidRDefault="00243E95" w:rsidP="00243E95">
      <w:pPr>
        <w:pStyle w:val="Sarakstarindkopa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>apdrošinājuma summa nelaimes gadījumiem, kuru rezultātā iestājas invaliditāte vai nāve EUR 22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>000;</w:t>
      </w:r>
    </w:p>
    <w:p w:rsidR="00243E95" w:rsidRPr="00243E95" w:rsidRDefault="00243E95" w:rsidP="00243E95">
      <w:pPr>
        <w:pStyle w:val="Sarakstarindkopa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43E9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Atlīdzības apmērs (%) par nelaimes gadījumiem, kuru rezultātā iestājas invaliditāte vai nāve 200%.</w:t>
      </w:r>
    </w:p>
    <w:p w:rsidR="00243E95" w:rsidRPr="00243E95" w:rsidRDefault="00243E95" w:rsidP="00243E95">
      <w:pPr>
        <w:spacing w:after="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533B61" w:rsidRPr="00751D38" w:rsidRDefault="00533B61" w:rsidP="00751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0738">
        <w:rPr>
          <w:rFonts w:ascii="Times New Roman" w:hAnsi="Times New Roman" w:cs="Times New Roman"/>
          <w:b/>
          <w:color w:val="000000"/>
          <w:sz w:val="28"/>
          <w:szCs w:val="28"/>
        </w:rPr>
        <w:t>Saimnieciski visizdevīgākā piedāvājuma noteikšana</w:t>
      </w:r>
    </w:p>
    <w:p w:rsidR="00533B61" w:rsidRDefault="0054421E" w:rsidP="00243E95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 </w:t>
      </w:r>
      <w:r w:rsidR="00751D38" w:rsidRPr="00751D38">
        <w:rPr>
          <w:noProof/>
          <w:lang w:eastAsia="lv-LV"/>
        </w:rPr>
        <w:drawing>
          <wp:inline distT="0" distB="0" distL="0" distR="0" wp14:anchorId="6C894CF3" wp14:editId="6A59FFCF">
            <wp:extent cx="5939790" cy="4183534"/>
            <wp:effectExtent l="0" t="0" r="3810" b="762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8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D38" w:rsidRDefault="00751D38" w:rsidP="00243E95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:rsidR="00243E95" w:rsidRPr="00751D38" w:rsidRDefault="00751D38" w:rsidP="00243E95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243E95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KOMISIJA NOLĒMA: </w:t>
      </w:r>
    </w:p>
    <w:p w:rsidR="00243E95" w:rsidRPr="00243E95" w:rsidRDefault="00243E95" w:rsidP="00243E95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E95">
        <w:rPr>
          <w:rFonts w:ascii="Times New Roman" w:eastAsia="Times New Roman" w:hAnsi="Times New Roman" w:cs="Times New Roman"/>
          <w:sz w:val="26"/>
          <w:szCs w:val="26"/>
        </w:rPr>
        <w:t xml:space="preserve">Pretendenta AAS </w:t>
      </w:r>
      <w:r w:rsidRPr="00243E95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„BTA Baltic Insurance Company” </w:t>
      </w:r>
      <w:r w:rsidRPr="00243E95">
        <w:rPr>
          <w:rFonts w:ascii="Times New Roman" w:eastAsia="Times New Roman" w:hAnsi="Times New Roman" w:cs="Times New Roman"/>
          <w:sz w:val="26"/>
          <w:szCs w:val="26"/>
        </w:rPr>
        <w:t>piedāvājumu atzīt par saimnieciski visizdevīgāko.</w:t>
      </w:r>
    </w:p>
    <w:p w:rsidR="00243E95" w:rsidRPr="00243E95" w:rsidRDefault="00243E95" w:rsidP="00243E95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E95">
        <w:rPr>
          <w:rFonts w:ascii="Times New Roman" w:eastAsia="Times New Roman" w:hAnsi="Times New Roman" w:cs="Times New Roman"/>
          <w:sz w:val="26"/>
          <w:szCs w:val="26"/>
        </w:rPr>
        <w:t xml:space="preserve">Slēgt iepirkuma līgumu ar AAS </w:t>
      </w:r>
      <w:r w:rsidRPr="00243E95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„BTA Baltic Insurance Company”, </w:t>
      </w:r>
      <w:r w:rsidRPr="00243E95">
        <w:rPr>
          <w:rFonts w:ascii="Times New Roman" w:eastAsia="Times New Roman" w:hAnsi="Times New Roman" w:cs="Times New Roman"/>
          <w:sz w:val="26"/>
          <w:szCs w:val="26"/>
        </w:rPr>
        <w:t xml:space="preserve">vienotais reģistrācijas numurs 40103840140, par Rīgas pašvaldības policijas darbinieku nelaimes gadījumu apdrošināšanu par kopējo līgumsummu EUR 9691,50 (deviņi tūkstoši seši simti deviņdesmit viens </w:t>
      </w:r>
      <w:proofErr w:type="spellStart"/>
      <w:r w:rsidRPr="00243E95">
        <w:rPr>
          <w:rFonts w:ascii="Times New Roman" w:eastAsia="Times New Roman" w:hAnsi="Times New Roman" w:cs="Times New Roman"/>
          <w:sz w:val="26"/>
          <w:szCs w:val="26"/>
        </w:rPr>
        <w:t>euro</w:t>
      </w:r>
      <w:proofErr w:type="spellEnd"/>
      <w:r w:rsidRPr="00243E95">
        <w:rPr>
          <w:rFonts w:ascii="Times New Roman" w:eastAsia="Times New Roman" w:hAnsi="Times New Roman" w:cs="Times New Roman"/>
          <w:sz w:val="26"/>
          <w:szCs w:val="26"/>
        </w:rPr>
        <w:t>, 50 centi) bez PVN.</w:t>
      </w:r>
    </w:p>
    <w:p w:rsidR="00602065" w:rsidRDefault="00602065" w:rsidP="00602065">
      <w:pPr>
        <w:spacing w:after="0" w:line="240" w:lineRule="auto"/>
        <w:ind w:left="78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C205CB" w:rsidRDefault="00C205CB" w:rsidP="00242702">
      <w:pPr>
        <w:tabs>
          <w:tab w:val="left" w:pos="9000"/>
        </w:tabs>
        <w:spacing w:after="0" w:line="240" w:lineRule="auto"/>
        <w:ind w:right="180"/>
        <w:jc w:val="both"/>
      </w:pPr>
    </w:p>
    <w:sectPr w:rsidR="00C205CB" w:rsidSect="002427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BC1"/>
    <w:multiLevelType w:val="hybridMultilevel"/>
    <w:tmpl w:val="BE6A6D78"/>
    <w:lvl w:ilvl="0" w:tplc="0426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05E54204"/>
    <w:multiLevelType w:val="hybridMultilevel"/>
    <w:tmpl w:val="BB123DB6"/>
    <w:lvl w:ilvl="0" w:tplc="0426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>
    <w:nsid w:val="3C4572CE"/>
    <w:multiLevelType w:val="hybridMultilevel"/>
    <w:tmpl w:val="E70425CA"/>
    <w:lvl w:ilvl="0" w:tplc="3934E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771A2D"/>
    <w:multiLevelType w:val="hybridMultilevel"/>
    <w:tmpl w:val="A9F0FC0C"/>
    <w:lvl w:ilvl="0" w:tplc="042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486E7067"/>
    <w:multiLevelType w:val="hybridMultilevel"/>
    <w:tmpl w:val="C5E2FFE2"/>
    <w:lvl w:ilvl="0" w:tplc="0426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5">
    <w:nsid w:val="4B066A2D"/>
    <w:multiLevelType w:val="hybridMultilevel"/>
    <w:tmpl w:val="CE3088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70931"/>
    <w:multiLevelType w:val="hybridMultilevel"/>
    <w:tmpl w:val="AE100F8C"/>
    <w:lvl w:ilvl="0" w:tplc="042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587002A3"/>
    <w:multiLevelType w:val="hybridMultilevel"/>
    <w:tmpl w:val="A3AED2D6"/>
    <w:lvl w:ilvl="0" w:tplc="0426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8">
    <w:nsid w:val="775D0F5A"/>
    <w:multiLevelType w:val="hybridMultilevel"/>
    <w:tmpl w:val="480A2C98"/>
    <w:lvl w:ilvl="0" w:tplc="8C28563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FC"/>
    <w:rsid w:val="000C7BE3"/>
    <w:rsid w:val="000F0011"/>
    <w:rsid w:val="001915F7"/>
    <w:rsid w:val="001C1844"/>
    <w:rsid w:val="00242702"/>
    <w:rsid w:val="00243E95"/>
    <w:rsid w:val="00533B61"/>
    <w:rsid w:val="0054421E"/>
    <w:rsid w:val="00602065"/>
    <w:rsid w:val="00615CBE"/>
    <w:rsid w:val="006803EB"/>
    <w:rsid w:val="006E572F"/>
    <w:rsid w:val="00751D38"/>
    <w:rsid w:val="00980BFC"/>
    <w:rsid w:val="00B13C66"/>
    <w:rsid w:val="00B423FB"/>
    <w:rsid w:val="00C205CB"/>
    <w:rsid w:val="00CB0A0B"/>
    <w:rsid w:val="00D75DE2"/>
    <w:rsid w:val="00DF3B7D"/>
    <w:rsid w:val="00E844D4"/>
    <w:rsid w:val="00F56DBC"/>
    <w:rsid w:val="00F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42702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8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80BF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F3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42702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8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80BF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F3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28D1-543B-46E0-832C-13436133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1956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Dzintra Petrena</cp:lastModifiedBy>
  <cp:revision>9</cp:revision>
  <cp:lastPrinted>2016-10-18T07:44:00Z</cp:lastPrinted>
  <dcterms:created xsi:type="dcterms:W3CDTF">2015-10-16T08:06:00Z</dcterms:created>
  <dcterms:modified xsi:type="dcterms:W3CDTF">2016-10-18T13:32:00Z</dcterms:modified>
</cp:coreProperties>
</file>