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65" w:rsidRPr="002D5D65" w:rsidRDefault="002D5D65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color w:val="000000"/>
          <w:spacing w:val="-13"/>
          <w:kern w:val="0"/>
          <w:lang w:eastAsia="en-US"/>
        </w:rPr>
      </w:pPr>
      <w:r>
        <w:rPr>
          <w:rFonts w:eastAsia="Times New Roman"/>
          <w:color w:val="000000"/>
          <w:spacing w:val="-13"/>
          <w:kern w:val="0"/>
          <w:lang w:eastAsia="en-US"/>
        </w:rPr>
        <w:t>2</w:t>
      </w:r>
      <w:r w:rsidRPr="002D5D65">
        <w:rPr>
          <w:rFonts w:eastAsia="Times New Roman"/>
          <w:color w:val="000000"/>
          <w:spacing w:val="-13"/>
          <w:kern w:val="0"/>
          <w:lang w:eastAsia="en-US"/>
        </w:rPr>
        <w:t>.pielikums</w:t>
      </w:r>
    </w:p>
    <w:p w:rsidR="002D5D65" w:rsidRPr="002D5D65" w:rsidRDefault="002D5D65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spacing w:val="-13"/>
          <w:kern w:val="0"/>
          <w:lang w:eastAsia="en-US"/>
        </w:rPr>
      </w:pPr>
      <w:r w:rsidRPr="002D5D65">
        <w:rPr>
          <w:rFonts w:eastAsia="Times New Roman"/>
          <w:spacing w:val="-13"/>
          <w:kern w:val="0"/>
          <w:lang w:eastAsia="en-US"/>
        </w:rPr>
        <w:t xml:space="preserve"> Iepirkuma instrukcijai                                  </w:t>
      </w:r>
    </w:p>
    <w:p w:rsidR="002D5D65" w:rsidRPr="002D5D65" w:rsidRDefault="002D5D65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spacing w:val="-13"/>
          <w:kern w:val="0"/>
          <w:lang w:eastAsia="en-US"/>
        </w:rPr>
      </w:pPr>
      <w:r w:rsidRPr="002D5D65">
        <w:rPr>
          <w:rFonts w:eastAsia="Times New Roman"/>
          <w:spacing w:val="-13"/>
          <w:kern w:val="0"/>
          <w:lang w:eastAsia="en-US"/>
        </w:rPr>
        <w:t xml:space="preserve"> „Par vasaras bikšu iegādi”</w:t>
      </w:r>
    </w:p>
    <w:p w:rsidR="002D5D65" w:rsidRPr="002D5D65" w:rsidRDefault="002D5D65" w:rsidP="002D5D65">
      <w:pPr>
        <w:widowControl/>
        <w:shd w:val="clear" w:color="auto" w:fill="FFFFFF"/>
        <w:suppressAutoHyphens w:val="0"/>
        <w:ind w:left="1491"/>
        <w:contextualSpacing/>
        <w:jc w:val="right"/>
        <w:rPr>
          <w:rFonts w:eastAsia="Times New Roman"/>
          <w:color w:val="000000"/>
          <w:spacing w:val="-13"/>
          <w:kern w:val="0"/>
          <w:lang w:eastAsia="en-US"/>
        </w:rPr>
      </w:pPr>
      <w:proofErr w:type="spellStart"/>
      <w:r w:rsidRPr="002D5D65">
        <w:rPr>
          <w:rFonts w:eastAsia="Times New Roman"/>
          <w:color w:val="000000"/>
          <w:spacing w:val="-13"/>
          <w:kern w:val="0"/>
          <w:lang w:eastAsia="en-US"/>
        </w:rPr>
        <w:t>Nr.RPP</w:t>
      </w:r>
      <w:proofErr w:type="spellEnd"/>
      <w:r w:rsidRPr="002D5D65">
        <w:rPr>
          <w:rFonts w:eastAsia="Times New Roman"/>
          <w:color w:val="000000"/>
          <w:spacing w:val="-13"/>
          <w:kern w:val="0"/>
          <w:lang w:eastAsia="en-US"/>
        </w:rPr>
        <w:t xml:space="preserve"> 2016/8</w:t>
      </w:r>
    </w:p>
    <w:p w:rsidR="00AE2095" w:rsidRDefault="00AE2095" w:rsidP="0018356D">
      <w:pPr>
        <w:jc w:val="center"/>
      </w:pPr>
    </w:p>
    <w:p w:rsidR="00AE2095" w:rsidRDefault="00AE2095" w:rsidP="0018356D">
      <w:pPr>
        <w:jc w:val="center"/>
      </w:pPr>
    </w:p>
    <w:p w:rsidR="00AE2095" w:rsidRDefault="00AE2095" w:rsidP="0018356D">
      <w:pPr>
        <w:jc w:val="center"/>
      </w:pPr>
    </w:p>
    <w:p w:rsidR="00C56711" w:rsidRDefault="0018356D" w:rsidP="0018356D">
      <w:pPr>
        <w:jc w:val="center"/>
      </w:pPr>
      <w:r>
        <w:t>TEHNISKĀ SPECIFIKĀCIJA</w:t>
      </w:r>
      <w:r w:rsidR="00C56711">
        <w:t xml:space="preserve"> – FINANŠU PIEDĀVĀJUMS</w:t>
      </w:r>
    </w:p>
    <w:p w:rsidR="0018356D" w:rsidRDefault="0018356D" w:rsidP="0018356D">
      <w:pPr>
        <w:jc w:val="center"/>
      </w:pPr>
      <w:r>
        <w:t xml:space="preserve"> </w:t>
      </w:r>
    </w:p>
    <w:p w:rsidR="0018356D" w:rsidRPr="009C39C0" w:rsidRDefault="0018356D" w:rsidP="0018356D">
      <w:r w:rsidRPr="009C39C0">
        <w:t xml:space="preserve">Iepirkuma priekšmets – </w:t>
      </w:r>
      <w:r w:rsidRPr="009C39C0">
        <w:rPr>
          <w:bCs/>
          <w:color w:val="000000"/>
          <w:spacing w:val="-7"/>
        </w:rPr>
        <w:t>va</w:t>
      </w:r>
      <w:r w:rsidR="003A2ACC">
        <w:rPr>
          <w:bCs/>
          <w:color w:val="000000"/>
          <w:spacing w:val="-7"/>
        </w:rPr>
        <w:t>saras bikšu iegāde</w:t>
      </w:r>
    </w:p>
    <w:tbl>
      <w:tblPr>
        <w:tblpPr w:leftFromText="180" w:rightFromText="180" w:vertAnchor="text" w:tblpY="1"/>
        <w:tblOverlap w:val="never"/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00"/>
        <w:gridCol w:w="2101"/>
        <w:gridCol w:w="7649"/>
      </w:tblGrid>
      <w:tr w:rsidR="0018356D" w:rsidTr="006F4A32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  <w:jc w:val="center"/>
            </w:pPr>
            <w:r>
              <w:t>Nr.</w:t>
            </w:r>
          </w:p>
          <w:p w:rsidR="0018356D" w:rsidRDefault="0018356D" w:rsidP="006F4A32">
            <w:pPr>
              <w:pStyle w:val="TableContents"/>
              <w:jc w:val="center"/>
            </w:pPr>
            <w:r>
              <w:t>p/k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  <w:jc w:val="center"/>
            </w:pPr>
            <w:r>
              <w:t>Bikšu elements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  <w:jc w:val="center"/>
            </w:pPr>
            <w:r>
              <w:t>Bikšu prasību apraksts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1.1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Piegriezums</w:t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Taisna silueta ar paaugstinātu vidukļa līniju.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1.2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Virsdrānas audums</w:t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 xml:space="preserve">Auduma sastāvs: </w:t>
            </w:r>
          </w:p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>100% Poliesteris;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>Blīvums: 190 g/m</w:t>
            </w:r>
            <w:r>
              <w:rPr>
                <w:vertAlign w:val="superscript"/>
              </w:rPr>
              <w:t xml:space="preserve">2 </w:t>
            </w:r>
            <w:r>
              <w:t xml:space="preserve"> ± 5%;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>Saraušanās: ne vairāk ka 2%;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>Apstrāde: dispersija- mīkstinājums ar skābes krāsotāju (tas ir audums/gatavais izstrādājums neburzās).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>Krāsa: melna.</w:t>
            </w:r>
          </w:p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>Ar audumu un palīgm</w:t>
            </w:r>
            <w:r w:rsidR="00210E53">
              <w:t>ateriāliem nodrošina Piegādātājs</w:t>
            </w:r>
            <w:bookmarkStart w:id="0" w:name="_GoBack"/>
            <w:bookmarkEnd w:id="0"/>
            <w:r>
              <w:t>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1.3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Aizdare</w:t>
            </w: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0</wp:posOffset>
                  </wp:positionV>
                  <wp:extent cx="678180" cy="1449070"/>
                  <wp:effectExtent l="0" t="0" r="7620" b="0"/>
                  <wp:wrapTopAndBottom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14490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>Bikses ar 14,0cm±0,5 cm spirālveida rāvējslēdzēja</w:t>
            </w:r>
            <w:r w:rsidR="00F9601E">
              <w:t xml:space="preserve"> (4mm)</w:t>
            </w:r>
            <w:r>
              <w:t xml:space="preserve"> aizdari priekšpusē līdz jostai. Vīles gali nostiprināti ar </w:t>
            </w:r>
            <w:proofErr w:type="spellStart"/>
            <w:r>
              <w:t>trensmašīnu</w:t>
            </w:r>
            <w:proofErr w:type="spellEnd"/>
            <w:r>
              <w:t xml:space="preserve"> 21-28 dūrieni uz 0,6 cm. Priekšējās aizdares platums 3,0cm±0,2 cm, garums 15,0cm±0,2 cm un gali nostiprināti ar </w:t>
            </w:r>
            <w:proofErr w:type="spellStart"/>
            <w:r>
              <w:t>trensmašīnu</w:t>
            </w:r>
            <w:proofErr w:type="spellEnd"/>
            <w:r>
              <w:t xml:space="preserve"> 36 dūrieni uz 1 cm.    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1.4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Jostas daļa</w:t>
            </w: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1261745" cy="234315"/>
                  <wp:effectExtent l="0" t="0" r="0" b="0"/>
                  <wp:wrapTopAndBottom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356D" w:rsidRDefault="0018356D" w:rsidP="006F4A32">
            <w:pPr>
              <w:pStyle w:val="TableContents"/>
            </w:pP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61745" cy="229870"/>
                  <wp:effectExtent l="0" t="0" r="0" b="0"/>
                  <wp:wrapTopAndBottom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229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 xml:space="preserve">Josta ar gumijām sānos, 7 siksnas cilpām, 1 pogu (diametrs 1,8 cm±0,1 cm). Pogcauruma actiņas garums ir 3cm±0,1 cm. Jostas platums 4,0 cm ±  0,2 cm. Gumija atrodas jostā 12,0 ± 2 cm no sānu vīles katrā pusē. Siksnas cilpas izmēri – 5,5 cm x 1,0 cm ± 0,2 cm, atrodas: mugurdaļas centrā, gumijas abos galos un 1 siksnas cilpa gumijas vidū pretī sānu vīlei. Siksnas cilpas nošūtas ar 0.15-0.2cm nošuvi. Siksnas cilpas nostiprinātas ar </w:t>
            </w:r>
            <w:proofErr w:type="spellStart"/>
            <w:r>
              <w:t>trensmašīnu</w:t>
            </w:r>
            <w:proofErr w:type="spellEnd"/>
            <w:r>
              <w:t xml:space="preserve"> 36 dūrieni uz 1 cm. Jostas sānu gumija jostas platumā, nošūta pa jostas augšmalu, pa vidu un pa jostas apakšmalu. 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1.5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Staru vīles</w:t>
            </w:r>
          </w:p>
          <w:p w:rsidR="0018356D" w:rsidRDefault="0018356D" w:rsidP="006F4A32">
            <w:pPr>
              <w:pStyle w:val="TableContents"/>
            </w:pP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Priekšdaļas stara sastāv no divām detaļām un ir vertikāli nošūta 0,2-0,25 cm nošuve. Vertikālā nošuve ir tikai priekšdaļai. Aizmugurēja stara sastāv no divām detaļām, ceļgala augstumā horizontāla vīle (</w:t>
            </w:r>
            <w:proofErr w:type="spellStart"/>
            <w:r>
              <w:t>atdaļa</w:t>
            </w:r>
            <w:proofErr w:type="spellEnd"/>
            <w:r>
              <w:t>), kura nošūta 0,2-0,25  cm nošuvi.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</w:p>
          <w:p w:rsidR="0018356D" w:rsidRDefault="0018356D" w:rsidP="006F4A32">
            <w:pPr>
              <w:pStyle w:val="TableContents"/>
            </w:pPr>
            <w:r>
              <w:t>1.6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Priekšdaļas iegrieztās dekoratīvās listītes</w:t>
            </w: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175895</wp:posOffset>
                  </wp:positionV>
                  <wp:extent cx="817880" cy="1631950"/>
                  <wp:effectExtent l="0" t="0" r="1270" b="6350"/>
                  <wp:wrapTopAndBottom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1631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356D" w:rsidRDefault="0018356D" w:rsidP="006F4A32">
            <w:pPr>
              <w:pStyle w:val="TableContents"/>
            </w:pP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lastRenderedPageBreak/>
              <w:t>Priekšdaļā divas iegrieztas dekoratīvas listītes 17,5 x 2,0 ± 0,5 cm. Līstītes nošūtas ar 0,15-0,2 cm   nošuvi.  Apkārt listītei ir dekoratīva vīle 0,15cm un 0,8cm±0,2cm  no listītes. Attālums starp jostas vīli un dekoratīvo listīti ir 4,5 ± 0,2 cm, starp sāna vīli un dekoratīvo listīti ir 4,0± 0,2 cm.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lastRenderedPageBreak/>
              <w:t>1.7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Bikšu aizmugurē piešūtās dekoratīvās klapes</w:t>
            </w:r>
          </w:p>
          <w:p w:rsidR="0018356D" w:rsidRDefault="0018356D" w:rsidP="006F4A32">
            <w:pPr>
              <w:pStyle w:val="TableContents"/>
            </w:pP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261745" cy="625475"/>
                  <wp:effectExtent l="0" t="0" r="0" b="3175"/>
                  <wp:wrapTopAndBottom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745" cy="62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>Bikšu aizmugurē ir divas 5-kantīgas dekoratīvas klapes. Klapes izmēri 16,0 x 6,0 ± 0,3 cm. Klape piešūta ar 0,5-0,8 cm nošuvi. Klape nošūta ar 0,15-0,2 cm nošuvi. Attālums starp jostas vīli un klapi ir 6,5 ± 0.2 cm, starp sāna vīli un pārloku 5cm ± 0,5 cm.</w:t>
            </w:r>
          </w:p>
          <w:p w:rsidR="0018356D" w:rsidRDefault="0018356D" w:rsidP="006F4A32">
            <w:pPr>
              <w:pStyle w:val="TableContents"/>
              <w:snapToGrid w:val="0"/>
            </w:pPr>
            <w:r>
              <w:t xml:space="preserve">Klape uzstrādāta uz </w:t>
            </w:r>
            <w:proofErr w:type="spellStart"/>
            <w:r>
              <w:t>līmauduma</w:t>
            </w:r>
            <w:proofErr w:type="spellEnd"/>
            <w:r>
              <w:t xml:space="preserve">. Klape piestiprinās  ar </w:t>
            </w:r>
            <w:proofErr w:type="spellStart"/>
            <w:r>
              <w:t>līplentu</w:t>
            </w:r>
            <w:proofErr w:type="spellEnd"/>
            <w:r>
              <w:t xml:space="preserve"> 8,0cmx 2,0cm± 0.2 cm pie bikšu pamatnes.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1.8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Sānu kabatas</w:t>
            </w:r>
          </w:p>
          <w:p w:rsidR="0018356D" w:rsidRDefault="0018356D" w:rsidP="006F4A32">
            <w:pPr>
              <w:pStyle w:val="TableContents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101600</wp:posOffset>
                  </wp:positionV>
                  <wp:extent cx="568325" cy="1489075"/>
                  <wp:effectExtent l="0" t="0" r="3175" b="0"/>
                  <wp:wrapSquare wrapText="largest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148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  <w:jc w:val="both"/>
            </w:pPr>
            <w:r>
              <w:t xml:space="preserve">Sānos virs </w:t>
            </w:r>
            <w:r w:rsidRPr="0017243A">
              <w:t>ceļa simetriski vienādi uz abām pusēm no ārējās sānu vīles uzšūtas</w:t>
            </w:r>
            <w:r>
              <w:t xml:space="preserve"> divas sānu kabatas “portfelis” – 17,5  x 19,5cm ± 0,2 cm. Kabatu klapēm ir </w:t>
            </w:r>
            <w:proofErr w:type="spellStart"/>
            <w:r>
              <w:t>slīpleņka</w:t>
            </w:r>
            <w:proofErr w:type="spellEnd"/>
            <w:r>
              <w:t xml:space="preserve"> stūri; klapes izmēri 19,0 x 8,0 ± 0,2 cm. Attālums starp klapi un kabatu ir 1,0 cm ± 0,2 cm.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 xml:space="preserve">Klapes iekšpusē ir </w:t>
            </w:r>
            <w:proofErr w:type="spellStart"/>
            <w:r>
              <w:t>līplenta</w:t>
            </w:r>
            <w:proofErr w:type="spellEnd"/>
            <w:r>
              <w:t xml:space="preserve">, </w:t>
            </w:r>
            <w:proofErr w:type="spellStart"/>
            <w:r>
              <w:t>līplentas</w:t>
            </w:r>
            <w:proofErr w:type="spellEnd"/>
            <w:r>
              <w:t xml:space="preserve"> izmēri 12,5 x 2,0 cm ± 0,1 cm.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 xml:space="preserve">Klape uzstrādāta uz </w:t>
            </w:r>
            <w:proofErr w:type="spellStart"/>
            <w:r>
              <w:t>līmauduma</w:t>
            </w:r>
            <w:proofErr w:type="spellEnd"/>
            <w:r>
              <w:t>.</w:t>
            </w:r>
          </w:p>
          <w:p w:rsidR="0018356D" w:rsidRDefault="0018356D" w:rsidP="006F4A32">
            <w:pPr>
              <w:pStyle w:val="TableContents"/>
              <w:jc w:val="both"/>
            </w:pPr>
            <w:r>
              <w:t>Kabatas dziļums ir 19,5 cm ± 0,2 cm. “Portfeļa” tipa kabatas biezums ir 4,5 cm ± 0,2 cm.</w:t>
            </w:r>
          </w:p>
          <w:p w:rsidR="0018356D" w:rsidRDefault="0018356D" w:rsidP="006F4A32">
            <w:pPr>
              <w:pStyle w:val="TableContents"/>
              <w:snapToGrid w:val="0"/>
            </w:pPr>
            <w:r>
              <w:t xml:space="preserve"> Kabatas virsējā mala un klape nošūta ar 0,15-0,2 cm dekoratīvu nošuvi. Klape atrodas 25,0± 0.2 cm no jostas vietas.</w:t>
            </w: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1.9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17243A" w:rsidRDefault="0018356D" w:rsidP="006F4A32">
            <w:pPr>
              <w:pStyle w:val="TableContents"/>
              <w:snapToGrid w:val="0"/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344805</wp:posOffset>
                  </wp:positionV>
                  <wp:extent cx="1013460" cy="1765935"/>
                  <wp:effectExtent l="0" t="0" r="0" b="5715"/>
                  <wp:wrapSquare wrapText="largest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7659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243A">
              <w:t>Staras</w:t>
            </w:r>
          </w:p>
          <w:p w:rsidR="0018356D" w:rsidRPr="0017243A" w:rsidRDefault="0018356D" w:rsidP="006F4A32">
            <w:pPr>
              <w:pStyle w:val="TableContents"/>
            </w:pP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Pr="0017243A" w:rsidRDefault="0018356D" w:rsidP="006F4A32">
            <w:pPr>
              <w:pStyle w:val="TableContents"/>
              <w:snapToGrid w:val="0"/>
              <w:jc w:val="both"/>
            </w:pPr>
            <w:r w:rsidRPr="0017243A">
              <w:t>Bikšu apakšmalas atloks– 1,5 cm ± 0,2 cm. Bikšu apakšējā daļā gar ārējo sānu vīli uz priekšpuses centru vertikāli  piešūta 35,0 x 2,5  ± 0,2 cm atstarojošā lenta.</w:t>
            </w:r>
          </w:p>
          <w:p w:rsidR="0018356D" w:rsidRDefault="0018356D" w:rsidP="006F4A32">
            <w:pPr>
              <w:pStyle w:val="TableContents"/>
              <w:snapToGrid w:val="0"/>
            </w:pPr>
          </w:p>
        </w:tc>
      </w:tr>
      <w:tr w:rsidR="0018356D" w:rsidTr="006F4A32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1.10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>Vīles</w:t>
            </w:r>
          </w:p>
        </w:tc>
        <w:tc>
          <w:tcPr>
            <w:tcW w:w="7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Default="0018356D" w:rsidP="006F4A32">
            <w:pPr>
              <w:pStyle w:val="TableContents"/>
              <w:snapToGrid w:val="0"/>
            </w:pPr>
            <w:r>
              <w:t xml:space="preserve"> Iekšējas vīles apstrādātas ar </w:t>
            </w:r>
            <w:proofErr w:type="spellStart"/>
            <w:r>
              <w:t>piecdiegu</w:t>
            </w:r>
            <w:proofErr w:type="spellEnd"/>
            <w:r>
              <w:t xml:space="preserve"> </w:t>
            </w:r>
            <w:proofErr w:type="spellStart"/>
            <w:r>
              <w:t>overloku</w:t>
            </w:r>
            <w:proofErr w:type="spellEnd"/>
            <w:r>
              <w:t xml:space="preserve">. </w:t>
            </w:r>
          </w:p>
        </w:tc>
      </w:tr>
    </w:tbl>
    <w:p w:rsidR="0018356D" w:rsidRDefault="0018356D" w:rsidP="0018356D">
      <w:r>
        <w:br w:type="textWrapping" w:clear="all"/>
      </w:r>
    </w:p>
    <w:p w:rsidR="0018356D" w:rsidRDefault="0018356D" w:rsidP="0018356D"/>
    <w:p w:rsidR="0018356D" w:rsidRDefault="0018356D" w:rsidP="0018356D"/>
    <w:p w:rsidR="0018356D" w:rsidRDefault="0018356D" w:rsidP="0018356D"/>
    <w:p w:rsidR="0018356D" w:rsidRDefault="0018356D" w:rsidP="0018356D"/>
    <w:tbl>
      <w:tblPr>
        <w:tblW w:w="10065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372"/>
        <w:gridCol w:w="2693"/>
      </w:tblGrid>
      <w:tr w:rsidR="0018356D" w:rsidTr="006F4A32">
        <w:tc>
          <w:tcPr>
            <w:tcW w:w="10065" w:type="dxa"/>
            <w:gridSpan w:val="2"/>
          </w:tcPr>
          <w:p w:rsidR="0018356D" w:rsidRDefault="0018356D" w:rsidP="006F4A32">
            <w:pPr>
              <w:pStyle w:val="WW-"/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Citas prasības</w:t>
            </w:r>
          </w:p>
        </w:tc>
      </w:tr>
      <w:tr w:rsidR="0018356D" w:rsidTr="006F4A32">
        <w:tc>
          <w:tcPr>
            <w:tcW w:w="10065" w:type="dxa"/>
            <w:gridSpan w:val="2"/>
          </w:tcPr>
          <w:p w:rsidR="0018356D" w:rsidRPr="009C39C0" w:rsidRDefault="0018356D" w:rsidP="006F4A32">
            <w:pPr>
              <w:rPr>
                <w:b/>
              </w:rPr>
            </w:pPr>
            <w:r w:rsidRPr="009C39C0">
              <w:rPr>
                <w:b/>
              </w:rPr>
              <w:t>Iesniegt  vasaras bikšu paraugu un  auduma paraugu 1x1m</w:t>
            </w:r>
          </w:p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8356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Bikšu paraugs tiek šūts pēc pielikumā pievienotās auguma izmēru tabulas.</w:t>
            </w:r>
          </w:p>
        </w:tc>
      </w:tr>
      <w:tr w:rsidR="0018356D" w:rsidTr="006F4A32">
        <w:tc>
          <w:tcPr>
            <w:tcW w:w="10065" w:type="dxa"/>
            <w:gridSpan w:val="2"/>
          </w:tcPr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b/>
                <w:sz w:val="24"/>
                <w:szCs w:val="24"/>
                <w:u w:val="single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Mēru noņemšana</w:t>
            </w:r>
          </w:p>
          <w:p w:rsidR="0018356D" w:rsidRPr="009C39C0" w:rsidRDefault="0018356D" w:rsidP="006F4A32">
            <w:pPr>
              <w:rPr>
                <w:b/>
              </w:rPr>
            </w:pPr>
            <w:r w:rsidRPr="004542B1">
              <w:t>Individuāla mēru noņemšana un vismaz viena uzlaikošana</w:t>
            </w:r>
          </w:p>
        </w:tc>
      </w:tr>
      <w:tr w:rsidR="0018356D" w:rsidTr="006F4A32">
        <w:tc>
          <w:tcPr>
            <w:tcW w:w="10065" w:type="dxa"/>
            <w:gridSpan w:val="2"/>
          </w:tcPr>
          <w:p w:rsidR="0018356D" w:rsidRPr="002D5D65" w:rsidRDefault="0018356D" w:rsidP="00F9601E">
            <w:pPr>
              <w:pStyle w:val="WW-"/>
              <w:snapToGrid w:val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D5D6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Iesniedzams </w:t>
            </w:r>
            <w:r w:rsidR="00F9601E" w:rsidRPr="002D5D6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ražotāja </w:t>
            </w:r>
            <w:r w:rsidRPr="002D5D6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Audumu tehniskais raksturojums </w:t>
            </w:r>
          </w:p>
        </w:tc>
      </w:tr>
      <w:tr w:rsidR="0018356D" w:rsidTr="006F4A32">
        <w:trPr>
          <w:trHeight w:val="1473"/>
        </w:trPr>
        <w:tc>
          <w:tcPr>
            <w:tcW w:w="7372" w:type="dxa"/>
          </w:tcPr>
          <w:p w:rsidR="0018356D" w:rsidRPr="00D9448C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9448C">
              <w:rPr>
                <w:rFonts w:ascii="Times New Roman" w:hAnsi="Times New Roman"/>
                <w:sz w:val="24"/>
                <w:szCs w:val="24"/>
                <w:lang w:val="lv-LV"/>
              </w:rPr>
              <w:t>Trūkumu novēršanas  termiņš</w:t>
            </w:r>
            <w:r w:rsidR="00A15520" w:rsidRPr="00D9448C">
              <w:rPr>
                <w:rFonts w:ascii="Times New Roman" w:hAnsi="Times New Roman"/>
                <w:sz w:val="24"/>
                <w:szCs w:val="24"/>
                <w:lang w:val="lv-LV"/>
              </w:rPr>
              <w:t>:</w:t>
            </w:r>
          </w:p>
          <w:p w:rsidR="0018356D" w:rsidRPr="002D5D65" w:rsidRDefault="002D5D65" w:rsidP="00A15520">
            <w:pPr>
              <w:widowControl/>
              <w:tabs>
                <w:tab w:val="left" w:pos="540"/>
              </w:tabs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Ne vairāk kā 7 (septiņu</w:t>
            </w:r>
            <w:r w:rsidR="00A15520" w:rsidRPr="00D9448C">
              <w:rPr>
                <w:rFonts w:eastAsia="Times New Roman"/>
                <w:kern w:val="0"/>
                <w:lang w:eastAsia="en-US"/>
              </w:rPr>
              <w:t>) darba dienu laikā no Pasūtītā</w:t>
            </w:r>
            <w:r>
              <w:rPr>
                <w:rFonts w:eastAsia="Times New Roman"/>
                <w:kern w:val="0"/>
                <w:lang w:eastAsia="en-US"/>
              </w:rPr>
              <w:t>ja pretenziju saņemšanas dienas.</w:t>
            </w:r>
          </w:p>
        </w:tc>
        <w:tc>
          <w:tcPr>
            <w:tcW w:w="2693" w:type="dxa"/>
          </w:tcPr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____dienas</w:t>
            </w:r>
          </w:p>
        </w:tc>
      </w:tr>
      <w:tr w:rsidR="002D5D65" w:rsidTr="000C3DDC">
        <w:trPr>
          <w:trHeight w:val="417"/>
        </w:trPr>
        <w:tc>
          <w:tcPr>
            <w:tcW w:w="10065" w:type="dxa"/>
            <w:gridSpan w:val="2"/>
          </w:tcPr>
          <w:p w:rsidR="002D5D65" w:rsidRPr="000C3DDC" w:rsidRDefault="002D5D65" w:rsidP="002D5D65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9448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Garantijas termiņš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: </w:t>
            </w:r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2 (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divi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gadi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pavadzīmes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parakstīšanas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brīža</w:t>
            </w:r>
            <w:proofErr w:type="spellEnd"/>
            <w:r w:rsidRPr="002D5D6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D5D65" w:rsidRDefault="002D5D65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</w:t>
            </w:r>
          </w:p>
        </w:tc>
      </w:tr>
      <w:tr w:rsidR="0018356D" w:rsidTr="006F4A32">
        <w:tc>
          <w:tcPr>
            <w:tcW w:w="7372" w:type="dxa"/>
          </w:tcPr>
          <w:p w:rsidR="0018356D" w:rsidRPr="00D9448C" w:rsidRDefault="0018356D" w:rsidP="006F4A32">
            <w:pPr>
              <w:pStyle w:val="WW-"/>
              <w:snapToGrid w:val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D9448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Piegādes</w:t>
            </w:r>
            <w:proofErr w:type="spellEnd"/>
            <w:r w:rsidRPr="00D9448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448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termiņš</w:t>
            </w:r>
            <w:proofErr w:type="spellEnd"/>
            <w:r w:rsidR="00A15520" w:rsidRPr="00D9448C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:</w:t>
            </w:r>
          </w:p>
          <w:p w:rsidR="0018356D" w:rsidRDefault="002D5D65" w:rsidP="002D5D65">
            <w:pPr>
              <w:widowControl/>
              <w:tabs>
                <w:tab w:val="left" w:pos="540"/>
              </w:tabs>
              <w:suppressAutoHyphens w:val="0"/>
              <w:spacing w:line="276" w:lineRule="auto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Ne vairāk kā 70 (septiņdesmit) dienas</w:t>
            </w:r>
            <w:r w:rsidR="00597DD0" w:rsidRPr="00D9448C">
              <w:rPr>
                <w:rFonts w:eastAsia="Times New Roman"/>
                <w:kern w:val="0"/>
                <w:lang w:eastAsia="en-US"/>
              </w:rPr>
              <w:t xml:space="preserve"> no mēru noņemšanas dienas</w:t>
            </w:r>
            <w:r>
              <w:rPr>
                <w:rFonts w:eastAsia="Times New Roman"/>
                <w:kern w:val="0"/>
                <w:lang w:eastAsia="en-US"/>
              </w:rPr>
              <w:t>.</w:t>
            </w:r>
          </w:p>
          <w:p w:rsidR="000C3DDC" w:rsidRPr="000C3DDC" w:rsidRDefault="000C3DDC" w:rsidP="002D5D65">
            <w:pPr>
              <w:widowControl/>
              <w:tabs>
                <w:tab w:val="left" w:pos="540"/>
              </w:tabs>
              <w:suppressAutoHyphens w:val="0"/>
              <w:spacing w:line="276" w:lineRule="auto"/>
              <w:rPr>
                <w:rFonts w:eastAsia="Times New Roman"/>
                <w:b/>
                <w:kern w:val="0"/>
                <w:lang w:eastAsia="en-US"/>
              </w:rPr>
            </w:pPr>
          </w:p>
        </w:tc>
        <w:tc>
          <w:tcPr>
            <w:tcW w:w="2693" w:type="dxa"/>
          </w:tcPr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18356D" w:rsidRDefault="0018356D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______dienas</w:t>
            </w:r>
          </w:p>
        </w:tc>
      </w:tr>
      <w:tr w:rsidR="00AE2095" w:rsidTr="006F4A32">
        <w:tc>
          <w:tcPr>
            <w:tcW w:w="7372" w:type="dxa"/>
          </w:tcPr>
          <w:p w:rsidR="00AE2095" w:rsidRDefault="00AE2095" w:rsidP="006F4A32">
            <w:pPr>
              <w:pStyle w:val="WW-"/>
              <w:snapToGrid w:val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1 (</w:t>
            </w:r>
            <w:proofErr w:type="spellStart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vien</w:t>
            </w:r>
            <w:proofErr w:type="spellEnd"/>
            <w:r w:rsidRPr="00FE642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u</w:t>
            </w:r>
            <w:r w:rsidRPr="00FE642B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Pr="00FE642B">
              <w:rPr>
                <w:rFonts w:ascii="Times New Roman" w:hAnsi="Times New Roman"/>
                <w:b/>
                <w:sz w:val="26"/>
                <w:szCs w:val="26"/>
                <w:lang w:val="lv-LV"/>
              </w:rPr>
              <w:t>vasaras bikšu</w:t>
            </w:r>
            <w:r w:rsidRPr="00FE642B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cena</w:t>
            </w:r>
            <w:proofErr w:type="spellEnd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 xml:space="preserve"> EUR </w:t>
            </w:r>
            <w:proofErr w:type="spellStart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bez</w:t>
            </w:r>
            <w:proofErr w:type="spellEnd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 xml:space="preserve"> PVN (</w:t>
            </w:r>
            <w:proofErr w:type="spellStart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vērtēšanas</w:t>
            </w:r>
            <w:proofErr w:type="spellEnd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kritērijs</w:t>
            </w:r>
            <w:proofErr w:type="spellEnd"/>
            <w:r w:rsidRPr="00FE642B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AE2095" w:rsidRDefault="00E45404" w:rsidP="006F4A32">
            <w:pPr>
              <w:pStyle w:val="WW-"/>
              <w:snapToGrid w:val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_______EUR bez PVN</w:t>
            </w:r>
          </w:p>
        </w:tc>
      </w:tr>
    </w:tbl>
    <w:p w:rsidR="0018356D" w:rsidRDefault="0018356D" w:rsidP="0018356D"/>
    <w:p w:rsidR="0018356D" w:rsidRDefault="0018356D" w:rsidP="0018356D"/>
    <w:p w:rsidR="0018356D" w:rsidRDefault="0018356D" w:rsidP="0018356D">
      <w:pPr>
        <w:pStyle w:val="WW-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______________________________________________________________________________________________</w:t>
      </w:r>
    </w:p>
    <w:p w:rsidR="0018356D" w:rsidRPr="00DA03DB" w:rsidRDefault="0018356D" w:rsidP="0018356D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(</w:t>
      </w:r>
      <w:r w:rsidR="00EB1DB5">
        <w:rPr>
          <w:sz w:val="20"/>
          <w:szCs w:val="20"/>
        </w:rPr>
        <w:t xml:space="preserve">Pretendenta nosaukums </w:t>
      </w:r>
      <w:r>
        <w:rPr>
          <w:sz w:val="20"/>
          <w:szCs w:val="20"/>
        </w:rPr>
        <w:t xml:space="preserve"> vadītāja vai pilnvarotās personas amats, vārds, uzvārds un paraksts)</w:t>
      </w:r>
    </w:p>
    <w:p w:rsidR="007349EB" w:rsidRDefault="007349EB"/>
    <w:sectPr w:rsidR="007349EB" w:rsidSect="00E165F4">
      <w:pgSz w:w="11906" w:h="16838"/>
      <w:pgMar w:top="1134" w:right="113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C3DDC"/>
    <w:rsid w:val="0018356D"/>
    <w:rsid w:val="00210E53"/>
    <w:rsid w:val="002D5D65"/>
    <w:rsid w:val="003A2ACC"/>
    <w:rsid w:val="00597DD0"/>
    <w:rsid w:val="0064490B"/>
    <w:rsid w:val="00726895"/>
    <w:rsid w:val="007349EB"/>
    <w:rsid w:val="00762D93"/>
    <w:rsid w:val="0085382A"/>
    <w:rsid w:val="00860DF5"/>
    <w:rsid w:val="00A15520"/>
    <w:rsid w:val="00AE2095"/>
    <w:rsid w:val="00B94B4C"/>
    <w:rsid w:val="00C56711"/>
    <w:rsid w:val="00D9448C"/>
    <w:rsid w:val="00E45404"/>
    <w:rsid w:val="00EB1DB5"/>
    <w:rsid w:val="00F9601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Diāna Belozerova</cp:lastModifiedBy>
  <cp:revision>10</cp:revision>
  <dcterms:created xsi:type="dcterms:W3CDTF">2016-03-16T07:28:00Z</dcterms:created>
  <dcterms:modified xsi:type="dcterms:W3CDTF">2016-03-18T08:52:00Z</dcterms:modified>
</cp:coreProperties>
</file>