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A3" w:rsidRPr="009F13A3" w:rsidRDefault="009F13A3" w:rsidP="009F13A3">
      <w:pPr>
        <w:spacing w:after="0" w:line="240" w:lineRule="auto"/>
        <w:jc w:val="center"/>
        <w:rPr>
          <w:rFonts w:ascii="Times New Roman" w:hAnsi="Times New Roman" w:cs="Times New Roman"/>
          <w:sz w:val="26"/>
          <w:szCs w:val="26"/>
        </w:rPr>
      </w:pPr>
      <w:r w:rsidRPr="009F13A3">
        <w:rPr>
          <w:rFonts w:ascii="Times New Roman" w:hAnsi="Times New Roman" w:cs="Times New Roman"/>
          <w:sz w:val="26"/>
          <w:szCs w:val="26"/>
        </w:rPr>
        <w:t>ZIŅOJUMS</w:t>
      </w:r>
    </w:p>
    <w:p w:rsidR="009F13A3" w:rsidRPr="009F13A3" w:rsidRDefault="009F13A3" w:rsidP="009F13A3">
      <w:pPr>
        <w:spacing w:after="0" w:line="240" w:lineRule="auto"/>
        <w:jc w:val="center"/>
        <w:rPr>
          <w:rFonts w:ascii="Times New Roman" w:hAnsi="Times New Roman" w:cs="Times New Roman"/>
          <w:sz w:val="26"/>
          <w:szCs w:val="26"/>
        </w:rPr>
      </w:pPr>
      <w:r w:rsidRPr="009F13A3">
        <w:rPr>
          <w:rFonts w:ascii="Times New Roman" w:hAnsi="Times New Roman" w:cs="Times New Roman"/>
          <w:sz w:val="26"/>
          <w:szCs w:val="26"/>
        </w:rPr>
        <w:t>PAR IEPIRKUMA PROCEDŪRAS NORISI</w:t>
      </w:r>
    </w:p>
    <w:p w:rsidR="009F13A3" w:rsidRPr="009F13A3" w:rsidRDefault="009F13A3" w:rsidP="009F13A3">
      <w:pPr>
        <w:spacing w:after="0" w:line="240" w:lineRule="auto"/>
        <w:jc w:val="center"/>
        <w:rPr>
          <w:rFonts w:ascii="Times New Roman" w:hAnsi="Times New Roman" w:cs="Times New Roman"/>
          <w:sz w:val="26"/>
          <w:szCs w:val="26"/>
        </w:rPr>
      </w:pPr>
    </w:p>
    <w:p w:rsidR="009F13A3" w:rsidRPr="009F13A3" w:rsidRDefault="009F13A3" w:rsidP="009F13A3">
      <w:pPr>
        <w:spacing w:after="0" w:line="240" w:lineRule="auto"/>
        <w:jc w:val="center"/>
        <w:rPr>
          <w:rFonts w:ascii="Times New Roman" w:hAnsi="Times New Roman" w:cs="Times New Roman"/>
          <w:sz w:val="26"/>
          <w:szCs w:val="26"/>
        </w:rPr>
      </w:pPr>
      <w:r w:rsidRPr="009F13A3">
        <w:rPr>
          <w:rFonts w:ascii="Times New Roman" w:hAnsi="Times New Roman" w:cs="Times New Roman"/>
          <w:sz w:val="26"/>
          <w:szCs w:val="26"/>
        </w:rPr>
        <w:t>ATKLĀTS KONKURSS</w:t>
      </w:r>
    </w:p>
    <w:p w:rsidR="00C72B07" w:rsidRPr="00C72B07" w:rsidRDefault="005B7577" w:rsidP="00C72B07">
      <w:pPr>
        <w:spacing w:after="0" w:line="240" w:lineRule="auto"/>
        <w:jc w:val="center"/>
        <w:rPr>
          <w:rFonts w:ascii="Times New Roman" w:hAnsi="Times New Roman" w:cs="Times New Roman"/>
          <w:sz w:val="26"/>
          <w:szCs w:val="26"/>
        </w:rPr>
      </w:pPr>
      <w:r w:rsidRPr="005B7577">
        <w:rPr>
          <w:rFonts w:ascii="Times New Roman" w:hAnsi="Times New Roman" w:cs="Times New Roman"/>
          <w:sz w:val="26"/>
          <w:szCs w:val="26"/>
        </w:rPr>
        <w:t>„</w:t>
      </w:r>
      <w:r w:rsidR="00C72B07" w:rsidRPr="00C72B07">
        <w:rPr>
          <w:rFonts w:ascii="Times New Roman" w:hAnsi="Times New Roman" w:cs="Times New Roman"/>
          <w:sz w:val="26"/>
          <w:szCs w:val="26"/>
        </w:rPr>
        <w:t xml:space="preserve">Par sešu jaunu un vienādu </w:t>
      </w:r>
      <w:proofErr w:type="spellStart"/>
      <w:r w:rsidR="00C72B07" w:rsidRPr="00C72B07">
        <w:rPr>
          <w:rFonts w:ascii="Times New Roman" w:hAnsi="Times New Roman" w:cs="Times New Roman"/>
          <w:sz w:val="26"/>
          <w:szCs w:val="26"/>
        </w:rPr>
        <w:t>komerc</w:t>
      </w:r>
      <w:proofErr w:type="spellEnd"/>
      <w:r w:rsidR="00C72B07" w:rsidRPr="00C72B07">
        <w:rPr>
          <w:rFonts w:ascii="Times New Roman" w:hAnsi="Times New Roman" w:cs="Times New Roman"/>
          <w:sz w:val="26"/>
          <w:szCs w:val="26"/>
        </w:rPr>
        <w:t xml:space="preserve"> furgona tipa, </w:t>
      </w:r>
      <w:proofErr w:type="spellStart"/>
      <w:r w:rsidR="00C72B07" w:rsidRPr="00C72B07">
        <w:rPr>
          <w:rFonts w:ascii="Times New Roman" w:hAnsi="Times New Roman" w:cs="Times New Roman"/>
          <w:sz w:val="26"/>
          <w:szCs w:val="26"/>
        </w:rPr>
        <w:t>trafarētu</w:t>
      </w:r>
      <w:proofErr w:type="spellEnd"/>
      <w:r w:rsidR="00C72B07" w:rsidRPr="00C72B07">
        <w:rPr>
          <w:rFonts w:ascii="Times New Roman" w:hAnsi="Times New Roman" w:cs="Times New Roman"/>
          <w:sz w:val="26"/>
          <w:szCs w:val="26"/>
        </w:rPr>
        <w:t xml:space="preserve"> un aprīkotu automašīnu iegādi”</w:t>
      </w:r>
    </w:p>
    <w:p w:rsidR="005B7577" w:rsidRDefault="00C72B07" w:rsidP="00C72B07">
      <w:pPr>
        <w:spacing w:after="0" w:line="240" w:lineRule="auto"/>
        <w:jc w:val="center"/>
        <w:rPr>
          <w:rFonts w:ascii="Times New Roman" w:hAnsi="Times New Roman" w:cs="Times New Roman"/>
          <w:sz w:val="26"/>
          <w:szCs w:val="26"/>
        </w:rPr>
      </w:pPr>
      <w:r w:rsidRPr="00C72B07">
        <w:rPr>
          <w:rFonts w:ascii="Times New Roman" w:hAnsi="Times New Roman" w:cs="Times New Roman"/>
          <w:sz w:val="26"/>
          <w:szCs w:val="26"/>
        </w:rPr>
        <w:t>(</w:t>
      </w:r>
      <w:proofErr w:type="spellStart"/>
      <w:r w:rsidRPr="00C72B07">
        <w:rPr>
          <w:rFonts w:ascii="Times New Roman" w:hAnsi="Times New Roman" w:cs="Times New Roman"/>
          <w:sz w:val="26"/>
          <w:szCs w:val="26"/>
        </w:rPr>
        <w:t>id</w:t>
      </w:r>
      <w:proofErr w:type="spellEnd"/>
      <w:r w:rsidRPr="00C72B07">
        <w:rPr>
          <w:rFonts w:ascii="Times New Roman" w:hAnsi="Times New Roman" w:cs="Times New Roman"/>
          <w:sz w:val="26"/>
          <w:szCs w:val="26"/>
        </w:rPr>
        <w:t>. Nr. RPP 2017/14)</w:t>
      </w:r>
    </w:p>
    <w:p w:rsidR="00C72B07" w:rsidRDefault="00C72B07" w:rsidP="00B2484F">
      <w:pPr>
        <w:spacing w:after="0" w:line="240" w:lineRule="auto"/>
        <w:jc w:val="both"/>
        <w:rPr>
          <w:rFonts w:ascii="Times New Roman" w:hAnsi="Times New Roman" w:cs="Times New Roman"/>
          <w:sz w:val="26"/>
          <w:szCs w:val="26"/>
        </w:rPr>
      </w:pPr>
    </w:p>
    <w:p w:rsidR="009F13A3" w:rsidRPr="009F13A3" w:rsidRDefault="009F13A3" w:rsidP="00B2484F">
      <w:pPr>
        <w:spacing w:after="0" w:line="240" w:lineRule="auto"/>
        <w:jc w:val="both"/>
        <w:rPr>
          <w:rFonts w:ascii="Times New Roman" w:hAnsi="Times New Roman" w:cs="Times New Roman"/>
          <w:sz w:val="26"/>
          <w:szCs w:val="26"/>
        </w:rPr>
      </w:pPr>
      <w:r w:rsidRPr="009F13A3">
        <w:rPr>
          <w:rFonts w:ascii="Times New Roman" w:hAnsi="Times New Roman" w:cs="Times New Roman"/>
          <w:sz w:val="26"/>
          <w:szCs w:val="26"/>
        </w:rPr>
        <w:t>Rīgā, 201</w:t>
      </w:r>
      <w:r w:rsidR="005B7577">
        <w:rPr>
          <w:rFonts w:ascii="Times New Roman" w:hAnsi="Times New Roman" w:cs="Times New Roman"/>
          <w:sz w:val="26"/>
          <w:szCs w:val="26"/>
        </w:rPr>
        <w:t>7</w:t>
      </w:r>
      <w:r w:rsidRPr="009F13A3">
        <w:rPr>
          <w:rFonts w:ascii="Times New Roman" w:hAnsi="Times New Roman" w:cs="Times New Roman"/>
          <w:sz w:val="26"/>
          <w:szCs w:val="26"/>
        </w:rPr>
        <w:t xml:space="preserve">.gada </w:t>
      </w:r>
      <w:r w:rsidR="00CE7689">
        <w:rPr>
          <w:rFonts w:ascii="Times New Roman" w:hAnsi="Times New Roman" w:cs="Times New Roman"/>
          <w:sz w:val="26"/>
          <w:szCs w:val="26"/>
        </w:rPr>
        <w:t>2</w:t>
      </w:r>
      <w:r w:rsidR="006F04C3">
        <w:rPr>
          <w:rFonts w:ascii="Times New Roman" w:hAnsi="Times New Roman" w:cs="Times New Roman"/>
          <w:sz w:val="26"/>
          <w:szCs w:val="26"/>
        </w:rPr>
        <w:t>2</w:t>
      </w:r>
      <w:r w:rsidRPr="009F13A3">
        <w:rPr>
          <w:rFonts w:ascii="Times New Roman" w:hAnsi="Times New Roman" w:cs="Times New Roman"/>
          <w:sz w:val="26"/>
          <w:szCs w:val="26"/>
        </w:rPr>
        <w:t>.</w:t>
      </w:r>
      <w:r w:rsidR="00C72B07">
        <w:rPr>
          <w:rFonts w:ascii="Times New Roman" w:hAnsi="Times New Roman" w:cs="Times New Roman"/>
          <w:sz w:val="26"/>
          <w:szCs w:val="26"/>
        </w:rPr>
        <w:t>jūnijā</w:t>
      </w:r>
    </w:p>
    <w:p w:rsidR="009F13A3" w:rsidRPr="009F13A3" w:rsidRDefault="009F13A3" w:rsidP="00B2484F">
      <w:pPr>
        <w:spacing w:after="0" w:line="240" w:lineRule="auto"/>
        <w:jc w:val="both"/>
        <w:rPr>
          <w:rFonts w:ascii="Times New Roman" w:hAnsi="Times New Roman" w:cs="Times New Roman"/>
          <w:sz w:val="26"/>
          <w:szCs w:val="26"/>
        </w:rPr>
      </w:pPr>
    </w:p>
    <w:p w:rsidR="009F13A3" w:rsidRPr="003B0493" w:rsidRDefault="009F13A3" w:rsidP="000141E3">
      <w:pPr>
        <w:pStyle w:val="Sarakstarindkopa"/>
        <w:numPr>
          <w:ilvl w:val="0"/>
          <w:numId w:val="2"/>
        </w:numPr>
        <w:spacing w:after="0" w:line="240" w:lineRule="auto"/>
        <w:ind w:left="0" w:firstLine="284"/>
        <w:jc w:val="both"/>
        <w:rPr>
          <w:rFonts w:ascii="Times New Roman" w:hAnsi="Times New Roman" w:cs="Times New Roman"/>
          <w:sz w:val="26"/>
          <w:szCs w:val="26"/>
        </w:rPr>
      </w:pPr>
      <w:r w:rsidRPr="003B0493">
        <w:rPr>
          <w:rFonts w:ascii="Times New Roman" w:hAnsi="Times New Roman" w:cs="Times New Roman"/>
          <w:sz w:val="26"/>
          <w:szCs w:val="26"/>
        </w:rPr>
        <w:t xml:space="preserve">Pasūtītājs </w:t>
      </w:r>
      <w:r w:rsidR="003B0493" w:rsidRPr="003B0493">
        <w:rPr>
          <w:rFonts w:ascii="Times New Roman" w:hAnsi="Times New Roman" w:cs="Times New Roman"/>
          <w:sz w:val="26"/>
          <w:szCs w:val="26"/>
        </w:rPr>
        <w:t xml:space="preserve"> </w:t>
      </w:r>
      <w:r w:rsidR="00B2484F" w:rsidRPr="003B0493">
        <w:rPr>
          <w:rFonts w:ascii="Times New Roman" w:hAnsi="Times New Roman" w:cs="Times New Roman"/>
          <w:sz w:val="26"/>
          <w:szCs w:val="26"/>
        </w:rPr>
        <w:t>–</w:t>
      </w:r>
      <w:r w:rsidRPr="003B0493">
        <w:rPr>
          <w:rFonts w:ascii="Times New Roman" w:hAnsi="Times New Roman" w:cs="Times New Roman"/>
          <w:sz w:val="26"/>
          <w:szCs w:val="26"/>
        </w:rPr>
        <w:t xml:space="preserve"> Rīgas pašvaldības policija (turpmāk </w:t>
      </w:r>
      <w:r w:rsidR="003B0493" w:rsidRPr="003B0493">
        <w:rPr>
          <w:rFonts w:ascii="Times New Roman" w:hAnsi="Times New Roman" w:cs="Times New Roman"/>
          <w:sz w:val="26"/>
          <w:szCs w:val="26"/>
        </w:rPr>
        <w:t>–</w:t>
      </w:r>
      <w:r w:rsidRPr="003B0493">
        <w:rPr>
          <w:rFonts w:ascii="Times New Roman" w:hAnsi="Times New Roman" w:cs="Times New Roman"/>
          <w:sz w:val="26"/>
          <w:szCs w:val="26"/>
        </w:rPr>
        <w:t xml:space="preserve"> RPP), </w:t>
      </w:r>
      <w:proofErr w:type="spellStart"/>
      <w:r w:rsidRPr="003B0493">
        <w:rPr>
          <w:rFonts w:ascii="Times New Roman" w:hAnsi="Times New Roman" w:cs="Times New Roman"/>
          <w:sz w:val="26"/>
          <w:szCs w:val="26"/>
        </w:rPr>
        <w:t>Lomonosova</w:t>
      </w:r>
      <w:proofErr w:type="spellEnd"/>
      <w:r w:rsidR="000141E3">
        <w:rPr>
          <w:rFonts w:ascii="Times New Roman" w:hAnsi="Times New Roman" w:cs="Times New Roman"/>
          <w:sz w:val="26"/>
          <w:szCs w:val="26"/>
        </w:rPr>
        <w:t xml:space="preserve"> iela 12a, Rīga, LV</w:t>
      </w:r>
      <w:r w:rsidR="003B0493" w:rsidRPr="003B0493">
        <w:rPr>
          <w:rFonts w:ascii="Times New Roman" w:hAnsi="Times New Roman" w:cs="Times New Roman"/>
          <w:sz w:val="26"/>
          <w:szCs w:val="26"/>
        </w:rPr>
        <w:t>-</w:t>
      </w:r>
      <w:r w:rsidRPr="003B0493">
        <w:rPr>
          <w:rFonts w:ascii="Times New Roman" w:hAnsi="Times New Roman" w:cs="Times New Roman"/>
          <w:sz w:val="26"/>
          <w:szCs w:val="26"/>
        </w:rPr>
        <w:t>1019</w:t>
      </w:r>
      <w:r w:rsidR="008535DB" w:rsidRPr="003B0493">
        <w:rPr>
          <w:rFonts w:ascii="Times New Roman" w:hAnsi="Times New Roman" w:cs="Times New Roman"/>
          <w:sz w:val="26"/>
          <w:szCs w:val="26"/>
        </w:rPr>
        <w:t>.</w:t>
      </w:r>
    </w:p>
    <w:p w:rsidR="003B0493" w:rsidRDefault="003B0493" w:rsidP="00B2484F">
      <w:pPr>
        <w:tabs>
          <w:tab w:val="left" w:pos="426"/>
        </w:tabs>
        <w:spacing w:after="0" w:line="240" w:lineRule="auto"/>
        <w:jc w:val="both"/>
        <w:rPr>
          <w:rFonts w:ascii="Times New Roman" w:hAnsi="Times New Roman" w:cs="Times New Roman"/>
          <w:sz w:val="26"/>
          <w:szCs w:val="26"/>
        </w:rPr>
      </w:pPr>
    </w:p>
    <w:p w:rsidR="009F13A3" w:rsidRPr="003B0493" w:rsidRDefault="00351DD5" w:rsidP="000141E3">
      <w:pPr>
        <w:pStyle w:val="Sarakstarindkopa"/>
        <w:numPr>
          <w:ilvl w:val="0"/>
          <w:numId w:val="2"/>
        </w:numPr>
        <w:tabs>
          <w:tab w:val="left" w:pos="426"/>
        </w:tabs>
        <w:spacing w:after="0" w:line="240" w:lineRule="auto"/>
        <w:ind w:left="426" w:hanging="142"/>
        <w:jc w:val="both"/>
        <w:rPr>
          <w:rFonts w:ascii="Times New Roman" w:hAnsi="Times New Roman" w:cs="Times New Roman"/>
          <w:sz w:val="26"/>
          <w:szCs w:val="26"/>
        </w:rPr>
      </w:pPr>
      <w:r w:rsidRPr="003B0493">
        <w:rPr>
          <w:rFonts w:ascii="Times New Roman" w:hAnsi="Times New Roman" w:cs="Times New Roman"/>
          <w:sz w:val="26"/>
          <w:szCs w:val="26"/>
        </w:rPr>
        <w:t xml:space="preserve"> </w:t>
      </w:r>
      <w:r w:rsidR="009F13A3" w:rsidRPr="003B0493">
        <w:rPr>
          <w:rFonts w:ascii="Times New Roman" w:hAnsi="Times New Roman" w:cs="Times New Roman"/>
          <w:sz w:val="26"/>
          <w:szCs w:val="26"/>
        </w:rPr>
        <w:t>Pasūtījuma identifikācijas Nr. RPP 201</w:t>
      </w:r>
      <w:r w:rsidR="00C72B07">
        <w:rPr>
          <w:rFonts w:ascii="Times New Roman" w:hAnsi="Times New Roman" w:cs="Times New Roman"/>
          <w:sz w:val="26"/>
          <w:szCs w:val="26"/>
        </w:rPr>
        <w:t>7</w:t>
      </w:r>
      <w:r w:rsidR="009F13A3" w:rsidRPr="003B0493">
        <w:rPr>
          <w:rFonts w:ascii="Times New Roman" w:hAnsi="Times New Roman" w:cs="Times New Roman"/>
          <w:sz w:val="26"/>
          <w:szCs w:val="26"/>
        </w:rPr>
        <w:t>/</w:t>
      </w:r>
      <w:r w:rsidR="00C72B07">
        <w:rPr>
          <w:rFonts w:ascii="Times New Roman" w:hAnsi="Times New Roman" w:cs="Times New Roman"/>
          <w:sz w:val="26"/>
          <w:szCs w:val="26"/>
        </w:rPr>
        <w:t>14</w:t>
      </w:r>
      <w:r w:rsidR="009F13A3" w:rsidRPr="003B0493">
        <w:rPr>
          <w:rFonts w:ascii="Times New Roman" w:hAnsi="Times New Roman" w:cs="Times New Roman"/>
          <w:sz w:val="26"/>
          <w:szCs w:val="26"/>
        </w:rPr>
        <w:t>.</w:t>
      </w:r>
    </w:p>
    <w:p w:rsidR="007A54D9" w:rsidRDefault="007A54D9" w:rsidP="00B2484F">
      <w:pPr>
        <w:spacing w:after="0" w:line="240" w:lineRule="auto"/>
        <w:jc w:val="both"/>
        <w:rPr>
          <w:rFonts w:ascii="Times New Roman" w:hAnsi="Times New Roman" w:cs="Times New Roman"/>
          <w:sz w:val="26"/>
          <w:szCs w:val="26"/>
        </w:rPr>
      </w:pPr>
    </w:p>
    <w:p w:rsidR="00C72B07" w:rsidRPr="00C72B07" w:rsidRDefault="009F13A3" w:rsidP="00995FF8">
      <w:pPr>
        <w:pStyle w:val="Sarakstarindkopa"/>
        <w:numPr>
          <w:ilvl w:val="0"/>
          <w:numId w:val="2"/>
        </w:numPr>
        <w:ind w:left="0" w:firstLine="284"/>
        <w:jc w:val="both"/>
        <w:rPr>
          <w:rFonts w:ascii="Times New Roman" w:hAnsi="Times New Roman" w:cs="Times New Roman"/>
          <w:sz w:val="26"/>
          <w:szCs w:val="26"/>
        </w:rPr>
      </w:pPr>
      <w:r w:rsidRPr="00C72B07">
        <w:rPr>
          <w:rFonts w:ascii="Times New Roman" w:hAnsi="Times New Roman" w:cs="Times New Roman"/>
          <w:sz w:val="26"/>
          <w:szCs w:val="26"/>
        </w:rPr>
        <w:t>Konkursa priekšmets –</w:t>
      </w:r>
      <w:r w:rsidR="00DB0AE8" w:rsidRPr="00C72B07">
        <w:rPr>
          <w:rFonts w:ascii="Times New Roman" w:hAnsi="Times New Roman" w:cs="Times New Roman"/>
          <w:sz w:val="26"/>
          <w:szCs w:val="26"/>
        </w:rPr>
        <w:t xml:space="preserve"> </w:t>
      </w:r>
      <w:r w:rsidR="00C72B07" w:rsidRPr="00C72B07">
        <w:rPr>
          <w:rFonts w:ascii="Times New Roman" w:hAnsi="Times New Roman" w:cs="Times New Roman"/>
          <w:sz w:val="26"/>
          <w:szCs w:val="26"/>
        </w:rPr>
        <w:t xml:space="preserve">6 (sešu) jaunu, vienādu </w:t>
      </w:r>
      <w:proofErr w:type="spellStart"/>
      <w:r w:rsidR="00C72B07" w:rsidRPr="00C72B07">
        <w:rPr>
          <w:rFonts w:ascii="Times New Roman" w:hAnsi="Times New Roman" w:cs="Times New Roman"/>
          <w:sz w:val="26"/>
          <w:szCs w:val="26"/>
        </w:rPr>
        <w:t>komerc</w:t>
      </w:r>
      <w:proofErr w:type="spellEnd"/>
      <w:r w:rsidR="00C72B07" w:rsidRPr="00C72B07">
        <w:rPr>
          <w:rFonts w:ascii="Times New Roman" w:hAnsi="Times New Roman" w:cs="Times New Roman"/>
          <w:sz w:val="26"/>
          <w:szCs w:val="26"/>
        </w:rPr>
        <w:t xml:space="preserve"> furgona tipa (furgonu klases, k-F pēc Auto Asociācijas Automobiļu klasifikatora), </w:t>
      </w:r>
      <w:proofErr w:type="spellStart"/>
      <w:r w:rsidR="00C72B07" w:rsidRPr="00C72B07">
        <w:rPr>
          <w:rFonts w:ascii="Times New Roman" w:hAnsi="Times New Roman" w:cs="Times New Roman"/>
          <w:sz w:val="26"/>
          <w:szCs w:val="26"/>
        </w:rPr>
        <w:t>trafarētu</w:t>
      </w:r>
      <w:proofErr w:type="spellEnd"/>
      <w:r w:rsidR="00C72B07" w:rsidRPr="00C72B07">
        <w:rPr>
          <w:rFonts w:ascii="Times New Roman" w:hAnsi="Times New Roman" w:cs="Times New Roman"/>
          <w:sz w:val="26"/>
          <w:szCs w:val="26"/>
        </w:rPr>
        <w:t xml:space="preserve"> un aprīkotu automašīnu iegāde. </w:t>
      </w:r>
    </w:p>
    <w:p w:rsidR="009F13A3" w:rsidRPr="003B0493" w:rsidRDefault="00351DD5" w:rsidP="00C72B07">
      <w:pPr>
        <w:pStyle w:val="Sarakstarindkopa"/>
        <w:numPr>
          <w:ilvl w:val="0"/>
          <w:numId w:val="2"/>
        </w:numPr>
        <w:spacing w:before="120" w:after="0" w:line="240" w:lineRule="auto"/>
        <w:ind w:left="426" w:hanging="142"/>
        <w:jc w:val="both"/>
        <w:rPr>
          <w:rFonts w:ascii="Times New Roman" w:hAnsi="Times New Roman" w:cs="Times New Roman"/>
          <w:sz w:val="26"/>
          <w:szCs w:val="26"/>
        </w:rPr>
      </w:pPr>
      <w:r w:rsidRPr="003B0493">
        <w:rPr>
          <w:rFonts w:ascii="Times New Roman" w:hAnsi="Times New Roman" w:cs="Times New Roman"/>
          <w:sz w:val="26"/>
          <w:szCs w:val="26"/>
        </w:rPr>
        <w:t xml:space="preserve"> </w:t>
      </w:r>
      <w:r w:rsidR="009F13A3" w:rsidRPr="003B0493">
        <w:rPr>
          <w:rFonts w:ascii="Times New Roman" w:hAnsi="Times New Roman" w:cs="Times New Roman"/>
          <w:sz w:val="26"/>
          <w:szCs w:val="26"/>
        </w:rPr>
        <w:t>Pasūtījuma piešķiršanas metode – atklāts konkurss</w:t>
      </w:r>
      <w:r w:rsidR="003B0493">
        <w:rPr>
          <w:rFonts w:ascii="Times New Roman" w:hAnsi="Times New Roman" w:cs="Times New Roman"/>
          <w:sz w:val="26"/>
          <w:szCs w:val="26"/>
        </w:rPr>
        <w:t xml:space="preserve"> (turpmāk </w:t>
      </w:r>
      <w:r w:rsidR="003B0493" w:rsidRPr="003B0493">
        <w:rPr>
          <w:rFonts w:ascii="Times New Roman" w:hAnsi="Times New Roman" w:cs="Times New Roman"/>
          <w:sz w:val="26"/>
          <w:szCs w:val="26"/>
        </w:rPr>
        <w:t>–</w:t>
      </w:r>
      <w:r w:rsidR="003B0493">
        <w:rPr>
          <w:rFonts w:ascii="Times New Roman" w:hAnsi="Times New Roman" w:cs="Times New Roman"/>
          <w:sz w:val="26"/>
          <w:szCs w:val="26"/>
        </w:rPr>
        <w:t xml:space="preserve"> konkurss)</w:t>
      </w:r>
      <w:r w:rsidR="009F13A3" w:rsidRPr="003B0493">
        <w:rPr>
          <w:rFonts w:ascii="Times New Roman" w:hAnsi="Times New Roman" w:cs="Times New Roman"/>
          <w:sz w:val="26"/>
          <w:szCs w:val="26"/>
        </w:rPr>
        <w:t>.</w:t>
      </w:r>
    </w:p>
    <w:p w:rsidR="007A54D9" w:rsidRDefault="007A54D9" w:rsidP="00B2484F">
      <w:pPr>
        <w:spacing w:after="0" w:line="240" w:lineRule="auto"/>
        <w:jc w:val="both"/>
        <w:rPr>
          <w:rFonts w:ascii="Times New Roman" w:hAnsi="Times New Roman" w:cs="Times New Roman"/>
          <w:sz w:val="26"/>
          <w:szCs w:val="26"/>
        </w:rPr>
      </w:pPr>
    </w:p>
    <w:p w:rsidR="006F0768" w:rsidRPr="003B0493" w:rsidRDefault="009F13A3" w:rsidP="000141E3">
      <w:pPr>
        <w:pStyle w:val="Sarakstarindkopa"/>
        <w:numPr>
          <w:ilvl w:val="0"/>
          <w:numId w:val="2"/>
        </w:numPr>
        <w:spacing w:after="0" w:line="240" w:lineRule="auto"/>
        <w:ind w:left="0" w:firstLine="284"/>
        <w:jc w:val="both"/>
        <w:rPr>
          <w:rFonts w:ascii="Times New Roman" w:hAnsi="Times New Roman" w:cs="Times New Roman"/>
          <w:sz w:val="26"/>
          <w:szCs w:val="26"/>
        </w:rPr>
      </w:pPr>
      <w:r w:rsidRPr="003B0493">
        <w:rPr>
          <w:rFonts w:ascii="Times New Roman" w:hAnsi="Times New Roman" w:cs="Times New Roman"/>
          <w:sz w:val="26"/>
          <w:szCs w:val="26"/>
        </w:rPr>
        <w:t xml:space="preserve">Iepirkuma komisija izveidota ar </w:t>
      </w:r>
      <w:r w:rsidR="00C72B07">
        <w:rPr>
          <w:rFonts w:ascii="Times New Roman" w:hAnsi="Times New Roman" w:cs="Times New Roman"/>
          <w:sz w:val="26"/>
          <w:szCs w:val="26"/>
        </w:rPr>
        <w:t>21</w:t>
      </w:r>
      <w:r w:rsidRPr="003B0493">
        <w:rPr>
          <w:rFonts w:ascii="Times New Roman" w:hAnsi="Times New Roman" w:cs="Times New Roman"/>
          <w:sz w:val="26"/>
          <w:szCs w:val="26"/>
        </w:rPr>
        <w:t>.</w:t>
      </w:r>
      <w:r w:rsidR="00C72B07">
        <w:rPr>
          <w:rFonts w:ascii="Times New Roman" w:hAnsi="Times New Roman" w:cs="Times New Roman"/>
          <w:sz w:val="26"/>
          <w:szCs w:val="26"/>
        </w:rPr>
        <w:t>03</w:t>
      </w:r>
      <w:r w:rsidRPr="003B0493">
        <w:rPr>
          <w:rFonts w:ascii="Times New Roman" w:hAnsi="Times New Roman" w:cs="Times New Roman"/>
          <w:sz w:val="26"/>
          <w:szCs w:val="26"/>
        </w:rPr>
        <w:t>.201</w:t>
      </w:r>
      <w:r w:rsidR="00C72B07">
        <w:rPr>
          <w:rFonts w:ascii="Times New Roman" w:hAnsi="Times New Roman" w:cs="Times New Roman"/>
          <w:sz w:val="26"/>
          <w:szCs w:val="26"/>
        </w:rPr>
        <w:t>7</w:t>
      </w:r>
      <w:r w:rsidRPr="003B0493">
        <w:rPr>
          <w:rFonts w:ascii="Times New Roman" w:hAnsi="Times New Roman" w:cs="Times New Roman"/>
          <w:sz w:val="26"/>
          <w:szCs w:val="26"/>
        </w:rPr>
        <w:t xml:space="preserve">. RPP priekšnieka </w:t>
      </w:r>
      <w:proofErr w:type="spellStart"/>
      <w:r w:rsidR="00DB0AE8" w:rsidRPr="003B0493">
        <w:rPr>
          <w:rFonts w:ascii="Times New Roman" w:hAnsi="Times New Roman" w:cs="Times New Roman"/>
          <w:sz w:val="26"/>
          <w:szCs w:val="26"/>
        </w:rPr>
        <w:t>p.i</w:t>
      </w:r>
      <w:proofErr w:type="spellEnd"/>
      <w:r w:rsidR="00DB0AE8" w:rsidRPr="003B0493">
        <w:rPr>
          <w:rFonts w:ascii="Times New Roman" w:hAnsi="Times New Roman" w:cs="Times New Roman"/>
          <w:sz w:val="26"/>
          <w:szCs w:val="26"/>
        </w:rPr>
        <w:t xml:space="preserve">. </w:t>
      </w:r>
      <w:r w:rsidRPr="003B0493">
        <w:rPr>
          <w:rFonts w:ascii="Times New Roman" w:hAnsi="Times New Roman" w:cs="Times New Roman"/>
          <w:sz w:val="26"/>
          <w:szCs w:val="26"/>
        </w:rPr>
        <w:t xml:space="preserve">rīkojumu </w:t>
      </w:r>
      <w:proofErr w:type="spellStart"/>
      <w:r w:rsidRPr="003B0493">
        <w:rPr>
          <w:rFonts w:ascii="Times New Roman" w:hAnsi="Times New Roman" w:cs="Times New Roman"/>
          <w:sz w:val="26"/>
          <w:szCs w:val="26"/>
        </w:rPr>
        <w:t>Nr.</w:t>
      </w:r>
      <w:r w:rsidR="00C72B07">
        <w:rPr>
          <w:rFonts w:ascii="Times New Roman" w:hAnsi="Times New Roman" w:cs="Times New Roman"/>
          <w:sz w:val="26"/>
          <w:szCs w:val="26"/>
        </w:rPr>
        <w:t>RPP</w:t>
      </w:r>
      <w:r w:rsidRPr="003B0493">
        <w:rPr>
          <w:rFonts w:ascii="Times New Roman" w:hAnsi="Times New Roman" w:cs="Times New Roman"/>
          <w:sz w:val="26"/>
          <w:szCs w:val="26"/>
        </w:rPr>
        <w:t>-</w:t>
      </w:r>
      <w:r w:rsidR="00C72B07">
        <w:rPr>
          <w:rFonts w:ascii="Times New Roman" w:hAnsi="Times New Roman" w:cs="Times New Roman"/>
          <w:sz w:val="26"/>
          <w:szCs w:val="26"/>
        </w:rPr>
        <w:t>17-61</w:t>
      </w:r>
      <w:proofErr w:type="spellEnd"/>
      <w:r w:rsidR="00C72B07">
        <w:rPr>
          <w:rFonts w:ascii="Times New Roman" w:hAnsi="Times New Roman" w:cs="Times New Roman"/>
          <w:sz w:val="26"/>
          <w:szCs w:val="26"/>
        </w:rPr>
        <w:t>-</w:t>
      </w:r>
      <w:proofErr w:type="spellStart"/>
      <w:r w:rsidRPr="003B0493">
        <w:rPr>
          <w:rFonts w:ascii="Times New Roman" w:hAnsi="Times New Roman" w:cs="Times New Roman"/>
          <w:sz w:val="26"/>
          <w:szCs w:val="26"/>
        </w:rPr>
        <w:t>rs</w:t>
      </w:r>
      <w:proofErr w:type="spellEnd"/>
      <w:r w:rsidRPr="003B0493">
        <w:rPr>
          <w:rFonts w:ascii="Times New Roman" w:hAnsi="Times New Roman" w:cs="Times New Roman"/>
          <w:sz w:val="26"/>
          <w:szCs w:val="26"/>
        </w:rPr>
        <w:t>.</w:t>
      </w:r>
    </w:p>
    <w:p w:rsidR="009F13A3" w:rsidRDefault="009F13A3" w:rsidP="009F13A3">
      <w:pPr>
        <w:spacing w:after="0" w:line="240" w:lineRule="auto"/>
        <w:rPr>
          <w:rFonts w:ascii="Times New Roman" w:hAnsi="Times New Roman" w:cs="Times New Roman"/>
          <w:sz w:val="26"/>
          <w:szCs w:val="26"/>
        </w:rPr>
      </w:pPr>
    </w:p>
    <w:tbl>
      <w:tblPr>
        <w:tblW w:w="0" w:type="auto"/>
        <w:tblLook w:val="04A0" w:firstRow="1" w:lastRow="0" w:firstColumn="1" w:lastColumn="0" w:noHBand="0" w:noVBand="1"/>
      </w:tblPr>
      <w:tblGrid>
        <w:gridCol w:w="2943"/>
        <w:gridCol w:w="4253"/>
        <w:gridCol w:w="2374"/>
      </w:tblGrid>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Komisijas priekšsēdētājs</w:t>
            </w: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Administratīvās pārvaldes priekšnieks</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Lauris Kudiņš</w:t>
            </w:r>
          </w:p>
        </w:tc>
      </w:tr>
      <w:tr w:rsidR="00C72B07" w:rsidRPr="00C72B07" w:rsidTr="005160D7">
        <w:tc>
          <w:tcPr>
            <w:tcW w:w="294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Komisijas priekšsēdētāja vietnieks</w:t>
            </w: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Nodrošinājuma pārvaldes priekšnieks</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Māris Džeriņš</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Komisijas locekļi:</w:t>
            </w: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Juridiskās nodaļas priekšniece</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Daiga Žamaite</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 xml:space="preserve">galvenā speciāliste uzskaites kontroles </w:t>
            </w: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 xml:space="preserve">un vadības atbalsta jautājumos </w:t>
            </w:r>
            <w:r w:rsidRPr="00C72B07">
              <w:rPr>
                <w:rFonts w:ascii="Times New Roman" w:eastAsia="Times New Roman" w:hAnsi="Times New Roman" w:cs="Times New Roman"/>
                <w:sz w:val="26"/>
                <w:szCs w:val="26"/>
              </w:rPr>
              <w:tab/>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Ruta Grietēna</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Transporta nodrošinājuma nodaļas priekšnieks</w:t>
            </w:r>
          </w:p>
        </w:tc>
        <w:tc>
          <w:tcPr>
            <w:tcW w:w="2374"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 xml:space="preserve">            </w:t>
            </w: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Ēriks Ulass</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Rīgas domes Juridiskās pārvaldes</w:t>
            </w:r>
            <w:r w:rsidRPr="00C72B07">
              <w:rPr>
                <w:rFonts w:ascii="Times New Roman" w:eastAsia="Times New Roman" w:hAnsi="Times New Roman" w:cs="Times New Roman"/>
                <w:sz w:val="26"/>
                <w:szCs w:val="26"/>
              </w:rPr>
              <w:tab/>
            </w: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Pašvaldības iepirkumu uzraudzības</w:t>
            </w: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nodaļas vadītāja</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Daina Stivriņa</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Rīgas domes Finanšu departamenta Pašvaldības budžeta pārvaldes Programmu analīzes nodaļas vadītāja</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Signe Bērziņa</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Juridiskās nodaļas vecākais juriskonsults</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Andrejs Vessers-Arness</w:t>
            </w:r>
          </w:p>
        </w:tc>
      </w:tr>
    </w:tbl>
    <w:p w:rsidR="000D2038" w:rsidRDefault="000D2038" w:rsidP="00495D27">
      <w:pPr>
        <w:spacing w:after="0" w:line="240" w:lineRule="auto"/>
        <w:jc w:val="both"/>
        <w:rPr>
          <w:rFonts w:ascii="Times New Roman" w:hAnsi="Times New Roman" w:cs="Times New Roman"/>
          <w:sz w:val="26"/>
          <w:szCs w:val="26"/>
        </w:rPr>
      </w:pPr>
    </w:p>
    <w:p w:rsidR="00905726" w:rsidRDefault="00905726" w:rsidP="00495D2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Iepirkuma dokumentācijas sagatavotāji: V.Rimšāns, D.Stupmanis un </w:t>
      </w:r>
      <w:proofErr w:type="spellStart"/>
      <w:r>
        <w:rPr>
          <w:rFonts w:ascii="Times New Roman" w:hAnsi="Times New Roman" w:cs="Times New Roman"/>
          <w:sz w:val="26"/>
          <w:szCs w:val="26"/>
        </w:rPr>
        <w:t>A.Naglis</w:t>
      </w:r>
      <w:proofErr w:type="spellEnd"/>
      <w:r>
        <w:rPr>
          <w:rFonts w:ascii="Times New Roman" w:hAnsi="Times New Roman" w:cs="Times New Roman"/>
          <w:sz w:val="26"/>
          <w:szCs w:val="26"/>
        </w:rPr>
        <w:t>.</w:t>
      </w:r>
    </w:p>
    <w:p w:rsidR="00ED5281" w:rsidRDefault="00ED5281" w:rsidP="00495D2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Pieaicinātie</w:t>
      </w:r>
      <w:r w:rsidR="00B17962">
        <w:rPr>
          <w:rFonts w:ascii="Times New Roman" w:hAnsi="Times New Roman" w:cs="Times New Roman"/>
          <w:sz w:val="26"/>
          <w:szCs w:val="26"/>
        </w:rPr>
        <w:t xml:space="preserve"> eksperti: D.Stupmanis, </w:t>
      </w:r>
      <w:proofErr w:type="spellStart"/>
      <w:r w:rsidR="00B17962">
        <w:rPr>
          <w:rFonts w:ascii="Times New Roman" w:hAnsi="Times New Roman" w:cs="Times New Roman"/>
          <w:sz w:val="26"/>
          <w:szCs w:val="26"/>
        </w:rPr>
        <w:t>A.Naglis</w:t>
      </w:r>
      <w:proofErr w:type="spellEnd"/>
      <w:r w:rsidR="00B17962">
        <w:rPr>
          <w:rFonts w:ascii="Times New Roman" w:hAnsi="Times New Roman" w:cs="Times New Roman"/>
          <w:sz w:val="26"/>
          <w:szCs w:val="26"/>
        </w:rPr>
        <w:t>.</w:t>
      </w:r>
    </w:p>
    <w:p w:rsidR="00ED5281" w:rsidRDefault="00ED5281" w:rsidP="00495D27">
      <w:pPr>
        <w:spacing w:after="0" w:line="240" w:lineRule="auto"/>
        <w:jc w:val="both"/>
        <w:rPr>
          <w:rFonts w:ascii="Times New Roman" w:hAnsi="Times New Roman" w:cs="Times New Roman"/>
          <w:sz w:val="26"/>
          <w:szCs w:val="26"/>
        </w:rPr>
      </w:pPr>
    </w:p>
    <w:p w:rsidR="00DB0AE8" w:rsidRPr="003B0493" w:rsidRDefault="00DB0AE8" w:rsidP="003B0493">
      <w:pPr>
        <w:pStyle w:val="Sarakstarindkopa"/>
        <w:numPr>
          <w:ilvl w:val="0"/>
          <w:numId w:val="2"/>
        </w:numPr>
        <w:spacing w:after="0" w:line="240" w:lineRule="auto"/>
        <w:jc w:val="both"/>
        <w:rPr>
          <w:rFonts w:ascii="Times New Roman" w:hAnsi="Times New Roman" w:cs="Times New Roman"/>
          <w:sz w:val="26"/>
          <w:szCs w:val="26"/>
        </w:rPr>
      </w:pPr>
      <w:r w:rsidRPr="003B0493">
        <w:rPr>
          <w:rFonts w:ascii="Times New Roman" w:hAnsi="Times New Roman" w:cs="Times New Roman"/>
          <w:sz w:val="26"/>
          <w:szCs w:val="26"/>
        </w:rPr>
        <w:t>Iepirkuma dokumentācijas izskatīšana un apstiprināšana (</w:t>
      </w:r>
      <w:r w:rsidR="00C72B07">
        <w:rPr>
          <w:rFonts w:ascii="Times New Roman" w:hAnsi="Times New Roman" w:cs="Times New Roman"/>
          <w:sz w:val="26"/>
          <w:szCs w:val="26"/>
        </w:rPr>
        <w:t>21.04.2017</w:t>
      </w:r>
      <w:r w:rsidRPr="003B0493">
        <w:rPr>
          <w:rFonts w:ascii="Times New Roman" w:hAnsi="Times New Roman" w:cs="Times New Roman"/>
          <w:sz w:val="26"/>
          <w:szCs w:val="26"/>
        </w:rPr>
        <w:t>.)</w:t>
      </w:r>
      <w:r w:rsidR="00280C56" w:rsidRPr="003B0493">
        <w:rPr>
          <w:rFonts w:ascii="Times New Roman" w:hAnsi="Times New Roman" w:cs="Times New Roman"/>
          <w:sz w:val="26"/>
          <w:szCs w:val="26"/>
        </w:rPr>
        <w:t>.</w:t>
      </w:r>
    </w:p>
    <w:p w:rsidR="00280C56" w:rsidRDefault="00280C56" w:rsidP="000141E3">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Komisija a</w:t>
      </w:r>
      <w:r w:rsidRPr="00280C56">
        <w:rPr>
          <w:rFonts w:ascii="Times New Roman" w:hAnsi="Times New Roman" w:cs="Times New Roman"/>
          <w:sz w:val="26"/>
          <w:szCs w:val="26"/>
        </w:rPr>
        <w:t>psti</w:t>
      </w:r>
      <w:r>
        <w:rPr>
          <w:rFonts w:ascii="Times New Roman" w:hAnsi="Times New Roman" w:cs="Times New Roman"/>
          <w:sz w:val="26"/>
          <w:szCs w:val="26"/>
        </w:rPr>
        <w:t>prin</w:t>
      </w:r>
      <w:r w:rsidR="005C0872">
        <w:rPr>
          <w:rFonts w:ascii="Times New Roman" w:hAnsi="Times New Roman" w:cs="Times New Roman"/>
          <w:sz w:val="26"/>
          <w:szCs w:val="26"/>
        </w:rPr>
        <w:t>a</w:t>
      </w:r>
      <w:r>
        <w:rPr>
          <w:rFonts w:ascii="Times New Roman" w:hAnsi="Times New Roman" w:cs="Times New Roman"/>
          <w:sz w:val="26"/>
          <w:szCs w:val="26"/>
        </w:rPr>
        <w:t xml:space="preserve"> </w:t>
      </w:r>
      <w:r w:rsidR="003B0493">
        <w:rPr>
          <w:rFonts w:ascii="Times New Roman" w:hAnsi="Times New Roman" w:cs="Times New Roman"/>
          <w:sz w:val="26"/>
          <w:szCs w:val="26"/>
        </w:rPr>
        <w:t>konkursa</w:t>
      </w:r>
      <w:r>
        <w:rPr>
          <w:rFonts w:ascii="Times New Roman" w:hAnsi="Times New Roman" w:cs="Times New Roman"/>
          <w:sz w:val="26"/>
          <w:szCs w:val="26"/>
        </w:rPr>
        <w:t xml:space="preserve"> dokumentāciju un pieņem lēmumu n</w:t>
      </w:r>
      <w:r w:rsidRPr="00280C56">
        <w:rPr>
          <w:rFonts w:ascii="Times New Roman" w:hAnsi="Times New Roman" w:cs="Times New Roman"/>
          <w:sz w:val="26"/>
          <w:szCs w:val="26"/>
        </w:rPr>
        <w:t>osūtīt Iepirkumu uzraudzības birojam paziņojumu par līgumu un pēc apstiprināšanas publicēt paziņojumu par konkursu un konkursa dokumentāciju RPP mājas lapā.</w:t>
      </w:r>
    </w:p>
    <w:p w:rsidR="00280C56" w:rsidRDefault="00280C56" w:rsidP="00280C56">
      <w:pPr>
        <w:spacing w:after="0" w:line="240" w:lineRule="auto"/>
        <w:jc w:val="both"/>
        <w:rPr>
          <w:rFonts w:ascii="Times New Roman" w:hAnsi="Times New Roman" w:cs="Times New Roman"/>
          <w:sz w:val="26"/>
          <w:szCs w:val="26"/>
        </w:rPr>
      </w:pPr>
    </w:p>
    <w:p w:rsidR="009F13A3" w:rsidRDefault="00280C56" w:rsidP="00ED5281">
      <w:pPr>
        <w:pStyle w:val="Sarakstarindkopa"/>
        <w:numPr>
          <w:ilvl w:val="0"/>
          <w:numId w:val="2"/>
        </w:numPr>
        <w:spacing w:after="0" w:line="240" w:lineRule="auto"/>
        <w:ind w:left="0" w:firstLine="360"/>
        <w:jc w:val="both"/>
        <w:rPr>
          <w:rFonts w:ascii="Times New Roman" w:hAnsi="Times New Roman" w:cs="Times New Roman"/>
          <w:sz w:val="26"/>
          <w:szCs w:val="26"/>
        </w:rPr>
      </w:pPr>
      <w:r w:rsidRPr="003B0493">
        <w:rPr>
          <w:rFonts w:ascii="Times New Roman" w:hAnsi="Times New Roman" w:cs="Times New Roman"/>
          <w:sz w:val="26"/>
          <w:szCs w:val="26"/>
        </w:rPr>
        <w:lastRenderedPageBreak/>
        <w:t xml:space="preserve">Paziņojums par konkursu publicēts </w:t>
      </w:r>
      <w:r w:rsidR="00ED5281" w:rsidRPr="00ED5281">
        <w:rPr>
          <w:rFonts w:ascii="Times New Roman" w:hAnsi="Times New Roman" w:cs="Times New Roman"/>
          <w:sz w:val="26"/>
          <w:szCs w:val="26"/>
        </w:rPr>
        <w:t>Eiropas Savienības Oficiālajā Vēstnesī</w:t>
      </w:r>
      <w:r w:rsidR="00ED5281">
        <w:rPr>
          <w:rFonts w:ascii="Times New Roman" w:hAnsi="Times New Roman" w:cs="Times New Roman"/>
          <w:sz w:val="26"/>
          <w:szCs w:val="26"/>
        </w:rPr>
        <w:t xml:space="preserve"> un </w:t>
      </w:r>
      <w:r w:rsidRPr="003B0493">
        <w:rPr>
          <w:rFonts w:ascii="Times New Roman" w:hAnsi="Times New Roman" w:cs="Times New Roman"/>
          <w:sz w:val="26"/>
          <w:szCs w:val="26"/>
        </w:rPr>
        <w:t xml:space="preserve">Iepirkumu uzraudzības biroja mājas lapā </w:t>
      </w:r>
      <w:r w:rsidR="00C72B07">
        <w:rPr>
          <w:rFonts w:ascii="Times New Roman" w:hAnsi="Times New Roman" w:cs="Times New Roman"/>
          <w:sz w:val="26"/>
          <w:szCs w:val="26"/>
        </w:rPr>
        <w:t>2</w:t>
      </w:r>
      <w:r w:rsidR="00ED5281">
        <w:rPr>
          <w:rFonts w:ascii="Times New Roman" w:hAnsi="Times New Roman" w:cs="Times New Roman"/>
          <w:sz w:val="26"/>
          <w:szCs w:val="26"/>
        </w:rPr>
        <w:t>8</w:t>
      </w:r>
      <w:r w:rsidRPr="003B0493">
        <w:rPr>
          <w:rFonts w:ascii="Times New Roman" w:hAnsi="Times New Roman" w:cs="Times New Roman"/>
          <w:sz w:val="26"/>
          <w:szCs w:val="26"/>
        </w:rPr>
        <w:t>.</w:t>
      </w:r>
      <w:r w:rsidR="00C72B07">
        <w:rPr>
          <w:rFonts w:ascii="Times New Roman" w:hAnsi="Times New Roman" w:cs="Times New Roman"/>
          <w:sz w:val="26"/>
          <w:szCs w:val="26"/>
        </w:rPr>
        <w:t>04</w:t>
      </w:r>
      <w:r w:rsidRPr="003B0493">
        <w:rPr>
          <w:rFonts w:ascii="Times New Roman" w:hAnsi="Times New Roman" w:cs="Times New Roman"/>
          <w:sz w:val="26"/>
          <w:szCs w:val="26"/>
        </w:rPr>
        <w:t>.201</w:t>
      </w:r>
      <w:r w:rsidR="00C72B07">
        <w:rPr>
          <w:rFonts w:ascii="Times New Roman" w:hAnsi="Times New Roman" w:cs="Times New Roman"/>
          <w:sz w:val="26"/>
          <w:szCs w:val="26"/>
        </w:rPr>
        <w:t>7</w:t>
      </w:r>
      <w:r w:rsidRPr="003B0493">
        <w:rPr>
          <w:rFonts w:ascii="Times New Roman" w:hAnsi="Times New Roman" w:cs="Times New Roman"/>
          <w:sz w:val="26"/>
          <w:szCs w:val="26"/>
        </w:rPr>
        <w:t xml:space="preserve">. un RPP mājas lapā </w:t>
      </w:r>
      <w:r w:rsidR="00C72B07">
        <w:rPr>
          <w:rFonts w:ascii="Times New Roman" w:hAnsi="Times New Roman" w:cs="Times New Roman"/>
          <w:sz w:val="26"/>
          <w:szCs w:val="26"/>
        </w:rPr>
        <w:t>27</w:t>
      </w:r>
      <w:r w:rsidRPr="003B0493">
        <w:rPr>
          <w:rFonts w:ascii="Times New Roman" w:hAnsi="Times New Roman" w:cs="Times New Roman"/>
          <w:sz w:val="26"/>
          <w:szCs w:val="26"/>
        </w:rPr>
        <w:t>.</w:t>
      </w:r>
      <w:r w:rsidR="00C72B07">
        <w:rPr>
          <w:rFonts w:ascii="Times New Roman" w:hAnsi="Times New Roman" w:cs="Times New Roman"/>
          <w:sz w:val="26"/>
          <w:szCs w:val="26"/>
        </w:rPr>
        <w:t>04</w:t>
      </w:r>
      <w:r w:rsidRPr="003B0493">
        <w:rPr>
          <w:rFonts w:ascii="Times New Roman" w:hAnsi="Times New Roman" w:cs="Times New Roman"/>
          <w:sz w:val="26"/>
          <w:szCs w:val="26"/>
        </w:rPr>
        <w:t>.201</w:t>
      </w:r>
      <w:r w:rsidR="00C72B07">
        <w:rPr>
          <w:rFonts w:ascii="Times New Roman" w:hAnsi="Times New Roman" w:cs="Times New Roman"/>
          <w:sz w:val="26"/>
          <w:szCs w:val="26"/>
        </w:rPr>
        <w:t>7</w:t>
      </w:r>
      <w:r w:rsidRPr="003B0493">
        <w:rPr>
          <w:rFonts w:ascii="Times New Roman" w:hAnsi="Times New Roman" w:cs="Times New Roman"/>
          <w:sz w:val="26"/>
          <w:szCs w:val="26"/>
        </w:rPr>
        <w:t>.</w:t>
      </w:r>
    </w:p>
    <w:p w:rsidR="000141E3" w:rsidRPr="003B0493" w:rsidRDefault="000141E3" w:rsidP="000141E3">
      <w:pPr>
        <w:pStyle w:val="Sarakstarindkopa"/>
        <w:spacing w:after="0" w:line="240" w:lineRule="auto"/>
        <w:ind w:left="360"/>
        <w:jc w:val="both"/>
        <w:rPr>
          <w:rFonts w:ascii="Times New Roman" w:hAnsi="Times New Roman" w:cs="Times New Roman"/>
          <w:sz w:val="26"/>
          <w:szCs w:val="26"/>
        </w:rPr>
      </w:pPr>
    </w:p>
    <w:p w:rsidR="00FC5714" w:rsidRPr="000141E3" w:rsidRDefault="000141E3" w:rsidP="000141E3">
      <w:pPr>
        <w:pStyle w:val="Sarakstarindkopa"/>
        <w:numPr>
          <w:ilvl w:val="0"/>
          <w:numId w:val="2"/>
        </w:numPr>
        <w:spacing w:after="0" w:line="240" w:lineRule="auto"/>
        <w:rPr>
          <w:rFonts w:ascii="Times New Roman" w:hAnsi="Times New Roman" w:cs="Times New Roman"/>
          <w:sz w:val="26"/>
          <w:szCs w:val="26"/>
        </w:rPr>
      </w:pPr>
      <w:r w:rsidRPr="000141E3">
        <w:rPr>
          <w:rFonts w:ascii="Times New Roman" w:hAnsi="Times New Roman" w:cs="Times New Roman"/>
          <w:sz w:val="26"/>
          <w:szCs w:val="26"/>
        </w:rPr>
        <w:t>Pretendentu atlases kritēriji:</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6"/>
        <w:gridCol w:w="4633"/>
      </w:tblGrid>
      <w:tr w:rsidR="006F04C3" w:rsidRPr="00850A17" w:rsidTr="006F04C3">
        <w:trPr>
          <w:trHeight w:val="598"/>
        </w:trPr>
        <w:tc>
          <w:tcPr>
            <w:tcW w:w="4406" w:type="dxa"/>
            <w:shd w:val="clear" w:color="auto" w:fill="D9D9D9" w:themeFill="background1" w:themeFillShade="D9"/>
          </w:tcPr>
          <w:p w:rsidR="006F04C3" w:rsidRPr="00850A17" w:rsidRDefault="006F04C3" w:rsidP="00850A17">
            <w:pPr>
              <w:widowControl w:val="0"/>
              <w:autoSpaceDE w:val="0"/>
              <w:autoSpaceDN w:val="0"/>
              <w:adjustRightInd w:val="0"/>
              <w:spacing w:after="0" w:line="240" w:lineRule="auto"/>
              <w:jc w:val="center"/>
              <w:rPr>
                <w:rFonts w:ascii="Times New Roman" w:eastAsia="Times New Roman" w:hAnsi="Times New Roman" w:cs="Times New Roman"/>
                <w:b/>
                <w:sz w:val="26"/>
                <w:szCs w:val="26"/>
                <w:lang w:val="en-US" w:eastAsia="lv-LV"/>
              </w:rPr>
            </w:pPr>
            <w:proofErr w:type="spellStart"/>
            <w:r w:rsidRPr="00850A17">
              <w:rPr>
                <w:rFonts w:ascii="Times New Roman" w:eastAsia="Times New Roman" w:hAnsi="Times New Roman" w:cs="Times New Roman"/>
                <w:b/>
                <w:sz w:val="26"/>
                <w:szCs w:val="26"/>
                <w:lang w:val="en-US" w:eastAsia="lv-LV"/>
              </w:rPr>
              <w:t>Prasība</w:t>
            </w:r>
            <w:proofErr w:type="spellEnd"/>
          </w:p>
        </w:tc>
        <w:tc>
          <w:tcPr>
            <w:tcW w:w="4633" w:type="dxa"/>
          </w:tcPr>
          <w:p w:rsidR="006F04C3" w:rsidRPr="00850A17" w:rsidRDefault="006F04C3" w:rsidP="00850A17">
            <w:pPr>
              <w:widowControl w:val="0"/>
              <w:autoSpaceDE w:val="0"/>
              <w:autoSpaceDN w:val="0"/>
              <w:adjustRightInd w:val="0"/>
              <w:spacing w:after="0" w:line="240" w:lineRule="auto"/>
              <w:jc w:val="center"/>
              <w:rPr>
                <w:rFonts w:ascii="Times New Roman" w:eastAsia="Times New Roman" w:hAnsi="Times New Roman" w:cs="Times New Roman"/>
                <w:b/>
                <w:sz w:val="26"/>
                <w:szCs w:val="26"/>
                <w:lang w:val="en-US" w:eastAsia="lv-LV"/>
              </w:rPr>
            </w:pPr>
            <w:proofErr w:type="spellStart"/>
            <w:r w:rsidRPr="00850A17">
              <w:rPr>
                <w:rFonts w:ascii="Times New Roman" w:eastAsia="Times New Roman" w:hAnsi="Times New Roman" w:cs="Times New Roman"/>
                <w:b/>
                <w:sz w:val="26"/>
                <w:szCs w:val="26"/>
                <w:lang w:val="en-US" w:eastAsia="lv-LV"/>
              </w:rPr>
              <w:t>Iesniedzamais</w:t>
            </w:r>
            <w:proofErr w:type="spellEnd"/>
            <w:r w:rsidRPr="00850A17">
              <w:rPr>
                <w:rFonts w:ascii="Times New Roman" w:eastAsia="Times New Roman" w:hAnsi="Times New Roman" w:cs="Times New Roman"/>
                <w:b/>
                <w:sz w:val="26"/>
                <w:szCs w:val="26"/>
                <w:lang w:val="en-US" w:eastAsia="lv-LV"/>
              </w:rPr>
              <w:t>/-</w:t>
            </w:r>
            <w:proofErr w:type="spellStart"/>
            <w:r w:rsidRPr="00850A17">
              <w:rPr>
                <w:rFonts w:ascii="Times New Roman" w:eastAsia="Times New Roman" w:hAnsi="Times New Roman" w:cs="Times New Roman"/>
                <w:b/>
                <w:sz w:val="26"/>
                <w:szCs w:val="26"/>
                <w:lang w:val="en-US" w:eastAsia="lv-LV"/>
              </w:rPr>
              <w:t>ie</w:t>
            </w:r>
            <w:proofErr w:type="spellEnd"/>
            <w:r w:rsidRPr="00850A17">
              <w:rPr>
                <w:rFonts w:ascii="Times New Roman" w:eastAsia="Times New Roman" w:hAnsi="Times New Roman" w:cs="Times New Roman"/>
                <w:b/>
                <w:sz w:val="26"/>
                <w:szCs w:val="26"/>
                <w:lang w:val="en-US" w:eastAsia="lv-LV"/>
              </w:rPr>
              <w:t xml:space="preserve"> </w:t>
            </w:r>
            <w:proofErr w:type="spellStart"/>
            <w:r w:rsidRPr="00850A17">
              <w:rPr>
                <w:rFonts w:ascii="Times New Roman" w:eastAsia="Times New Roman" w:hAnsi="Times New Roman" w:cs="Times New Roman"/>
                <w:b/>
                <w:sz w:val="26"/>
                <w:szCs w:val="26"/>
                <w:lang w:val="en-US" w:eastAsia="lv-LV"/>
              </w:rPr>
              <w:t>dokuments</w:t>
            </w:r>
            <w:proofErr w:type="spellEnd"/>
            <w:r w:rsidRPr="00850A17">
              <w:rPr>
                <w:rFonts w:ascii="Times New Roman" w:eastAsia="Times New Roman" w:hAnsi="Times New Roman" w:cs="Times New Roman"/>
                <w:b/>
                <w:sz w:val="26"/>
                <w:szCs w:val="26"/>
                <w:lang w:val="en-US" w:eastAsia="lv-LV"/>
              </w:rPr>
              <w:t>/-</w:t>
            </w:r>
            <w:proofErr w:type="spellStart"/>
            <w:r w:rsidRPr="00850A17">
              <w:rPr>
                <w:rFonts w:ascii="Times New Roman" w:eastAsia="Times New Roman" w:hAnsi="Times New Roman" w:cs="Times New Roman"/>
                <w:b/>
                <w:sz w:val="26"/>
                <w:szCs w:val="26"/>
                <w:lang w:val="en-US" w:eastAsia="lv-LV"/>
              </w:rPr>
              <w:t>i</w:t>
            </w:r>
            <w:proofErr w:type="spellEnd"/>
          </w:p>
        </w:tc>
      </w:tr>
      <w:tr w:rsidR="006F04C3" w:rsidRPr="00850A17" w:rsidTr="006F04C3">
        <w:tc>
          <w:tcPr>
            <w:tcW w:w="4406" w:type="dxa"/>
            <w:shd w:val="clear" w:color="auto" w:fill="D9D9D9" w:themeFill="background1" w:themeFillShade="D9"/>
          </w:tcPr>
          <w:p w:rsidR="006F04C3" w:rsidRPr="00850A17" w:rsidRDefault="006F04C3" w:rsidP="00850A1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Pretendents ir reģistrēts normatīvajos aktos (Latvijas Republikas Uzņēmumu reģistrā vai līdzvērtīgā reģistrā ārvalstīs) noteiktajā kārtībā.</w:t>
            </w:r>
          </w:p>
        </w:tc>
        <w:tc>
          <w:tcPr>
            <w:tcW w:w="4633" w:type="dxa"/>
          </w:tcPr>
          <w:p w:rsidR="006F04C3" w:rsidRPr="00850A17" w:rsidRDefault="006F04C3" w:rsidP="00850A17">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lv-LV"/>
              </w:rPr>
            </w:pPr>
            <w:r w:rsidRPr="00850A17">
              <w:rPr>
                <w:rFonts w:ascii="Times New Roman" w:eastAsia="Times New Roman" w:hAnsi="Times New Roman" w:cs="Times New Roman"/>
                <w:b/>
                <w:sz w:val="26"/>
                <w:szCs w:val="26"/>
                <w:lang w:eastAsia="lv-LV"/>
              </w:rPr>
              <w:t>1.</w:t>
            </w:r>
            <w:r w:rsidRPr="00850A17">
              <w:rPr>
                <w:rFonts w:ascii="Times New Roman" w:eastAsia="Times New Roman" w:hAnsi="Times New Roman" w:cs="Times New Roman"/>
                <w:sz w:val="26"/>
                <w:szCs w:val="26"/>
                <w:lang w:eastAsia="lv-LV"/>
              </w:rPr>
              <w:t xml:space="preserve"> Reģistrācijas faktu attiecībā uz Latvijas Republikā reģistrētajiem pretendentiem iepirkuma komisija pārbaudīs publiski pieejamajās datubāzēs.</w:t>
            </w:r>
          </w:p>
          <w:p w:rsidR="006F04C3" w:rsidRPr="00850A17" w:rsidRDefault="006F04C3" w:rsidP="00850A17">
            <w:pPr>
              <w:widowControl w:val="0"/>
              <w:autoSpaceDE w:val="0"/>
              <w:autoSpaceDN w:val="0"/>
              <w:adjustRightInd w:val="0"/>
              <w:spacing w:after="0" w:line="240" w:lineRule="auto"/>
              <w:ind w:left="22"/>
              <w:jc w:val="both"/>
              <w:rPr>
                <w:rFonts w:ascii="Times New Roman" w:eastAsia="Times New Roman" w:hAnsi="Times New Roman" w:cs="Times New Roman"/>
                <w:sz w:val="26"/>
                <w:szCs w:val="26"/>
              </w:rPr>
            </w:pPr>
            <w:r w:rsidRPr="00850A17">
              <w:rPr>
                <w:rFonts w:ascii="Times New Roman" w:eastAsia="Times New Roman" w:hAnsi="Times New Roman" w:cs="Times New Roman"/>
                <w:b/>
                <w:sz w:val="26"/>
                <w:szCs w:val="26"/>
                <w:lang w:eastAsia="lv-LV"/>
              </w:rPr>
              <w:t xml:space="preserve">2. </w:t>
            </w:r>
            <w:r w:rsidRPr="00850A17">
              <w:rPr>
                <w:rFonts w:ascii="Times New Roman" w:eastAsia="Times New Roman" w:hAnsi="Times New Roman" w:cs="Times New Roman"/>
                <w:sz w:val="26"/>
                <w:szCs w:val="26"/>
                <w:lang w:eastAsia="lv-LV"/>
              </w:rPr>
              <w:t>Ārvalstīs reģistrētajiem pretendentiem jāiesniedz reģistrācijas faktu apliecinošs dokuments.</w:t>
            </w:r>
          </w:p>
        </w:tc>
      </w:tr>
      <w:tr w:rsidR="006F04C3" w:rsidRPr="00850A17" w:rsidTr="006F04C3">
        <w:trPr>
          <w:trHeight w:val="1026"/>
        </w:trPr>
        <w:tc>
          <w:tcPr>
            <w:tcW w:w="4406" w:type="dxa"/>
            <w:shd w:val="clear" w:color="auto" w:fill="D9D9D9" w:themeFill="background1" w:themeFillShade="D9"/>
          </w:tcPr>
          <w:p w:rsidR="006F04C3" w:rsidRPr="00850A17" w:rsidRDefault="006F04C3" w:rsidP="00850A17">
            <w:pPr>
              <w:keepLines/>
              <w:spacing w:after="0" w:line="240" w:lineRule="auto"/>
              <w:jc w:val="both"/>
              <w:rPr>
                <w:rFonts w:ascii="Times New Roman" w:eastAsia="Times New Roman" w:hAnsi="Times New Roman" w:cs="Times New Roman"/>
                <w:bCs/>
                <w:sz w:val="26"/>
                <w:szCs w:val="26"/>
                <w:lang w:val="en-US" w:eastAsia="lv-LV"/>
              </w:rPr>
            </w:pPr>
            <w:proofErr w:type="spellStart"/>
            <w:r w:rsidRPr="00850A17">
              <w:rPr>
                <w:rFonts w:ascii="Times New Roman" w:eastAsia="Times New Roman" w:hAnsi="Times New Roman" w:cs="Times New Roman"/>
                <w:bCs/>
                <w:sz w:val="26"/>
                <w:szCs w:val="26"/>
                <w:lang w:val="en-US" w:eastAsia="lv-LV"/>
              </w:rPr>
              <w:t>Pretendentam</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ir</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atļauja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mehānisko</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transportlīdzekļu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tirdzniecībai</w:t>
            </w:r>
            <w:proofErr w:type="spellEnd"/>
          </w:p>
        </w:tc>
        <w:tc>
          <w:tcPr>
            <w:tcW w:w="4633" w:type="dxa"/>
          </w:tcPr>
          <w:p w:rsidR="006F04C3" w:rsidRPr="00850A17" w:rsidRDefault="006F04C3" w:rsidP="00850A17">
            <w:pPr>
              <w:keepLines/>
              <w:spacing w:after="0" w:line="240" w:lineRule="auto"/>
              <w:jc w:val="both"/>
              <w:rPr>
                <w:rFonts w:ascii="Times New Roman" w:eastAsia="Times New Roman" w:hAnsi="Times New Roman" w:cs="Times New Roman"/>
                <w:bCs/>
                <w:sz w:val="26"/>
                <w:szCs w:val="26"/>
                <w:lang w:val="en-US" w:eastAsia="lv-LV"/>
              </w:rPr>
            </w:pPr>
            <w:proofErr w:type="spellStart"/>
            <w:r w:rsidRPr="00850A17">
              <w:rPr>
                <w:rFonts w:ascii="Times New Roman" w:eastAsia="Times New Roman" w:hAnsi="Times New Roman" w:cs="Times New Roman"/>
                <w:bCs/>
                <w:sz w:val="26"/>
                <w:szCs w:val="26"/>
                <w:lang w:val="en-US" w:eastAsia="lv-LV"/>
              </w:rPr>
              <w:t>Pretendenta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apliecināta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Latvijas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Republikas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Satiksmes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ministrijas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licences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mehānisko</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transportlīdzekļu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tirdzniecībai</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ārvalstu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pretendentiem-analogas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iestādes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izsniegtas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licences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kopija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Ārvalstu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pretendenti</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iesniedz</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izziņas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vai</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attiecīgās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uzņēmējdarbības</w:t>
            </w:r>
            <w:proofErr w:type="spellEnd"/>
            <w:r w:rsidRPr="00850A17">
              <w:rPr>
                <w:rFonts w:ascii="Times New Roman" w:eastAsia="Times New Roman" w:hAnsi="Times New Roman" w:cs="Times New Roman"/>
                <w:bCs/>
                <w:sz w:val="26"/>
                <w:szCs w:val="26"/>
                <w:lang w:val="en-US" w:eastAsia="lv-LV"/>
              </w:rPr>
              <w:t xml:space="preserve"> </w:t>
            </w:r>
            <w:proofErr w:type="spellStart"/>
            <w:proofErr w:type="gramStart"/>
            <w:r w:rsidRPr="00850A17">
              <w:rPr>
                <w:rFonts w:ascii="Times New Roman" w:eastAsia="Times New Roman" w:hAnsi="Times New Roman" w:cs="Times New Roman"/>
                <w:bCs/>
                <w:sz w:val="26"/>
                <w:szCs w:val="26"/>
                <w:lang w:val="en-US" w:eastAsia="lv-LV"/>
              </w:rPr>
              <w:t>atļaujas</w:t>
            </w:r>
            <w:proofErr w:type="spellEnd"/>
            <w:r w:rsidRPr="00850A17">
              <w:rPr>
                <w:rFonts w:ascii="Times New Roman" w:eastAsia="Times New Roman" w:hAnsi="Times New Roman" w:cs="Times New Roman"/>
                <w:bCs/>
                <w:sz w:val="26"/>
                <w:szCs w:val="26"/>
                <w:lang w:val="en-US" w:eastAsia="lv-LV"/>
              </w:rPr>
              <w:t>,</w:t>
            </w:r>
            <w:proofErr w:type="gram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ko</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izsniegušas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līdzvērtīgas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nozares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institūcijas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vai</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profesiju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vai</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arodu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reģistri</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citā</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valstī</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kur</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pretendents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reģistrēts</w:t>
            </w:r>
            <w:proofErr w:type="spellEnd"/>
            <w:r w:rsidRPr="00850A17">
              <w:rPr>
                <w:rFonts w:ascii="Times New Roman" w:eastAsia="Times New Roman" w:hAnsi="Times New Roman" w:cs="Times New Roman"/>
                <w:bCs/>
                <w:sz w:val="26"/>
                <w:szCs w:val="26"/>
                <w:lang w:val="en-US" w:eastAsia="lv-LV"/>
              </w:rPr>
              <w:t xml:space="preserve">. </w:t>
            </w:r>
          </w:p>
          <w:p w:rsidR="006F04C3" w:rsidRPr="00850A17" w:rsidRDefault="006F04C3" w:rsidP="00850A17">
            <w:pPr>
              <w:tabs>
                <w:tab w:val="left" w:pos="285"/>
              </w:tabs>
              <w:spacing w:after="0" w:line="240" w:lineRule="auto"/>
              <w:ind w:left="1"/>
              <w:contextualSpacing/>
              <w:jc w:val="both"/>
              <w:rPr>
                <w:rFonts w:ascii="Times New Roman" w:eastAsia="Times New Roman" w:hAnsi="Times New Roman" w:cs="Times New Roman"/>
                <w:b/>
                <w:sz w:val="26"/>
                <w:szCs w:val="26"/>
                <w:lang w:val="en-US"/>
              </w:rPr>
            </w:pPr>
          </w:p>
        </w:tc>
      </w:tr>
      <w:tr w:rsidR="006F04C3" w:rsidRPr="00850A17" w:rsidTr="006F04C3">
        <w:tblPrEx>
          <w:tblLook w:val="0000" w:firstRow="0" w:lastRow="0" w:firstColumn="0" w:lastColumn="0" w:noHBand="0" w:noVBand="0"/>
        </w:tblPrEx>
        <w:trPr>
          <w:trHeight w:val="2095"/>
        </w:trPr>
        <w:tc>
          <w:tcPr>
            <w:tcW w:w="4406" w:type="dxa"/>
            <w:shd w:val="clear" w:color="auto" w:fill="D9D9D9" w:themeFill="background1" w:themeFillShade="D9"/>
          </w:tcPr>
          <w:p w:rsidR="006F04C3" w:rsidRPr="006F04C3" w:rsidRDefault="006F04C3" w:rsidP="00850A17">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eastAsia="lv-LV"/>
              </w:rPr>
            </w:pPr>
            <w:r w:rsidRPr="006F04C3">
              <w:rPr>
                <w:rFonts w:ascii="Times New Roman" w:eastAsia="Times New Roman" w:hAnsi="Times New Roman" w:cs="Times New Roman"/>
                <w:sz w:val="26"/>
                <w:szCs w:val="26"/>
                <w:lang w:eastAsia="lv-LV"/>
              </w:rPr>
              <w:t>Pretendentam ir tiesības</w:t>
            </w:r>
            <w:r w:rsidRPr="006F04C3">
              <w:rPr>
                <w:rFonts w:ascii="Times New Roman" w:eastAsia="Times New Roman" w:hAnsi="Times New Roman" w:cs="Times New Roman"/>
                <w:bCs/>
                <w:sz w:val="26"/>
                <w:szCs w:val="26"/>
                <w:lang w:eastAsia="lv-LV"/>
              </w:rPr>
              <w:t xml:space="preserve"> piegādāt transportlīdzekļus un tiesības nodrošināt to garantijas apkalpošanu, kā arī tiesības nodrošināt to tehniskās apkopes un remontu garantijas laikā.</w:t>
            </w:r>
          </w:p>
        </w:tc>
        <w:tc>
          <w:tcPr>
            <w:tcW w:w="4633" w:type="dxa"/>
          </w:tcPr>
          <w:p w:rsidR="006F04C3" w:rsidRPr="00850A17" w:rsidRDefault="006F04C3" w:rsidP="00850A17">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val="en-US" w:eastAsia="lv-LV"/>
              </w:rPr>
            </w:pPr>
            <w:proofErr w:type="spellStart"/>
            <w:r w:rsidRPr="00850A17">
              <w:rPr>
                <w:rFonts w:ascii="Times New Roman" w:eastAsia="Times New Roman" w:hAnsi="Times New Roman" w:cs="Times New Roman"/>
                <w:bCs/>
                <w:sz w:val="26"/>
                <w:szCs w:val="26"/>
                <w:lang w:val="en-US" w:eastAsia="lv-LV"/>
              </w:rPr>
              <w:t>Pretendenta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apliecinājumu</w:t>
            </w:r>
            <w:proofErr w:type="spellEnd"/>
            <w:r w:rsidRPr="00850A17">
              <w:rPr>
                <w:rFonts w:ascii="Times New Roman" w:eastAsia="Times New Roman" w:hAnsi="Times New Roman" w:cs="Times New Roman"/>
                <w:bCs/>
                <w:sz w:val="26"/>
                <w:szCs w:val="26"/>
                <w:lang w:val="en-US" w:eastAsia="lv-LV"/>
              </w:rPr>
              <w:t xml:space="preserve"> par to, </w:t>
            </w:r>
            <w:proofErr w:type="spellStart"/>
            <w:r w:rsidRPr="00850A17">
              <w:rPr>
                <w:rFonts w:ascii="Times New Roman" w:eastAsia="Times New Roman" w:hAnsi="Times New Roman" w:cs="Times New Roman"/>
                <w:bCs/>
                <w:sz w:val="26"/>
                <w:szCs w:val="26"/>
                <w:lang w:val="en-US" w:eastAsia="lv-LV"/>
              </w:rPr>
              <w:t>ka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pretendentam</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ir</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tiesības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piegādāt</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transportlīdzekļus</w:t>
            </w:r>
            <w:proofErr w:type="spellEnd"/>
            <w:r w:rsidRPr="00850A17">
              <w:rPr>
                <w:rFonts w:ascii="Times New Roman" w:eastAsia="Times New Roman" w:hAnsi="Times New Roman" w:cs="Times New Roman"/>
                <w:bCs/>
                <w:sz w:val="26"/>
                <w:szCs w:val="26"/>
                <w:lang w:val="en-US" w:eastAsia="lv-LV"/>
              </w:rPr>
              <w:t xml:space="preserve"> un </w:t>
            </w:r>
            <w:proofErr w:type="spellStart"/>
            <w:r w:rsidRPr="00850A17">
              <w:rPr>
                <w:rFonts w:ascii="Times New Roman" w:eastAsia="Times New Roman" w:hAnsi="Times New Roman" w:cs="Times New Roman"/>
                <w:bCs/>
                <w:sz w:val="26"/>
                <w:szCs w:val="26"/>
                <w:lang w:val="en-US" w:eastAsia="lv-LV"/>
              </w:rPr>
              <w:t>tiesības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nodrošināt</w:t>
            </w:r>
            <w:proofErr w:type="spellEnd"/>
            <w:r w:rsidRPr="00850A17">
              <w:rPr>
                <w:rFonts w:ascii="Times New Roman" w:eastAsia="Times New Roman" w:hAnsi="Times New Roman" w:cs="Times New Roman"/>
                <w:bCs/>
                <w:sz w:val="26"/>
                <w:szCs w:val="26"/>
                <w:lang w:val="en-US" w:eastAsia="lv-LV"/>
              </w:rPr>
              <w:t xml:space="preserve"> to </w:t>
            </w:r>
            <w:proofErr w:type="spellStart"/>
            <w:r w:rsidRPr="00850A17">
              <w:rPr>
                <w:rFonts w:ascii="Times New Roman" w:eastAsia="Times New Roman" w:hAnsi="Times New Roman" w:cs="Times New Roman"/>
                <w:bCs/>
                <w:sz w:val="26"/>
                <w:szCs w:val="26"/>
                <w:lang w:val="en-US" w:eastAsia="lv-LV"/>
              </w:rPr>
              <w:t>garantijas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apkalpošanu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kā</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arī</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tiesības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nodrošināt</w:t>
            </w:r>
            <w:proofErr w:type="spellEnd"/>
            <w:r w:rsidRPr="00850A17">
              <w:rPr>
                <w:rFonts w:ascii="Times New Roman" w:eastAsia="Times New Roman" w:hAnsi="Times New Roman" w:cs="Times New Roman"/>
                <w:bCs/>
                <w:sz w:val="26"/>
                <w:szCs w:val="26"/>
                <w:lang w:val="en-US" w:eastAsia="lv-LV"/>
              </w:rPr>
              <w:t xml:space="preserve"> to </w:t>
            </w:r>
            <w:proofErr w:type="spellStart"/>
            <w:r w:rsidRPr="00850A17">
              <w:rPr>
                <w:rFonts w:ascii="Times New Roman" w:eastAsia="Times New Roman" w:hAnsi="Times New Roman" w:cs="Times New Roman"/>
                <w:bCs/>
                <w:sz w:val="26"/>
                <w:szCs w:val="26"/>
                <w:lang w:val="en-US" w:eastAsia="lv-LV"/>
              </w:rPr>
              <w:t>tehniskās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apkopes</w:t>
            </w:r>
            <w:proofErr w:type="spellEnd"/>
            <w:r w:rsidRPr="00850A17">
              <w:rPr>
                <w:rFonts w:ascii="Times New Roman" w:eastAsia="Times New Roman" w:hAnsi="Times New Roman" w:cs="Times New Roman"/>
                <w:bCs/>
                <w:sz w:val="26"/>
                <w:szCs w:val="26"/>
                <w:lang w:val="en-US" w:eastAsia="lv-LV"/>
              </w:rPr>
              <w:t xml:space="preserve"> un </w:t>
            </w:r>
            <w:proofErr w:type="spellStart"/>
            <w:r w:rsidRPr="00850A17">
              <w:rPr>
                <w:rFonts w:ascii="Times New Roman" w:eastAsia="Times New Roman" w:hAnsi="Times New Roman" w:cs="Times New Roman"/>
                <w:bCs/>
                <w:sz w:val="26"/>
                <w:szCs w:val="26"/>
                <w:lang w:val="en-US" w:eastAsia="lv-LV"/>
              </w:rPr>
              <w:t>remontu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garantijas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laikā</w:t>
            </w:r>
            <w:proofErr w:type="spellEnd"/>
            <w:r w:rsidRPr="00850A17">
              <w:rPr>
                <w:rFonts w:ascii="Times New Roman" w:eastAsia="Times New Roman" w:hAnsi="Times New Roman" w:cs="Times New Roman"/>
                <w:bCs/>
                <w:sz w:val="26"/>
                <w:szCs w:val="26"/>
                <w:lang w:val="en-US" w:eastAsia="lv-LV"/>
              </w:rPr>
              <w:t>.</w:t>
            </w:r>
          </w:p>
        </w:tc>
      </w:tr>
      <w:tr w:rsidR="006F04C3" w:rsidRPr="00850A17" w:rsidTr="006F04C3">
        <w:tblPrEx>
          <w:tblLook w:val="0000" w:firstRow="0" w:lastRow="0" w:firstColumn="0" w:lastColumn="0" w:noHBand="0" w:noVBand="0"/>
        </w:tblPrEx>
        <w:trPr>
          <w:trHeight w:val="2206"/>
        </w:trPr>
        <w:tc>
          <w:tcPr>
            <w:tcW w:w="4406" w:type="dxa"/>
            <w:shd w:val="clear" w:color="auto" w:fill="D9D9D9" w:themeFill="background1" w:themeFillShade="D9"/>
          </w:tcPr>
          <w:p w:rsidR="006F04C3" w:rsidRPr="00850A17" w:rsidRDefault="006F04C3" w:rsidP="00850A17">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val="en-US" w:eastAsia="lv-LV"/>
              </w:rPr>
            </w:pPr>
            <w:proofErr w:type="spellStart"/>
            <w:r w:rsidRPr="00850A17">
              <w:rPr>
                <w:rFonts w:ascii="Times New Roman" w:eastAsia="Times New Roman" w:hAnsi="Times New Roman" w:cs="Times New Roman"/>
                <w:sz w:val="26"/>
                <w:szCs w:val="26"/>
                <w:lang w:val="en-US" w:eastAsia="lv-LV"/>
              </w:rPr>
              <w:t>Pretendenta</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iesniegts</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saraksts</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ar</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tehniskās</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apkopes</w:t>
            </w:r>
            <w:proofErr w:type="spellEnd"/>
            <w:r w:rsidRPr="00850A17">
              <w:rPr>
                <w:rFonts w:ascii="Times New Roman" w:eastAsia="Times New Roman" w:hAnsi="Times New Roman" w:cs="Times New Roman"/>
                <w:sz w:val="26"/>
                <w:szCs w:val="26"/>
                <w:lang w:val="en-US" w:eastAsia="lv-LV"/>
              </w:rPr>
              <w:t xml:space="preserve"> un </w:t>
            </w:r>
            <w:proofErr w:type="spellStart"/>
            <w:r w:rsidRPr="00850A17">
              <w:rPr>
                <w:rFonts w:ascii="Times New Roman" w:eastAsia="Times New Roman" w:hAnsi="Times New Roman" w:cs="Times New Roman"/>
                <w:sz w:val="26"/>
                <w:szCs w:val="26"/>
                <w:lang w:val="en-US" w:eastAsia="lv-LV"/>
              </w:rPr>
              <w:t>remontu</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veikšanas</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uzņēmumiem</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kuri</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ir</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tiesīgi</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apkalpot</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pretendenta</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piedāvātos</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transportlīdzēkļus</w:t>
            </w:r>
            <w:proofErr w:type="spellEnd"/>
            <w:r w:rsidRPr="00850A17">
              <w:rPr>
                <w:rFonts w:ascii="Times New Roman" w:eastAsia="Times New Roman" w:hAnsi="Times New Roman" w:cs="Times New Roman"/>
                <w:sz w:val="26"/>
                <w:szCs w:val="26"/>
                <w:lang w:val="en-US" w:eastAsia="lv-LV"/>
              </w:rPr>
              <w:t>.</w:t>
            </w:r>
          </w:p>
        </w:tc>
        <w:tc>
          <w:tcPr>
            <w:tcW w:w="4633" w:type="dxa"/>
          </w:tcPr>
          <w:p w:rsidR="006F04C3" w:rsidRPr="00850A17" w:rsidRDefault="006F04C3" w:rsidP="00850A17">
            <w:pPr>
              <w:widowControl w:val="0"/>
              <w:autoSpaceDE w:val="0"/>
              <w:autoSpaceDN w:val="0"/>
              <w:adjustRightInd w:val="0"/>
              <w:spacing w:after="0" w:line="240" w:lineRule="auto"/>
              <w:jc w:val="both"/>
              <w:outlineLvl w:val="1"/>
              <w:rPr>
                <w:rFonts w:ascii="Times New Roman" w:eastAsia="Times New Roman" w:hAnsi="Times New Roman" w:cs="Times New Roman"/>
                <w:bCs/>
                <w:sz w:val="26"/>
                <w:szCs w:val="26"/>
                <w:lang w:val="en-US" w:eastAsia="lv-LV"/>
              </w:rPr>
            </w:pPr>
            <w:proofErr w:type="spellStart"/>
            <w:r w:rsidRPr="00850A17">
              <w:rPr>
                <w:rFonts w:ascii="Times New Roman" w:eastAsia="Times New Roman" w:hAnsi="Times New Roman" w:cs="Times New Roman"/>
                <w:bCs/>
                <w:sz w:val="26"/>
                <w:szCs w:val="26"/>
                <w:lang w:val="en-US" w:eastAsia="lv-LV"/>
              </w:rPr>
              <w:t>Sarakstā</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tiek</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iekļauta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sekojoša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informācija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informācija</w:t>
            </w:r>
            <w:proofErr w:type="spellEnd"/>
            <w:r w:rsidRPr="00850A17">
              <w:rPr>
                <w:rFonts w:ascii="Times New Roman" w:eastAsia="Times New Roman" w:hAnsi="Times New Roman" w:cs="Times New Roman"/>
                <w:bCs/>
                <w:sz w:val="26"/>
                <w:szCs w:val="26"/>
                <w:lang w:val="en-US" w:eastAsia="lv-LV"/>
              </w:rPr>
              <w:t xml:space="preserve"> par </w:t>
            </w:r>
            <w:proofErr w:type="spellStart"/>
            <w:r w:rsidRPr="00850A17">
              <w:rPr>
                <w:rFonts w:ascii="Times New Roman" w:eastAsia="Times New Roman" w:hAnsi="Times New Roman" w:cs="Times New Roman"/>
                <w:bCs/>
                <w:sz w:val="26"/>
                <w:szCs w:val="26"/>
                <w:lang w:val="en-US" w:eastAsia="lv-LV"/>
              </w:rPr>
              <w:t>uzņēmumu</w:t>
            </w:r>
            <w:proofErr w:type="spellEnd"/>
            <w:r w:rsidRPr="00850A17">
              <w:rPr>
                <w:rFonts w:ascii="Times New Roman" w:eastAsia="Times New Roman" w:hAnsi="Times New Roman" w:cs="Times New Roman"/>
                <w:bCs/>
                <w:sz w:val="26"/>
                <w:szCs w:val="26"/>
                <w:lang w:val="en-US" w:eastAsia="lv-LV"/>
              </w:rPr>
              <w:t>/</w:t>
            </w:r>
            <w:proofErr w:type="spellStart"/>
            <w:r w:rsidRPr="00850A17">
              <w:rPr>
                <w:rFonts w:ascii="Times New Roman" w:eastAsia="Times New Roman" w:hAnsi="Times New Roman" w:cs="Times New Roman"/>
                <w:bCs/>
                <w:sz w:val="26"/>
                <w:szCs w:val="26"/>
                <w:lang w:val="en-US" w:eastAsia="lv-LV"/>
              </w:rPr>
              <w:t>iem</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nosaukums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reģistrācijas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numurs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juridiskā</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adrese</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kā</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arī</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informāciju</w:t>
            </w:r>
            <w:proofErr w:type="spellEnd"/>
            <w:r w:rsidRPr="00850A17">
              <w:rPr>
                <w:rFonts w:ascii="Times New Roman" w:eastAsia="Times New Roman" w:hAnsi="Times New Roman" w:cs="Times New Roman"/>
                <w:bCs/>
                <w:sz w:val="26"/>
                <w:szCs w:val="26"/>
                <w:lang w:val="en-US" w:eastAsia="lv-LV"/>
              </w:rPr>
              <w:t xml:space="preserve"> par </w:t>
            </w:r>
            <w:proofErr w:type="spellStart"/>
            <w:r w:rsidRPr="00850A17">
              <w:rPr>
                <w:rFonts w:ascii="Times New Roman" w:eastAsia="Times New Roman" w:hAnsi="Times New Roman" w:cs="Times New Roman"/>
                <w:bCs/>
                <w:sz w:val="26"/>
                <w:szCs w:val="26"/>
                <w:lang w:val="en-US" w:eastAsia="lv-LV"/>
              </w:rPr>
              <w:t>tehniskās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apkopes</w:t>
            </w:r>
            <w:proofErr w:type="spellEnd"/>
            <w:r w:rsidRPr="00850A17">
              <w:rPr>
                <w:rFonts w:ascii="Times New Roman" w:eastAsia="Times New Roman" w:hAnsi="Times New Roman" w:cs="Times New Roman"/>
                <w:bCs/>
                <w:sz w:val="26"/>
                <w:szCs w:val="26"/>
                <w:lang w:val="en-US" w:eastAsia="lv-LV"/>
              </w:rPr>
              <w:t xml:space="preserve"> un </w:t>
            </w:r>
            <w:proofErr w:type="spellStart"/>
            <w:r w:rsidRPr="00850A17">
              <w:rPr>
                <w:rFonts w:ascii="Times New Roman" w:eastAsia="Times New Roman" w:hAnsi="Times New Roman" w:cs="Times New Roman"/>
                <w:bCs/>
                <w:sz w:val="26"/>
                <w:szCs w:val="26"/>
                <w:lang w:val="en-US" w:eastAsia="lv-LV"/>
              </w:rPr>
              <w:t>remontu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veikšanas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staciju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autoservisu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atrašānās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vietām</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adrese</w:t>
            </w:r>
            <w:proofErr w:type="spellEnd"/>
            <w:r w:rsidRPr="00850A17">
              <w:rPr>
                <w:rFonts w:ascii="Times New Roman" w:eastAsia="Times New Roman" w:hAnsi="Times New Roman" w:cs="Times New Roman"/>
                <w:bCs/>
                <w:sz w:val="26"/>
                <w:szCs w:val="26"/>
                <w:lang w:val="en-US" w:eastAsia="lv-LV"/>
              </w:rPr>
              <w:t>).</w:t>
            </w:r>
          </w:p>
        </w:tc>
      </w:tr>
      <w:tr w:rsidR="006F04C3" w:rsidRPr="00850A17" w:rsidTr="006F04C3">
        <w:tblPrEx>
          <w:tblLook w:val="0000" w:firstRow="0" w:lastRow="0" w:firstColumn="0" w:lastColumn="0" w:noHBand="0" w:noVBand="0"/>
        </w:tblPrEx>
        <w:trPr>
          <w:trHeight w:val="3435"/>
        </w:trPr>
        <w:tc>
          <w:tcPr>
            <w:tcW w:w="4406" w:type="dxa"/>
            <w:shd w:val="clear" w:color="auto" w:fill="D9D9D9" w:themeFill="background1" w:themeFillShade="D9"/>
          </w:tcPr>
          <w:p w:rsidR="006F04C3" w:rsidRPr="00850A17" w:rsidRDefault="006F04C3" w:rsidP="00850A17">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val="en-US" w:eastAsia="lv-LV"/>
              </w:rPr>
            </w:pPr>
            <w:proofErr w:type="spellStart"/>
            <w:r w:rsidRPr="00850A17">
              <w:rPr>
                <w:rFonts w:ascii="Times New Roman" w:eastAsia="Times New Roman" w:hAnsi="Times New Roman" w:cs="Times New Roman"/>
                <w:sz w:val="26"/>
                <w:szCs w:val="26"/>
                <w:lang w:val="en-US" w:eastAsia="lv-LV"/>
              </w:rPr>
              <w:lastRenderedPageBreak/>
              <w:t>Pretendenta</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iesniegts</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attiecīgas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sērijas</w:t>
            </w:r>
            <w:proofErr w:type="spellEnd"/>
            <w:r w:rsidRPr="00850A17">
              <w:rPr>
                <w:rFonts w:ascii="Times New Roman" w:eastAsia="Times New Roman" w:hAnsi="Times New Roman" w:cs="Times New Roman"/>
                <w:bCs/>
                <w:sz w:val="26"/>
                <w:szCs w:val="26"/>
                <w:lang w:val="en-US" w:eastAsia="lv-LV"/>
              </w:rPr>
              <w:t xml:space="preserve"> un </w:t>
            </w:r>
            <w:proofErr w:type="spellStart"/>
            <w:r w:rsidRPr="00850A17">
              <w:rPr>
                <w:rFonts w:ascii="Times New Roman" w:eastAsia="Times New Roman" w:hAnsi="Times New Roman" w:cs="Times New Roman"/>
                <w:bCs/>
                <w:sz w:val="26"/>
                <w:szCs w:val="26"/>
                <w:lang w:val="en-US" w:eastAsia="lv-LV"/>
              </w:rPr>
              <w:t>tipa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transportlīdzekļa</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atbilstības</w:t>
            </w:r>
            <w:proofErr w:type="spellEnd"/>
            <w:r w:rsidRPr="00850A17">
              <w:rPr>
                <w:rFonts w:ascii="Times New Roman" w:eastAsia="Times New Roman" w:hAnsi="Times New Roman" w:cs="Times New Roman"/>
                <w:sz w:val="26"/>
                <w:szCs w:val="26"/>
                <w:lang w:val="en-US" w:eastAsia="lv-LV"/>
              </w:rPr>
              <w:t xml:space="preserve"> </w:t>
            </w:r>
            <w:proofErr w:type="spellStart"/>
            <w:r w:rsidRPr="00850A17">
              <w:rPr>
                <w:rFonts w:ascii="Times New Roman" w:eastAsia="Times New Roman" w:hAnsi="Times New Roman" w:cs="Times New Roman"/>
                <w:sz w:val="26"/>
                <w:szCs w:val="26"/>
                <w:lang w:val="en-US" w:eastAsia="lv-LV"/>
              </w:rPr>
              <w:t>sertifikāts</w:t>
            </w:r>
            <w:proofErr w:type="spellEnd"/>
          </w:p>
        </w:tc>
        <w:tc>
          <w:tcPr>
            <w:tcW w:w="4633" w:type="dxa"/>
          </w:tcPr>
          <w:p w:rsidR="006F04C3" w:rsidRPr="00850A17" w:rsidRDefault="006F04C3" w:rsidP="00850A17">
            <w:pPr>
              <w:widowControl w:val="0"/>
              <w:autoSpaceDE w:val="0"/>
              <w:autoSpaceDN w:val="0"/>
              <w:adjustRightInd w:val="0"/>
              <w:spacing w:after="0" w:line="240" w:lineRule="auto"/>
              <w:jc w:val="both"/>
              <w:outlineLvl w:val="1"/>
              <w:rPr>
                <w:rFonts w:ascii="Times New Roman" w:eastAsia="Times New Roman" w:hAnsi="Times New Roman" w:cs="Times New Roman"/>
                <w:bCs/>
                <w:sz w:val="26"/>
                <w:szCs w:val="26"/>
                <w:lang w:val="en-US" w:eastAsia="lv-LV"/>
              </w:rPr>
            </w:pPr>
            <w:proofErr w:type="spellStart"/>
            <w:r w:rsidRPr="00850A17">
              <w:rPr>
                <w:rFonts w:ascii="Times New Roman" w:eastAsia="Times New Roman" w:hAnsi="Times New Roman" w:cs="Times New Roman"/>
                <w:bCs/>
                <w:sz w:val="26"/>
                <w:szCs w:val="26"/>
                <w:lang w:val="en-US" w:eastAsia="lv-LV"/>
              </w:rPr>
              <w:t>Pretendents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iesniedz</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dokumentu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ko</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izsniedz</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transportlīdzekļa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izgatavotājs</w:t>
            </w:r>
            <w:proofErr w:type="spellEnd"/>
            <w:r w:rsidRPr="00850A17">
              <w:rPr>
                <w:rFonts w:ascii="Times New Roman" w:eastAsia="Times New Roman" w:hAnsi="Times New Roman" w:cs="Times New Roman"/>
                <w:bCs/>
                <w:sz w:val="26"/>
                <w:szCs w:val="26"/>
                <w:lang w:val="en-US" w:eastAsia="lv-LV"/>
              </w:rPr>
              <w:t xml:space="preserve"> un </w:t>
            </w:r>
            <w:proofErr w:type="spellStart"/>
            <w:r w:rsidRPr="00850A17">
              <w:rPr>
                <w:rFonts w:ascii="Times New Roman" w:eastAsia="Times New Roman" w:hAnsi="Times New Roman" w:cs="Times New Roman"/>
                <w:bCs/>
                <w:sz w:val="26"/>
                <w:szCs w:val="26"/>
                <w:lang w:val="en-US" w:eastAsia="lv-LV"/>
              </w:rPr>
              <w:t>ar</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ko</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apliecina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attiecīgas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sērijas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transportlīdzeklis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pieder</w:t>
            </w:r>
            <w:proofErr w:type="spellEnd"/>
            <w:r w:rsidRPr="00850A17">
              <w:rPr>
                <w:rFonts w:ascii="Times New Roman" w:eastAsia="Times New Roman" w:hAnsi="Times New Roman" w:cs="Times New Roman"/>
                <w:bCs/>
                <w:sz w:val="26"/>
                <w:szCs w:val="26"/>
                <w:lang w:val="en-US" w:eastAsia="lv-LV"/>
              </w:rPr>
              <w:t xml:space="preserve"> pie </w:t>
            </w:r>
            <w:proofErr w:type="spellStart"/>
            <w:r w:rsidRPr="00850A17">
              <w:rPr>
                <w:rFonts w:ascii="Times New Roman" w:eastAsia="Times New Roman" w:hAnsi="Times New Roman" w:cs="Times New Roman"/>
                <w:bCs/>
                <w:sz w:val="26"/>
                <w:szCs w:val="26"/>
                <w:lang w:val="en-US" w:eastAsia="lv-LV"/>
              </w:rPr>
              <w:t>tipa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kurš</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apstiprināts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saskaņā</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ar</w:t>
            </w:r>
            <w:proofErr w:type="spellEnd"/>
            <w:r w:rsidRPr="00850A17">
              <w:rPr>
                <w:rFonts w:ascii="Times New Roman" w:eastAsia="Times New Roman" w:hAnsi="Times New Roman" w:cs="Times New Roman"/>
                <w:sz w:val="20"/>
                <w:szCs w:val="20"/>
                <w:lang w:val="en-US"/>
              </w:rPr>
              <w:t xml:space="preserve"> </w:t>
            </w:r>
            <w:r w:rsidRPr="00850A17">
              <w:rPr>
                <w:rFonts w:ascii="Times New Roman" w:eastAsia="Times New Roman" w:hAnsi="Times New Roman" w:cs="Times New Roman"/>
                <w:bCs/>
                <w:sz w:val="26"/>
                <w:szCs w:val="26"/>
                <w:lang w:val="en-US" w:eastAsia="lv-LV"/>
              </w:rPr>
              <w:t xml:space="preserve">2009.gada 22.decembra </w:t>
            </w:r>
            <w:proofErr w:type="spellStart"/>
            <w:r w:rsidRPr="00850A17">
              <w:rPr>
                <w:rFonts w:ascii="Times New Roman" w:eastAsia="Times New Roman" w:hAnsi="Times New Roman" w:cs="Times New Roman"/>
                <w:bCs/>
                <w:sz w:val="26"/>
                <w:szCs w:val="26"/>
                <w:lang w:val="en-US" w:eastAsia="lv-LV"/>
              </w:rPr>
              <w:t>Ministru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kabineta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noteikumiem</w:t>
            </w:r>
            <w:proofErr w:type="spellEnd"/>
            <w:r w:rsidRPr="00850A17">
              <w:rPr>
                <w:rFonts w:ascii="Times New Roman" w:eastAsia="Times New Roman" w:hAnsi="Times New Roman" w:cs="Times New Roman"/>
                <w:bCs/>
                <w:sz w:val="26"/>
                <w:szCs w:val="26"/>
                <w:lang w:val="en-US" w:eastAsia="lv-LV"/>
              </w:rPr>
              <w:t xml:space="preserve"> Nr.1494 “</w:t>
            </w:r>
            <w:proofErr w:type="spellStart"/>
            <w:r w:rsidRPr="00850A17">
              <w:rPr>
                <w:rFonts w:ascii="Times New Roman" w:eastAsia="Times New Roman" w:hAnsi="Times New Roman" w:cs="Times New Roman"/>
                <w:bCs/>
                <w:sz w:val="26"/>
                <w:szCs w:val="26"/>
                <w:lang w:val="en-US" w:eastAsia="lv-LV"/>
              </w:rPr>
              <w:t>Mopēdu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mehānisko</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transportlīdzekļu</w:t>
            </w:r>
            <w:proofErr w:type="spellEnd"/>
            <w:r w:rsidRPr="00850A17">
              <w:rPr>
                <w:rFonts w:ascii="Times New Roman" w:eastAsia="Times New Roman" w:hAnsi="Times New Roman" w:cs="Times New Roman"/>
                <w:bCs/>
                <w:sz w:val="26"/>
                <w:szCs w:val="26"/>
                <w:lang w:val="en-US" w:eastAsia="lv-LV"/>
              </w:rPr>
              <w:t xml:space="preserve">, to </w:t>
            </w:r>
            <w:proofErr w:type="spellStart"/>
            <w:r w:rsidRPr="00850A17">
              <w:rPr>
                <w:rFonts w:ascii="Times New Roman" w:eastAsia="Times New Roman" w:hAnsi="Times New Roman" w:cs="Times New Roman"/>
                <w:bCs/>
                <w:sz w:val="26"/>
                <w:szCs w:val="26"/>
                <w:lang w:val="en-US" w:eastAsia="lv-LV"/>
              </w:rPr>
              <w:t>piekabju</w:t>
            </w:r>
            <w:proofErr w:type="spellEnd"/>
            <w:r w:rsidRPr="00850A17">
              <w:rPr>
                <w:rFonts w:ascii="Times New Roman" w:eastAsia="Times New Roman" w:hAnsi="Times New Roman" w:cs="Times New Roman"/>
                <w:bCs/>
                <w:sz w:val="26"/>
                <w:szCs w:val="26"/>
                <w:lang w:val="en-US" w:eastAsia="lv-LV"/>
              </w:rPr>
              <w:t xml:space="preserve"> un </w:t>
            </w:r>
            <w:proofErr w:type="spellStart"/>
            <w:r w:rsidRPr="00850A17">
              <w:rPr>
                <w:rFonts w:ascii="Times New Roman" w:eastAsia="Times New Roman" w:hAnsi="Times New Roman" w:cs="Times New Roman"/>
                <w:bCs/>
                <w:sz w:val="26"/>
                <w:szCs w:val="26"/>
                <w:lang w:val="en-US" w:eastAsia="lv-LV"/>
              </w:rPr>
              <w:t>sastāvdaļu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atbilstības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novērtēšanas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noteikumi</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ražošanas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laikā</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atbilst</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normatīvajiem</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aktiem</w:t>
            </w:r>
            <w:proofErr w:type="spellEnd"/>
            <w:r w:rsidRPr="00850A17">
              <w:rPr>
                <w:rFonts w:ascii="Times New Roman" w:eastAsia="Times New Roman" w:hAnsi="Times New Roman" w:cs="Times New Roman"/>
                <w:bCs/>
                <w:sz w:val="26"/>
                <w:szCs w:val="26"/>
                <w:lang w:val="en-US" w:eastAsia="lv-LV"/>
              </w:rPr>
              <w:t xml:space="preserve"> par </w:t>
            </w:r>
            <w:proofErr w:type="spellStart"/>
            <w:r w:rsidRPr="00850A17">
              <w:rPr>
                <w:rFonts w:ascii="Times New Roman" w:eastAsia="Times New Roman" w:hAnsi="Times New Roman" w:cs="Times New Roman"/>
                <w:bCs/>
                <w:sz w:val="26"/>
                <w:szCs w:val="26"/>
                <w:lang w:val="en-US" w:eastAsia="lv-LV"/>
              </w:rPr>
              <w:t>ceļu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satiksmi</w:t>
            </w:r>
            <w:proofErr w:type="spellEnd"/>
            <w:r w:rsidRPr="00850A17">
              <w:rPr>
                <w:rFonts w:ascii="Times New Roman" w:eastAsia="Times New Roman" w:hAnsi="Times New Roman" w:cs="Times New Roman"/>
                <w:bCs/>
                <w:sz w:val="26"/>
                <w:szCs w:val="26"/>
                <w:lang w:val="en-US" w:eastAsia="lv-LV"/>
              </w:rPr>
              <w:t>.</w:t>
            </w:r>
          </w:p>
        </w:tc>
      </w:tr>
      <w:tr w:rsidR="006F04C3" w:rsidRPr="00850A17" w:rsidTr="006F04C3">
        <w:tblPrEx>
          <w:tblLook w:val="0000" w:firstRow="0" w:lastRow="0" w:firstColumn="0" w:lastColumn="0" w:noHBand="0" w:noVBand="0"/>
        </w:tblPrEx>
        <w:trPr>
          <w:trHeight w:val="1981"/>
        </w:trPr>
        <w:tc>
          <w:tcPr>
            <w:tcW w:w="4406" w:type="dxa"/>
            <w:shd w:val="clear" w:color="auto" w:fill="D9D9D9" w:themeFill="background1" w:themeFillShade="D9"/>
          </w:tcPr>
          <w:p w:rsidR="006F04C3" w:rsidRPr="006F04C3" w:rsidRDefault="006F04C3" w:rsidP="006F04C3">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eastAsia="lv-LV"/>
              </w:rPr>
            </w:pPr>
            <w:r w:rsidRPr="006F04C3">
              <w:rPr>
                <w:rFonts w:ascii="Times New Roman" w:eastAsia="Times New Roman" w:hAnsi="Times New Roman" w:cs="Times New Roman"/>
                <w:sz w:val="26"/>
                <w:szCs w:val="26"/>
                <w:lang w:eastAsia="lv-LV"/>
              </w:rPr>
              <w:t xml:space="preserve">Pretendents var balstīties uz citu personu tehniskajām un profesionālajām iespējām, ja tas  ir  nepieciešams  konkrētā  iepirkuma  līguma  izpildei,  neatkarīgi  no  savstarpējo attiecību tiesiskā rakstura. </w:t>
            </w:r>
          </w:p>
        </w:tc>
        <w:tc>
          <w:tcPr>
            <w:tcW w:w="4633" w:type="dxa"/>
          </w:tcPr>
          <w:p w:rsidR="006F04C3" w:rsidRPr="006F04C3" w:rsidRDefault="006F04C3" w:rsidP="00850A17">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eastAsia="lv-LV"/>
              </w:rPr>
            </w:pPr>
            <w:r w:rsidRPr="006F04C3">
              <w:rPr>
                <w:rFonts w:ascii="Times New Roman" w:eastAsia="Times New Roman" w:hAnsi="Times New Roman" w:cs="Times New Roman"/>
                <w:sz w:val="26"/>
                <w:szCs w:val="26"/>
                <w:lang w:eastAsia="lv-LV"/>
              </w:rPr>
              <w:t>Šādā gadījumā Pretendents pierāda pasūtītājam, ka tā rīcībā būs  nepieciešamie  resursi,  iesniedzot  šo  personu  apliecinājumu  vai  vienošanos  par nepieciešamo  resursu  nodošanu  piegādātāja  rīcībā.</w:t>
            </w:r>
          </w:p>
        </w:tc>
      </w:tr>
      <w:tr w:rsidR="006F04C3" w:rsidRPr="00850A17" w:rsidTr="006F04C3">
        <w:tblPrEx>
          <w:tblLook w:val="0000" w:firstRow="0" w:lastRow="0" w:firstColumn="0" w:lastColumn="0" w:noHBand="0" w:noVBand="0"/>
        </w:tblPrEx>
        <w:trPr>
          <w:trHeight w:val="4093"/>
        </w:trPr>
        <w:tc>
          <w:tcPr>
            <w:tcW w:w="4406" w:type="dxa"/>
            <w:shd w:val="clear" w:color="auto" w:fill="D9D9D9" w:themeFill="background1" w:themeFillShade="D9"/>
          </w:tcPr>
          <w:p w:rsidR="006F04C3" w:rsidRPr="006F04C3" w:rsidRDefault="006F04C3" w:rsidP="00850A17">
            <w:pPr>
              <w:widowControl w:val="0"/>
              <w:autoSpaceDE w:val="0"/>
              <w:autoSpaceDN w:val="0"/>
              <w:adjustRightInd w:val="0"/>
              <w:spacing w:after="0" w:line="240" w:lineRule="auto"/>
              <w:ind w:left="-64"/>
              <w:jc w:val="both"/>
              <w:outlineLvl w:val="1"/>
              <w:rPr>
                <w:rFonts w:ascii="Times New Roman" w:eastAsia="Times New Roman" w:hAnsi="Times New Roman" w:cs="Times New Roman"/>
                <w:sz w:val="26"/>
                <w:szCs w:val="26"/>
                <w:lang w:eastAsia="lv-LV"/>
              </w:rPr>
            </w:pPr>
            <w:r w:rsidRPr="006F04C3">
              <w:rPr>
                <w:rFonts w:ascii="Times New Roman" w:eastAsia="Times New Roman" w:hAnsi="Times New Roman" w:cs="Times New Roman"/>
                <w:sz w:val="26"/>
                <w:szCs w:val="26"/>
                <w:lang w:eastAsia="lv-LV"/>
              </w:rPr>
              <w:t>Pretendents iesniedz transportlīdzekļa darbmūža ekspluatācijas izmaksu aprēķinu 250 000km nobraukumam.</w:t>
            </w:r>
          </w:p>
        </w:tc>
        <w:tc>
          <w:tcPr>
            <w:tcW w:w="4633" w:type="dxa"/>
          </w:tcPr>
          <w:p w:rsidR="006F04C3" w:rsidRPr="00850A17" w:rsidRDefault="006F04C3" w:rsidP="00850A17">
            <w:pPr>
              <w:widowControl w:val="0"/>
              <w:autoSpaceDE w:val="0"/>
              <w:autoSpaceDN w:val="0"/>
              <w:adjustRightInd w:val="0"/>
              <w:spacing w:after="0" w:line="240" w:lineRule="auto"/>
              <w:jc w:val="both"/>
              <w:outlineLvl w:val="1"/>
              <w:rPr>
                <w:rFonts w:ascii="Times New Roman" w:eastAsia="Times New Roman" w:hAnsi="Times New Roman" w:cs="Times New Roman"/>
                <w:bCs/>
                <w:sz w:val="26"/>
                <w:szCs w:val="26"/>
                <w:lang w:val="en-US" w:eastAsia="lv-LV"/>
              </w:rPr>
            </w:pPr>
            <w:proofErr w:type="spellStart"/>
            <w:r w:rsidRPr="00850A17">
              <w:rPr>
                <w:rFonts w:ascii="Times New Roman" w:eastAsia="Times New Roman" w:hAnsi="Times New Roman" w:cs="Times New Roman"/>
                <w:bCs/>
                <w:sz w:val="26"/>
                <w:szCs w:val="26"/>
                <w:lang w:val="en-US" w:eastAsia="lv-LV"/>
              </w:rPr>
              <w:t>Veicot</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transportlīdzekļa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darbmūža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ekspluatācijas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izmaksu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aprēķinu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pretendents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izmanto</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transportlīdzekļa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darbmūža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ekspluatācijas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izmaksu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aprēķina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kalkulātoru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kas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pieejams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Iepirkumu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uzraudzības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biroja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mājas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lapā</w:t>
            </w:r>
            <w:proofErr w:type="spellEnd"/>
            <w:r w:rsidRPr="00850A17">
              <w:rPr>
                <w:rFonts w:ascii="Times New Roman" w:eastAsia="Times New Roman" w:hAnsi="Times New Roman" w:cs="Times New Roman"/>
                <w:bCs/>
                <w:sz w:val="26"/>
                <w:szCs w:val="26"/>
                <w:lang w:val="en-US" w:eastAsia="lv-LV"/>
              </w:rPr>
              <w:t xml:space="preserve">: </w:t>
            </w:r>
            <w:hyperlink r:id="rId8" w:history="1">
              <w:r w:rsidRPr="00850A17">
                <w:rPr>
                  <w:rFonts w:ascii="Times New Roman" w:eastAsia="Times New Roman" w:hAnsi="Times New Roman" w:cs="Times New Roman"/>
                  <w:bCs/>
                  <w:color w:val="0000FF"/>
                  <w:sz w:val="26"/>
                  <w:szCs w:val="26"/>
                  <w:u w:val="single"/>
                  <w:lang w:val="en-US" w:eastAsia="lv-LV"/>
                </w:rPr>
                <w:t>https://www.iub.gov.lv/lv/kalkulators</w:t>
              </w:r>
            </w:hyperlink>
            <w:r w:rsidRPr="00850A17">
              <w:rPr>
                <w:rFonts w:ascii="Times New Roman" w:eastAsia="Times New Roman" w:hAnsi="Times New Roman" w:cs="Times New Roman"/>
                <w:bCs/>
                <w:sz w:val="26"/>
                <w:szCs w:val="26"/>
                <w:lang w:val="en-US" w:eastAsia="lv-LV"/>
              </w:rPr>
              <w:t>.</w:t>
            </w:r>
          </w:p>
          <w:p w:rsidR="006F04C3" w:rsidRPr="00850A17" w:rsidRDefault="006F04C3" w:rsidP="00850A17">
            <w:pPr>
              <w:widowControl w:val="0"/>
              <w:autoSpaceDE w:val="0"/>
              <w:autoSpaceDN w:val="0"/>
              <w:adjustRightInd w:val="0"/>
              <w:spacing w:after="0" w:line="240" w:lineRule="auto"/>
              <w:jc w:val="both"/>
              <w:outlineLvl w:val="1"/>
              <w:rPr>
                <w:rFonts w:ascii="Times New Roman" w:eastAsia="Times New Roman" w:hAnsi="Times New Roman" w:cs="Times New Roman"/>
                <w:bCs/>
                <w:sz w:val="26"/>
                <w:szCs w:val="26"/>
                <w:lang w:val="en-US" w:eastAsia="lv-LV"/>
              </w:rPr>
            </w:pPr>
            <w:proofErr w:type="spellStart"/>
            <w:r w:rsidRPr="00850A17">
              <w:rPr>
                <w:rFonts w:ascii="Times New Roman" w:eastAsia="Times New Roman" w:hAnsi="Times New Roman" w:cs="Times New Roman"/>
                <w:bCs/>
                <w:sz w:val="26"/>
                <w:szCs w:val="26"/>
                <w:lang w:val="en-US" w:eastAsia="lv-LV"/>
              </w:rPr>
              <w:t>Aizpildot</w:t>
            </w:r>
            <w:proofErr w:type="spellEnd"/>
            <w:r w:rsidRPr="00850A17">
              <w:rPr>
                <w:rFonts w:ascii="Times New Roman" w:eastAsia="Times New Roman" w:hAnsi="Times New Roman" w:cs="Times New Roman"/>
                <w:bCs/>
                <w:sz w:val="26"/>
                <w:szCs w:val="26"/>
                <w:lang w:val="en-US" w:eastAsia="lv-LV"/>
              </w:rPr>
              <w:t xml:space="preserve"> visas </w:t>
            </w:r>
            <w:proofErr w:type="spellStart"/>
            <w:r w:rsidRPr="00850A17">
              <w:rPr>
                <w:rFonts w:ascii="Times New Roman" w:eastAsia="Times New Roman" w:hAnsi="Times New Roman" w:cs="Times New Roman"/>
                <w:bCs/>
                <w:sz w:val="26"/>
                <w:szCs w:val="26"/>
                <w:lang w:val="en-US" w:eastAsia="lv-LV"/>
              </w:rPr>
              <w:t>kalkulātorā</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paredzetas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ailes</w:t>
            </w:r>
            <w:proofErr w:type="spellEnd"/>
            <w:r w:rsidRPr="00850A17">
              <w:rPr>
                <w:rFonts w:ascii="Times New Roman" w:eastAsia="Times New Roman" w:hAnsi="Times New Roman" w:cs="Times New Roman"/>
                <w:bCs/>
                <w:sz w:val="26"/>
                <w:szCs w:val="26"/>
                <w:lang w:val="en-US" w:eastAsia="lv-LV"/>
              </w:rPr>
              <w:t xml:space="preserve"> un </w:t>
            </w:r>
            <w:proofErr w:type="spellStart"/>
            <w:r w:rsidRPr="00850A17">
              <w:rPr>
                <w:rFonts w:ascii="Times New Roman" w:eastAsia="Times New Roman" w:hAnsi="Times New Roman" w:cs="Times New Roman"/>
                <w:bCs/>
                <w:sz w:val="26"/>
                <w:szCs w:val="26"/>
                <w:lang w:val="en-US" w:eastAsia="lv-LV"/>
              </w:rPr>
              <w:t>uztaisot</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ekrānuzņēmumu</w:t>
            </w:r>
            <w:proofErr w:type="spellEnd"/>
            <w:r w:rsidRPr="00850A17">
              <w:rPr>
                <w:rFonts w:ascii="Times New Roman" w:eastAsia="Times New Roman" w:hAnsi="Times New Roman" w:cs="Times New Roman"/>
                <w:bCs/>
                <w:sz w:val="26"/>
                <w:szCs w:val="26"/>
                <w:lang w:val="en-US" w:eastAsia="lv-LV"/>
              </w:rPr>
              <w:t xml:space="preserve"> (screenshot) </w:t>
            </w:r>
            <w:proofErr w:type="spellStart"/>
            <w:r w:rsidRPr="00850A17">
              <w:rPr>
                <w:rFonts w:ascii="Times New Roman" w:eastAsia="Times New Roman" w:hAnsi="Times New Roman" w:cs="Times New Roman"/>
                <w:bCs/>
                <w:sz w:val="26"/>
                <w:szCs w:val="26"/>
                <w:lang w:val="en-US" w:eastAsia="lv-LV"/>
              </w:rPr>
              <w:t>tādā</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veidā</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lai</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būtu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redzami</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visi</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transportlīdzekļa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darbmūža</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ekspluatācijas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izmaksu</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aprēķināšanas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parametri</w:t>
            </w:r>
            <w:proofErr w:type="spellEnd"/>
            <w:r w:rsidRPr="00850A17">
              <w:rPr>
                <w:rFonts w:ascii="Times New Roman" w:eastAsia="Times New Roman" w:hAnsi="Times New Roman" w:cs="Times New Roman"/>
                <w:bCs/>
                <w:sz w:val="26"/>
                <w:szCs w:val="26"/>
                <w:lang w:val="en-US" w:eastAsia="lv-LV"/>
              </w:rPr>
              <w:t xml:space="preserve"> un gala </w:t>
            </w:r>
            <w:proofErr w:type="spellStart"/>
            <w:r w:rsidRPr="00850A17">
              <w:rPr>
                <w:rFonts w:ascii="Times New Roman" w:eastAsia="Times New Roman" w:hAnsi="Times New Roman" w:cs="Times New Roman"/>
                <w:bCs/>
                <w:sz w:val="26"/>
                <w:szCs w:val="26"/>
                <w:lang w:val="en-US" w:eastAsia="lv-LV"/>
              </w:rPr>
              <w:t>aprēķins</w:t>
            </w:r>
            <w:proofErr w:type="spellEnd"/>
            <w:r w:rsidRPr="00850A17">
              <w:rPr>
                <w:rFonts w:ascii="Times New Roman" w:eastAsia="Times New Roman" w:hAnsi="Times New Roman" w:cs="Times New Roman"/>
                <w:bCs/>
                <w:sz w:val="26"/>
                <w:szCs w:val="26"/>
                <w:lang w:val="en-US" w:eastAsia="lv-LV"/>
              </w:rPr>
              <w:t xml:space="preserve"> (</w:t>
            </w:r>
            <w:proofErr w:type="spellStart"/>
            <w:r w:rsidRPr="00850A17">
              <w:rPr>
                <w:rFonts w:ascii="Times New Roman" w:eastAsia="Times New Roman" w:hAnsi="Times New Roman" w:cs="Times New Roman"/>
                <w:bCs/>
                <w:sz w:val="26"/>
                <w:szCs w:val="26"/>
                <w:lang w:val="en-US" w:eastAsia="lv-LV"/>
              </w:rPr>
              <w:t>rezultāts</w:t>
            </w:r>
            <w:proofErr w:type="spellEnd"/>
            <w:r w:rsidRPr="00850A17">
              <w:rPr>
                <w:rFonts w:ascii="Times New Roman" w:eastAsia="Times New Roman" w:hAnsi="Times New Roman" w:cs="Times New Roman"/>
                <w:bCs/>
                <w:sz w:val="26"/>
                <w:szCs w:val="26"/>
                <w:lang w:val="en-US" w:eastAsia="lv-LV"/>
              </w:rPr>
              <w:t>).</w:t>
            </w:r>
          </w:p>
        </w:tc>
      </w:tr>
    </w:tbl>
    <w:p w:rsidR="00C11C94" w:rsidRPr="00850A17" w:rsidRDefault="00C11C94" w:rsidP="00C11C94">
      <w:pPr>
        <w:spacing w:after="0" w:line="240" w:lineRule="auto"/>
        <w:jc w:val="both"/>
        <w:rPr>
          <w:rFonts w:ascii="Times New Roman" w:hAnsi="Times New Roman" w:cs="Times New Roman"/>
          <w:sz w:val="26"/>
          <w:szCs w:val="26"/>
          <w:lang w:val="en-US"/>
        </w:rPr>
      </w:pPr>
    </w:p>
    <w:p w:rsidR="00EC55F0" w:rsidRDefault="00EC55F0" w:rsidP="003B0493">
      <w:pPr>
        <w:pStyle w:val="Sarakstarindkopa"/>
        <w:numPr>
          <w:ilvl w:val="0"/>
          <w:numId w:val="2"/>
        </w:numPr>
        <w:spacing w:after="0" w:line="240" w:lineRule="auto"/>
        <w:jc w:val="both"/>
        <w:rPr>
          <w:rFonts w:ascii="Times New Roman" w:hAnsi="Times New Roman" w:cs="Times New Roman"/>
          <w:sz w:val="26"/>
          <w:szCs w:val="26"/>
        </w:rPr>
      </w:pPr>
      <w:r w:rsidRPr="003B0493">
        <w:rPr>
          <w:rFonts w:ascii="Times New Roman" w:hAnsi="Times New Roman" w:cs="Times New Roman"/>
          <w:sz w:val="26"/>
          <w:szCs w:val="26"/>
        </w:rPr>
        <w:t xml:space="preserve"> Pretendentu piedāvājumu izvēles kritēriji: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400"/>
        <w:gridCol w:w="1800"/>
      </w:tblGrid>
      <w:tr w:rsidR="00850A17" w:rsidRPr="00850A17" w:rsidTr="005160D7">
        <w:tc>
          <w:tcPr>
            <w:tcW w:w="1080" w:type="dxa"/>
          </w:tcPr>
          <w:p w:rsidR="00850A17" w:rsidRPr="00850A17" w:rsidRDefault="00850A17" w:rsidP="00850A17">
            <w:pPr>
              <w:spacing w:after="0" w:line="240" w:lineRule="auto"/>
              <w:jc w:val="center"/>
              <w:rPr>
                <w:rFonts w:ascii="Times New Roman" w:eastAsia="Times New Roman" w:hAnsi="Times New Roman" w:cs="Times New Roman"/>
                <w:b/>
                <w:i/>
                <w:sz w:val="26"/>
                <w:szCs w:val="26"/>
              </w:rPr>
            </w:pPr>
            <w:r w:rsidRPr="00850A17">
              <w:rPr>
                <w:rFonts w:ascii="Times New Roman" w:eastAsia="Times New Roman" w:hAnsi="Times New Roman" w:cs="Times New Roman"/>
                <w:b/>
                <w:i/>
                <w:sz w:val="26"/>
                <w:szCs w:val="26"/>
              </w:rPr>
              <w:t>Nr. p/k</w:t>
            </w:r>
          </w:p>
        </w:tc>
        <w:tc>
          <w:tcPr>
            <w:tcW w:w="5400" w:type="dxa"/>
          </w:tcPr>
          <w:p w:rsidR="00850A17" w:rsidRPr="00850A17" w:rsidRDefault="00850A17" w:rsidP="00850A17">
            <w:pPr>
              <w:spacing w:after="0" w:line="240" w:lineRule="auto"/>
              <w:jc w:val="center"/>
              <w:rPr>
                <w:rFonts w:ascii="Times New Roman" w:eastAsia="Times New Roman" w:hAnsi="Times New Roman" w:cs="Times New Roman"/>
                <w:b/>
                <w:i/>
                <w:sz w:val="26"/>
                <w:szCs w:val="26"/>
              </w:rPr>
            </w:pPr>
            <w:r w:rsidRPr="00850A17">
              <w:rPr>
                <w:rFonts w:ascii="Times New Roman" w:eastAsia="Times New Roman" w:hAnsi="Times New Roman" w:cs="Times New Roman"/>
                <w:b/>
                <w:i/>
                <w:sz w:val="26"/>
                <w:szCs w:val="26"/>
              </w:rPr>
              <w:t>Vērtējamais kritērijs</w:t>
            </w:r>
          </w:p>
        </w:tc>
        <w:tc>
          <w:tcPr>
            <w:tcW w:w="1800" w:type="dxa"/>
          </w:tcPr>
          <w:p w:rsidR="00850A17" w:rsidRPr="00850A17" w:rsidRDefault="00850A17" w:rsidP="00850A17">
            <w:pPr>
              <w:spacing w:after="0" w:line="240" w:lineRule="auto"/>
              <w:jc w:val="center"/>
              <w:rPr>
                <w:rFonts w:ascii="Times New Roman" w:eastAsia="Times New Roman" w:hAnsi="Times New Roman" w:cs="Times New Roman"/>
                <w:b/>
                <w:i/>
                <w:sz w:val="26"/>
                <w:szCs w:val="26"/>
              </w:rPr>
            </w:pPr>
            <w:r w:rsidRPr="00850A17">
              <w:rPr>
                <w:rFonts w:ascii="Times New Roman" w:eastAsia="Times New Roman" w:hAnsi="Times New Roman" w:cs="Times New Roman"/>
                <w:b/>
                <w:i/>
                <w:sz w:val="26"/>
                <w:szCs w:val="26"/>
              </w:rPr>
              <w:t>Punktu skaits</w:t>
            </w:r>
          </w:p>
        </w:tc>
      </w:tr>
      <w:tr w:rsidR="00850A17" w:rsidRPr="00850A17" w:rsidTr="005160D7">
        <w:tc>
          <w:tcPr>
            <w:tcW w:w="1080" w:type="dxa"/>
          </w:tcPr>
          <w:p w:rsidR="00850A17" w:rsidRPr="00850A17" w:rsidRDefault="00850A17" w:rsidP="00850A17">
            <w:pPr>
              <w:spacing w:after="0" w:line="240" w:lineRule="auto"/>
              <w:jc w:val="center"/>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1.</w:t>
            </w:r>
          </w:p>
        </w:tc>
        <w:tc>
          <w:tcPr>
            <w:tcW w:w="5400" w:type="dxa"/>
          </w:tcPr>
          <w:p w:rsidR="00850A17" w:rsidRPr="00850A17" w:rsidRDefault="00850A17" w:rsidP="00850A17">
            <w:pPr>
              <w:spacing w:after="0" w:line="240" w:lineRule="auto"/>
              <w:jc w:val="both"/>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 xml:space="preserve">6 (sešu) jaunu, </w:t>
            </w:r>
            <w:proofErr w:type="spellStart"/>
            <w:r w:rsidRPr="00850A17">
              <w:rPr>
                <w:rFonts w:ascii="Times New Roman" w:eastAsia="Times New Roman" w:hAnsi="Times New Roman" w:cs="Times New Roman"/>
                <w:sz w:val="26"/>
                <w:szCs w:val="26"/>
              </w:rPr>
              <w:t>trafarētu</w:t>
            </w:r>
            <w:proofErr w:type="spellEnd"/>
            <w:r w:rsidRPr="00850A17">
              <w:rPr>
                <w:rFonts w:ascii="Times New Roman" w:eastAsia="Times New Roman" w:hAnsi="Times New Roman" w:cs="Times New Roman"/>
                <w:sz w:val="26"/>
                <w:szCs w:val="26"/>
              </w:rPr>
              <w:t xml:space="preserve"> un aprīkotu </w:t>
            </w:r>
            <w:proofErr w:type="spellStart"/>
            <w:r w:rsidRPr="00850A17">
              <w:rPr>
                <w:rFonts w:ascii="Times New Roman" w:eastAsia="Times New Roman" w:hAnsi="Times New Roman" w:cs="Times New Roman"/>
                <w:sz w:val="26"/>
                <w:szCs w:val="26"/>
              </w:rPr>
              <w:t>komerc</w:t>
            </w:r>
            <w:proofErr w:type="spellEnd"/>
            <w:r w:rsidRPr="00850A17">
              <w:rPr>
                <w:rFonts w:ascii="Times New Roman" w:eastAsia="Times New Roman" w:hAnsi="Times New Roman" w:cs="Times New Roman"/>
                <w:sz w:val="26"/>
                <w:szCs w:val="26"/>
              </w:rPr>
              <w:t xml:space="preserve"> furgona tipa automašīnu cena EUR bez PVN (Nolikuma 1.pielikuma 6.sadaļas 3.punkts) </w:t>
            </w:r>
          </w:p>
        </w:tc>
        <w:tc>
          <w:tcPr>
            <w:tcW w:w="1800" w:type="dxa"/>
          </w:tcPr>
          <w:p w:rsidR="00850A17" w:rsidRPr="00850A17" w:rsidRDefault="00850A17" w:rsidP="00850A17">
            <w:pPr>
              <w:spacing w:after="0" w:line="240" w:lineRule="auto"/>
              <w:jc w:val="center"/>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70</w:t>
            </w:r>
          </w:p>
        </w:tc>
      </w:tr>
      <w:tr w:rsidR="00850A17" w:rsidRPr="00850A17" w:rsidTr="005160D7">
        <w:tc>
          <w:tcPr>
            <w:tcW w:w="1080" w:type="dxa"/>
          </w:tcPr>
          <w:p w:rsidR="00850A17" w:rsidRPr="00850A17" w:rsidRDefault="00850A17" w:rsidP="00850A17">
            <w:pPr>
              <w:spacing w:after="0" w:line="240" w:lineRule="auto"/>
              <w:jc w:val="center"/>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2.</w:t>
            </w:r>
          </w:p>
        </w:tc>
        <w:tc>
          <w:tcPr>
            <w:tcW w:w="5400" w:type="dxa"/>
          </w:tcPr>
          <w:p w:rsidR="00850A17" w:rsidRPr="00850A17" w:rsidRDefault="00850A17" w:rsidP="00850A17">
            <w:pPr>
              <w:spacing w:after="0" w:line="240" w:lineRule="auto"/>
              <w:jc w:val="both"/>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Vienas remonta darba stundas cena automašīnas garantijas laikā (Nolikuma 1.pielikuma 7.sadaļas 1.punkts)</w:t>
            </w:r>
          </w:p>
        </w:tc>
        <w:tc>
          <w:tcPr>
            <w:tcW w:w="1800" w:type="dxa"/>
          </w:tcPr>
          <w:p w:rsidR="00850A17" w:rsidRPr="00850A17" w:rsidRDefault="00850A17" w:rsidP="00850A17">
            <w:pPr>
              <w:spacing w:after="0" w:line="240" w:lineRule="auto"/>
              <w:jc w:val="center"/>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15</w:t>
            </w:r>
          </w:p>
        </w:tc>
      </w:tr>
      <w:tr w:rsidR="00850A17" w:rsidRPr="00850A17" w:rsidTr="005160D7">
        <w:tc>
          <w:tcPr>
            <w:tcW w:w="1080" w:type="dxa"/>
          </w:tcPr>
          <w:p w:rsidR="00850A17" w:rsidRPr="00850A17" w:rsidRDefault="00850A17" w:rsidP="00850A17">
            <w:pPr>
              <w:spacing w:after="0" w:line="240" w:lineRule="auto"/>
              <w:jc w:val="center"/>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3.</w:t>
            </w:r>
          </w:p>
        </w:tc>
        <w:tc>
          <w:tcPr>
            <w:tcW w:w="5400" w:type="dxa"/>
          </w:tcPr>
          <w:p w:rsidR="00850A17" w:rsidRPr="00850A17" w:rsidRDefault="00850A17" w:rsidP="00850A17">
            <w:pPr>
              <w:spacing w:after="0" w:line="240" w:lineRule="auto"/>
              <w:jc w:val="both"/>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Tehniskās apkopes izmaksas periodā līdz 150 000 km nobraukumam (ieskaitot)</w:t>
            </w:r>
            <w:r w:rsidRPr="00850A17">
              <w:rPr>
                <w:rFonts w:ascii="Times New Roman" w:eastAsia="Times New Roman" w:hAnsi="Times New Roman" w:cs="Times New Roman"/>
                <w:sz w:val="24"/>
                <w:szCs w:val="24"/>
              </w:rPr>
              <w:t xml:space="preserve"> </w:t>
            </w:r>
            <w:r w:rsidRPr="00850A17">
              <w:rPr>
                <w:rFonts w:ascii="Times New Roman" w:eastAsia="Times New Roman" w:hAnsi="Times New Roman" w:cs="Times New Roman"/>
                <w:sz w:val="26"/>
                <w:szCs w:val="26"/>
              </w:rPr>
              <w:t>(Nolikuma 1.pielikuma 6.sadaļas 4.punkts)</w:t>
            </w:r>
          </w:p>
        </w:tc>
        <w:tc>
          <w:tcPr>
            <w:tcW w:w="1800" w:type="dxa"/>
          </w:tcPr>
          <w:p w:rsidR="00850A17" w:rsidRPr="00850A17" w:rsidRDefault="00850A17" w:rsidP="00850A17">
            <w:pPr>
              <w:spacing w:after="0" w:line="240" w:lineRule="auto"/>
              <w:jc w:val="center"/>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10</w:t>
            </w:r>
          </w:p>
        </w:tc>
      </w:tr>
      <w:tr w:rsidR="00850A17" w:rsidRPr="00850A17" w:rsidTr="005160D7">
        <w:tc>
          <w:tcPr>
            <w:tcW w:w="1080" w:type="dxa"/>
          </w:tcPr>
          <w:p w:rsidR="00850A17" w:rsidRPr="00850A17" w:rsidRDefault="00850A17" w:rsidP="00850A17">
            <w:pPr>
              <w:spacing w:after="0" w:line="240" w:lineRule="auto"/>
              <w:jc w:val="center"/>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4.</w:t>
            </w:r>
          </w:p>
        </w:tc>
        <w:tc>
          <w:tcPr>
            <w:tcW w:w="5400" w:type="dxa"/>
          </w:tcPr>
          <w:p w:rsidR="00850A17" w:rsidRPr="00850A17" w:rsidRDefault="00850A17" w:rsidP="00850A17">
            <w:pPr>
              <w:spacing w:before="100" w:beforeAutospacing="1" w:after="100" w:afterAutospacing="1" w:line="240" w:lineRule="auto"/>
              <w:jc w:val="both"/>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Transportlīdzekļa  darbmūža  ekspluatācijas izmaksas</w:t>
            </w:r>
          </w:p>
        </w:tc>
        <w:tc>
          <w:tcPr>
            <w:tcW w:w="1800" w:type="dxa"/>
          </w:tcPr>
          <w:p w:rsidR="00850A17" w:rsidRPr="00850A17" w:rsidRDefault="00850A17" w:rsidP="00850A17">
            <w:pPr>
              <w:spacing w:after="0" w:line="240" w:lineRule="auto"/>
              <w:jc w:val="center"/>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5</w:t>
            </w:r>
          </w:p>
        </w:tc>
      </w:tr>
      <w:tr w:rsidR="00850A17" w:rsidRPr="00850A17" w:rsidTr="005160D7">
        <w:tc>
          <w:tcPr>
            <w:tcW w:w="1080" w:type="dxa"/>
          </w:tcPr>
          <w:p w:rsidR="00850A17" w:rsidRPr="00850A17" w:rsidRDefault="00850A17" w:rsidP="00850A17">
            <w:pPr>
              <w:spacing w:after="0" w:line="240" w:lineRule="auto"/>
              <w:jc w:val="center"/>
              <w:rPr>
                <w:rFonts w:ascii="Times New Roman" w:eastAsia="Times New Roman" w:hAnsi="Times New Roman" w:cs="Times New Roman"/>
                <w:sz w:val="26"/>
                <w:szCs w:val="26"/>
              </w:rPr>
            </w:pPr>
            <w:r w:rsidRPr="00850A17">
              <w:rPr>
                <w:rFonts w:ascii="Times New Roman" w:eastAsia="Times New Roman" w:hAnsi="Times New Roman" w:cs="Times New Roman"/>
                <w:sz w:val="26"/>
                <w:szCs w:val="26"/>
              </w:rPr>
              <w:t>5.</w:t>
            </w:r>
          </w:p>
        </w:tc>
        <w:tc>
          <w:tcPr>
            <w:tcW w:w="5400" w:type="dxa"/>
          </w:tcPr>
          <w:p w:rsidR="00850A17" w:rsidRPr="00850A17" w:rsidRDefault="00850A17" w:rsidP="00850A17">
            <w:pPr>
              <w:spacing w:after="0" w:line="240" w:lineRule="auto"/>
              <w:jc w:val="both"/>
              <w:rPr>
                <w:rFonts w:ascii="Times New Roman" w:eastAsia="Times New Roman" w:hAnsi="Times New Roman" w:cs="Times New Roman"/>
                <w:b/>
                <w:sz w:val="26"/>
                <w:szCs w:val="26"/>
              </w:rPr>
            </w:pPr>
            <w:r w:rsidRPr="00850A17">
              <w:rPr>
                <w:rFonts w:ascii="Times New Roman" w:eastAsia="Times New Roman" w:hAnsi="Times New Roman" w:cs="Times New Roman"/>
                <w:b/>
                <w:sz w:val="26"/>
                <w:szCs w:val="26"/>
              </w:rPr>
              <w:t>Kopā</w:t>
            </w:r>
          </w:p>
        </w:tc>
        <w:tc>
          <w:tcPr>
            <w:tcW w:w="1800" w:type="dxa"/>
          </w:tcPr>
          <w:p w:rsidR="00850A17" w:rsidRPr="00850A17" w:rsidRDefault="00850A17" w:rsidP="00850A17">
            <w:pPr>
              <w:spacing w:after="0" w:line="240" w:lineRule="auto"/>
              <w:jc w:val="center"/>
              <w:rPr>
                <w:rFonts w:ascii="Times New Roman" w:eastAsia="Times New Roman" w:hAnsi="Times New Roman" w:cs="Times New Roman"/>
                <w:b/>
                <w:sz w:val="26"/>
                <w:szCs w:val="26"/>
              </w:rPr>
            </w:pPr>
            <w:r w:rsidRPr="00850A17">
              <w:rPr>
                <w:rFonts w:ascii="Times New Roman" w:eastAsia="Times New Roman" w:hAnsi="Times New Roman" w:cs="Times New Roman"/>
                <w:b/>
                <w:sz w:val="26"/>
                <w:szCs w:val="26"/>
              </w:rPr>
              <w:t>100</w:t>
            </w:r>
          </w:p>
        </w:tc>
      </w:tr>
    </w:tbl>
    <w:p w:rsidR="007250C9" w:rsidRPr="003B0493" w:rsidRDefault="007250C9" w:rsidP="007250C9">
      <w:pPr>
        <w:pStyle w:val="Sarakstarindkopa"/>
        <w:spacing w:after="0" w:line="240" w:lineRule="auto"/>
        <w:jc w:val="both"/>
        <w:rPr>
          <w:rFonts w:ascii="Times New Roman" w:hAnsi="Times New Roman" w:cs="Times New Roman"/>
          <w:sz w:val="26"/>
          <w:szCs w:val="26"/>
        </w:rPr>
      </w:pPr>
    </w:p>
    <w:p w:rsidR="00850A17" w:rsidRPr="00850A17" w:rsidRDefault="00850A17" w:rsidP="00850A17">
      <w:pPr>
        <w:tabs>
          <w:tab w:val="left" w:pos="993"/>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lastRenderedPageBreak/>
        <w:t>9.1.</w:t>
      </w:r>
      <w:r w:rsidRPr="00850A17">
        <w:rPr>
          <w:rFonts w:ascii="Times New Roman" w:hAnsi="Times New Roman" w:cs="Times New Roman"/>
          <w:sz w:val="26"/>
          <w:szCs w:val="26"/>
        </w:rPr>
        <w:tab/>
        <w:t>Pretendents, kurš piedāvā viszemāko piedāvājuma cenu vienai automašīnai bez PVN, saņem visaugstāko vērtējumu 70 punkti. Piešķiramos punktus aprēķina, izmantojot šādu formulu: (</w:t>
      </w:r>
      <w:proofErr w:type="spellStart"/>
      <w:r w:rsidRPr="00850A17">
        <w:rPr>
          <w:rFonts w:ascii="Times New Roman" w:hAnsi="Times New Roman" w:cs="Times New Roman"/>
          <w:sz w:val="26"/>
          <w:szCs w:val="26"/>
        </w:rPr>
        <w:t>Cx</w:t>
      </w:r>
      <w:proofErr w:type="spellEnd"/>
      <w:r w:rsidRPr="00850A17">
        <w:rPr>
          <w:rFonts w:ascii="Times New Roman" w:hAnsi="Times New Roman" w:cs="Times New Roman"/>
          <w:sz w:val="26"/>
          <w:szCs w:val="26"/>
        </w:rPr>
        <w:t>/</w:t>
      </w:r>
      <w:proofErr w:type="spellStart"/>
      <w:r w:rsidRPr="00850A17">
        <w:rPr>
          <w:rFonts w:ascii="Times New Roman" w:hAnsi="Times New Roman" w:cs="Times New Roman"/>
          <w:sz w:val="26"/>
          <w:szCs w:val="26"/>
        </w:rPr>
        <w:t>Cy</w:t>
      </w:r>
      <w:proofErr w:type="spellEnd"/>
      <w:r w:rsidRPr="00850A17">
        <w:rPr>
          <w:rFonts w:ascii="Times New Roman" w:hAnsi="Times New Roman" w:cs="Times New Roman"/>
          <w:sz w:val="26"/>
          <w:szCs w:val="26"/>
        </w:rPr>
        <w:t xml:space="preserve">) x P, kur </w:t>
      </w:r>
      <w:proofErr w:type="spellStart"/>
      <w:r w:rsidRPr="00850A17">
        <w:rPr>
          <w:rFonts w:ascii="Times New Roman" w:hAnsi="Times New Roman" w:cs="Times New Roman"/>
          <w:sz w:val="26"/>
          <w:szCs w:val="26"/>
        </w:rPr>
        <w:t>Cx</w:t>
      </w:r>
      <w:proofErr w:type="spellEnd"/>
      <w:r w:rsidRPr="00850A17">
        <w:rPr>
          <w:rFonts w:ascii="Times New Roman" w:hAnsi="Times New Roman" w:cs="Times New Roman"/>
          <w:sz w:val="26"/>
          <w:szCs w:val="26"/>
        </w:rPr>
        <w:t xml:space="preserve"> – lētākā piedāvājuma cena, </w:t>
      </w:r>
      <w:proofErr w:type="spellStart"/>
      <w:r w:rsidRPr="00850A17">
        <w:rPr>
          <w:rFonts w:ascii="Times New Roman" w:hAnsi="Times New Roman" w:cs="Times New Roman"/>
          <w:sz w:val="26"/>
          <w:szCs w:val="26"/>
        </w:rPr>
        <w:t>Cy</w:t>
      </w:r>
      <w:proofErr w:type="spellEnd"/>
      <w:r w:rsidRPr="00850A17">
        <w:rPr>
          <w:rFonts w:ascii="Times New Roman" w:hAnsi="Times New Roman" w:cs="Times New Roman"/>
          <w:sz w:val="26"/>
          <w:szCs w:val="26"/>
        </w:rPr>
        <w:t xml:space="preserve"> – vērtējamā piedāvājuma cena un P – Nolikumā noteiktais maksimālais punktu skaits cenai.</w:t>
      </w:r>
    </w:p>
    <w:p w:rsidR="00850A17" w:rsidRPr="00850A17" w:rsidRDefault="00850A17" w:rsidP="00850A17">
      <w:pPr>
        <w:tabs>
          <w:tab w:val="left" w:pos="993"/>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9.2</w:t>
      </w:r>
      <w:r w:rsidRPr="00850A17">
        <w:rPr>
          <w:rFonts w:ascii="Times New Roman" w:hAnsi="Times New Roman" w:cs="Times New Roman"/>
          <w:sz w:val="26"/>
          <w:szCs w:val="26"/>
        </w:rPr>
        <w:t>.</w:t>
      </w:r>
      <w:r w:rsidRPr="00850A17">
        <w:rPr>
          <w:rFonts w:ascii="Times New Roman" w:hAnsi="Times New Roman" w:cs="Times New Roman"/>
          <w:sz w:val="26"/>
          <w:szCs w:val="26"/>
        </w:rPr>
        <w:tab/>
        <w:t>Vienas remonta darba stundas cena automašīnas garantijas laikā. Augstāko vērtējumu (15 punkti) saņem pretendents, kurš piedāvā viszemākās vienas darba stundas izmaksas autoservisā garantijas laikā. Piešķiramos punktus aprēķina, izmantojot šādu formulu: (</w:t>
      </w:r>
      <w:proofErr w:type="spellStart"/>
      <w:r w:rsidRPr="00850A17">
        <w:rPr>
          <w:rFonts w:ascii="Times New Roman" w:hAnsi="Times New Roman" w:cs="Times New Roman"/>
          <w:sz w:val="26"/>
          <w:szCs w:val="26"/>
        </w:rPr>
        <w:t>Cx</w:t>
      </w:r>
      <w:proofErr w:type="spellEnd"/>
      <w:r w:rsidRPr="00850A17">
        <w:rPr>
          <w:rFonts w:ascii="Times New Roman" w:hAnsi="Times New Roman" w:cs="Times New Roman"/>
          <w:sz w:val="26"/>
          <w:szCs w:val="26"/>
        </w:rPr>
        <w:t>/</w:t>
      </w:r>
      <w:proofErr w:type="spellStart"/>
      <w:r w:rsidRPr="00850A17">
        <w:rPr>
          <w:rFonts w:ascii="Times New Roman" w:hAnsi="Times New Roman" w:cs="Times New Roman"/>
          <w:sz w:val="26"/>
          <w:szCs w:val="26"/>
        </w:rPr>
        <w:t>Cy</w:t>
      </w:r>
      <w:proofErr w:type="spellEnd"/>
      <w:r w:rsidRPr="00850A17">
        <w:rPr>
          <w:rFonts w:ascii="Times New Roman" w:hAnsi="Times New Roman" w:cs="Times New Roman"/>
          <w:sz w:val="26"/>
          <w:szCs w:val="26"/>
        </w:rPr>
        <w:t xml:space="preserve">) x P, kur </w:t>
      </w:r>
      <w:proofErr w:type="spellStart"/>
      <w:r w:rsidRPr="00850A17">
        <w:rPr>
          <w:rFonts w:ascii="Times New Roman" w:hAnsi="Times New Roman" w:cs="Times New Roman"/>
          <w:sz w:val="26"/>
          <w:szCs w:val="26"/>
        </w:rPr>
        <w:t>Cx</w:t>
      </w:r>
      <w:proofErr w:type="spellEnd"/>
      <w:r w:rsidRPr="00850A17">
        <w:rPr>
          <w:rFonts w:ascii="Times New Roman" w:hAnsi="Times New Roman" w:cs="Times New Roman"/>
          <w:sz w:val="26"/>
          <w:szCs w:val="26"/>
        </w:rPr>
        <w:t xml:space="preserve"> – lētākā piedāvājuma cena, </w:t>
      </w:r>
      <w:proofErr w:type="spellStart"/>
      <w:r w:rsidRPr="00850A17">
        <w:rPr>
          <w:rFonts w:ascii="Times New Roman" w:hAnsi="Times New Roman" w:cs="Times New Roman"/>
          <w:sz w:val="26"/>
          <w:szCs w:val="26"/>
        </w:rPr>
        <w:t>Cy</w:t>
      </w:r>
      <w:proofErr w:type="spellEnd"/>
      <w:r w:rsidRPr="00850A17">
        <w:rPr>
          <w:rFonts w:ascii="Times New Roman" w:hAnsi="Times New Roman" w:cs="Times New Roman"/>
          <w:sz w:val="26"/>
          <w:szCs w:val="26"/>
        </w:rPr>
        <w:t xml:space="preserve"> – vērtējamā piedāvājuma cena un P – Nolikumā noteiktais maksimālais punktu skaits cenai.</w:t>
      </w:r>
    </w:p>
    <w:p w:rsidR="00850A17" w:rsidRPr="00850A17" w:rsidRDefault="00850A17" w:rsidP="00850A17">
      <w:pPr>
        <w:tabs>
          <w:tab w:val="left" w:pos="993"/>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9.3</w:t>
      </w:r>
      <w:r w:rsidRPr="00850A17">
        <w:rPr>
          <w:rFonts w:ascii="Times New Roman" w:hAnsi="Times New Roman" w:cs="Times New Roman"/>
          <w:sz w:val="26"/>
          <w:szCs w:val="26"/>
        </w:rPr>
        <w:t>.</w:t>
      </w:r>
      <w:r w:rsidRPr="00850A17">
        <w:rPr>
          <w:rFonts w:ascii="Times New Roman" w:hAnsi="Times New Roman" w:cs="Times New Roman"/>
          <w:sz w:val="26"/>
          <w:szCs w:val="26"/>
        </w:rPr>
        <w:tab/>
        <w:t>Tehniskās apkopes izmaksas periodā līdz 150 000 km nobraukumam. Augstāko vērtējumu (10 punkti) saņem pretendents, kurš piedāvā viszemākās tehniskās apkopes izmaksas periodā līdz 150 000 km nobraukumam. Piešķiramos punktus aprēķina, izmantojot šādu formulu: (</w:t>
      </w:r>
      <w:proofErr w:type="spellStart"/>
      <w:r w:rsidRPr="00850A17">
        <w:rPr>
          <w:rFonts w:ascii="Times New Roman" w:hAnsi="Times New Roman" w:cs="Times New Roman"/>
          <w:sz w:val="26"/>
          <w:szCs w:val="26"/>
        </w:rPr>
        <w:t>Cx</w:t>
      </w:r>
      <w:proofErr w:type="spellEnd"/>
      <w:r w:rsidRPr="00850A17">
        <w:rPr>
          <w:rFonts w:ascii="Times New Roman" w:hAnsi="Times New Roman" w:cs="Times New Roman"/>
          <w:sz w:val="26"/>
          <w:szCs w:val="26"/>
        </w:rPr>
        <w:t>/</w:t>
      </w:r>
      <w:proofErr w:type="spellStart"/>
      <w:r w:rsidRPr="00850A17">
        <w:rPr>
          <w:rFonts w:ascii="Times New Roman" w:hAnsi="Times New Roman" w:cs="Times New Roman"/>
          <w:sz w:val="26"/>
          <w:szCs w:val="26"/>
        </w:rPr>
        <w:t>Cy</w:t>
      </w:r>
      <w:proofErr w:type="spellEnd"/>
      <w:r w:rsidRPr="00850A17">
        <w:rPr>
          <w:rFonts w:ascii="Times New Roman" w:hAnsi="Times New Roman" w:cs="Times New Roman"/>
          <w:sz w:val="26"/>
          <w:szCs w:val="26"/>
        </w:rPr>
        <w:t xml:space="preserve">) x P, kur </w:t>
      </w:r>
      <w:proofErr w:type="spellStart"/>
      <w:r w:rsidRPr="00850A17">
        <w:rPr>
          <w:rFonts w:ascii="Times New Roman" w:hAnsi="Times New Roman" w:cs="Times New Roman"/>
          <w:sz w:val="26"/>
          <w:szCs w:val="26"/>
        </w:rPr>
        <w:t>Cx</w:t>
      </w:r>
      <w:proofErr w:type="spellEnd"/>
      <w:r w:rsidRPr="00850A17">
        <w:rPr>
          <w:rFonts w:ascii="Times New Roman" w:hAnsi="Times New Roman" w:cs="Times New Roman"/>
          <w:sz w:val="26"/>
          <w:szCs w:val="26"/>
        </w:rPr>
        <w:t xml:space="preserve"> – lētākā piedāvājuma cena, </w:t>
      </w:r>
      <w:proofErr w:type="spellStart"/>
      <w:r w:rsidRPr="00850A17">
        <w:rPr>
          <w:rFonts w:ascii="Times New Roman" w:hAnsi="Times New Roman" w:cs="Times New Roman"/>
          <w:sz w:val="26"/>
          <w:szCs w:val="26"/>
        </w:rPr>
        <w:t>Cy</w:t>
      </w:r>
      <w:proofErr w:type="spellEnd"/>
      <w:r w:rsidRPr="00850A17">
        <w:rPr>
          <w:rFonts w:ascii="Times New Roman" w:hAnsi="Times New Roman" w:cs="Times New Roman"/>
          <w:sz w:val="26"/>
          <w:szCs w:val="26"/>
        </w:rPr>
        <w:t xml:space="preserve"> – vērtējamā piedāvājuma cena un P – Nolikumā noteiktais maksimālais punktu skaits.</w:t>
      </w:r>
    </w:p>
    <w:p w:rsidR="007250C9" w:rsidRDefault="00850A17" w:rsidP="00995FF8">
      <w:pPr>
        <w:tabs>
          <w:tab w:val="left" w:pos="993"/>
        </w:tabs>
        <w:spacing w:after="240" w:line="240" w:lineRule="auto"/>
        <w:ind w:firstLine="425"/>
        <w:jc w:val="both"/>
        <w:rPr>
          <w:rFonts w:ascii="Times New Roman" w:hAnsi="Times New Roman" w:cs="Times New Roman"/>
          <w:sz w:val="26"/>
          <w:szCs w:val="26"/>
          <w:u w:val="single"/>
        </w:rPr>
      </w:pPr>
      <w:r>
        <w:rPr>
          <w:rFonts w:ascii="Times New Roman" w:hAnsi="Times New Roman" w:cs="Times New Roman"/>
          <w:sz w:val="26"/>
          <w:szCs w:val="26"/>
        </w:rPr>
        <w:t>9.4</w:t>
      </w:r>
      <w:r w:rsidRPr="00850A17">
        <w:rPr>
          <w:rFonts w:ascii="Times New Roman" w:hAnsi="Times New Roman" w:cs="Times New Roman"/>
          <w:sz w:val="26"/>
          <w:szCs w:val="26"/>
        </w:rPr>
        <w:t>.</w:t>
      </w:r>
      <w:r w:rsidRPr="00850A17">
        <w:rPr>
          <w:rFonts w:ascii="Times New Roman" w:hAnsi="Times New Roman" w:cs="Times New Roman"/>
          <w:sz w:val="26"/>
          <w:szCs w:val="26"/>
        </w:rPr>
        <w:tab/>
        <w:t xml:space="preserve">Transportlīdzekļa  darbmūža  ekspluatācijas izmaksas. Augstāko vērtējumu (5 punkti) saņem pretendents, kura transportlīdzekļa  darbmūža  ekspluatācijas  izmaksas  250 000km nobraukumam būs </w:t>
      </w:r>
      <w:proofErr w:type="spellStart"/>
      <w:r w:rsidRPr="00850A17">
        <w:rPr>
          <w:rFonts w:ascii="Times New Roman" w:hAnsi="Times New Roman" w:cs="Times New Roman"/>
          <w:sz w:val="26"/>
          <w:szCs w:val="26"/>
        </w:rPr>
        <w:t>visszemākās</w:t>
      </w:r>
      <w:proofErr w:type="spellEnd"/>
      <w:r w:rsidRPr="00850A17">
        <w:rPr>
          <w:rFonts w:ascii="Times New Roman" w:hAnsi="Times New Roman" w:cs="Times New Roman"/>
          <w:sz w:val="26"/>
          <w:szCs w:val="26"/>
        </w:rPr>
        <w:t>.  Piešķiramos punktus aprēķina, izmantojot šādu formulu: (</w:t>
      </w:r>
      <w:proofErr w:type="spellStart"/>
      <w:r w:rsidRPr="00850A17">
        <w:rPr>
          <w:rFonts w:ascii="Times New Roman" w:hAnsi="Times New Roman" w:cs="Times New Roman"/>
          <w:sz w:val="26"/>
          <w:szCs w:val="26"/>
        </w:rPr>
        <w:t>Cx</w:t>
      </w:r>
      <w:proofErr w:type="spellEnd"/>
      <w:r w:rsidRPr="00850A17">
        <w:rPr>
          <w:rFonts w:ascii="Times New Roman" w:hAnsi="Times New Roman" w:cs="Times New Roman"/>
          <w:sz w:val="26"/>
          <w:szCs w:val="26"/>
        </w:rPr>
        <w:t>/</w:t>
      </w:r>
      <w:proofErr w:type="spellStart"/>
      <w:r w:rsidRPr="00850A17">
        <w:rPr>
          <w:rFonts w:ascii="Times New Roman" w:hAnsi="Times New Roman" w:cs="Times New Roman"/>
          <w:sz w:val="26"/>
          <w:szCs w:val="26"/>
        </w:rPr>
        <w:t>Cy</w:t>
      </w:r>
      <w:proofErr w:type="spellEnd"/>
      <w:r w:rsidRPr="00850A17">
        <w:rPr>
          <w:rFonts w:ascii="Times New Roman" w:hAnsi="Times New Roman" w:cs="Times New Roman"/>
          <w:sz w:val="26"/>
          <w:szCs w:val="26"/>
        </w:rPr>
        <w:t xml:space="preserve">) x P, kur </w:t>
      </w:r>
      <w:proofErr w:type="spellStart"/>
      <w:r w:rsidRPr="00850A17">
        <w:rPr>
          <w:rFonts w:ascii="Times New Roman" w:hAnsi="Times New Roman" w:cs="Times New Roman"/>
          <w:sz w:val="26"/>
          <w:szCs w:val="26"/>
        </w:rPr>
        <w:t>Cx</w:t>
      </w:r>
      <w:proofErr w:type="spellEnd"/>
      <w:r w:rsidRPr="00850A17">
        <w:rPr>
          <w:rFonts w:ascii="Times New Roman" w:hAnsi="Times New Roman" w:cs="Times New Roman"/>
          <w:sz w:val="26"/>
          <w:szCs w:val="26"/>
        </w:rPr>
        <w:t xml:space="preserve"> – lētākās darbmūža  ekspluatācijas  izmaksas  , </w:t>
      </w:r>
      <w:proofErr w:type="spellStart"/>
      <w:r w:rsidRPr="00850A17">
        <w:rPr>
          <w:rFonts w:ascii="Times New Roman" w:hAnsi="Times New Roman" w:cs="Times New Roman"/>
          <w:sz w:val="26"/>
          <w:szCs w:val="26"/>
        </w:rPr>
        <w:t>Cy</w:t>
      </w:r>
      <w:proofErr w:type="spellEnd"/>
      <w:r w:rsidRPr="00850A17">
        <w:rPr>
          <w:rFonts w:ascii="Times New Roman" w:hAnsi="Times New Roman" w:cs="Times New Roman"/>
          <w:sz w:val="26"/>
          <w:szCs w:val="26"/>
        </w:rPr>
        <w:t xml:space="preserve"> – vērtējamās darbmūža  ekspluatācijas  izmaksas  un P – Nolikumā noteiktais maksimālais punktu skaits darbmūža  ekspluatācijas  izmaksām.</w:t>
      </w:r>
    </w:p>
    <w:p w:rsidR="007250C9" w:rsidRDefault="00351DD5" w:rsidP="00CA5332">
      <w:pPr>
        <w:pStyle w:val="Sarakstarindkopa"/>
        <w:numPr>
          <w:ilvl w:val="0"/>
          <w:numId w:val="2"/>
        </w:numPr>
        <w:ind w:left="0" w:firstLine="360"/>
        <w:jc w:val="both"/>
        <w:rPr>
          <w:rFonts w:ascii="Times New Roman" w:hAnsi="Times New Roman" w:cs="Times New Roman"/>
          <w:sz w:val="26"/>
          <w:szCs w:val="26"/>
        </w:rPr>
      </w:pPr>
      <w:r w:rsidRPr="007250C9">
        <w:rPr>
          <w:rFonts w:ascii="Times New Roman" w:hAnsi="Times New Roman" w:cs="Times New Roman"/>
          <w:sz w:val="26"/>
          <w:szCs w:val="26"/>
        </w:rPr>
        <w:t xml:space="preserve"> </w:t>
      </w:r>
      <w:r w:rsidR="00CA5776" w:rsidRPr="007250C9">
        <w:rPr>
          <w:rFonts w:ascii="Times New Roman" w:hAnsi="Times New Roman" w:cs="Times New Roman"/>
          <w:sz w:val="26"/>
          <w:szCs w:val="26"/>
        </w:rPr>
        <w:t>P</w:t>
      </w:r>
      <w:r w:rsidR="00F73E35" w:rsidRPr="007250C9">
        <w:rPr>
          <w:rFonts w:ascii="Times New Roman" w:hAnsi="Times New Roman" w:cs="Times New Roman"/>
          <w:sz w:val="26"/>
          <w:szCs w:val="26"/>
        </w:rPr>
        <w:t xml:space="preserve">iedāvājumu iesniegšanas vieta un termiņš – </w:t>
      </w:r>
      <w:r w:rsidR="007250C9" w:rsidRPr="007250C9">
        <w:rPr>
          <w:rFonts w:ascii="Times New Roman" w:hAnsi="Times New Roman" w:cs="Times New Roman"/>
          <w:sz w:val="26"/>
          <w:szCs w:val="26"/>
        </w:rPr>
        <w:t xml:space="preserve">Rīgas pašvaldības policijā, Lietvedības nodaļā, </w:t>
      </w:r>
      <w:proofErr w:type="spellStart"/>
      <w:r w:rsidR="007250C9" w:rsidRPr="007250C9">
        <w:rPr>
          <w:rFonts w:ascii="Times New Roman" w:hAnsi="Times New Roman" w:cs="Times New Roman"/>
          <w:sz w:val="26"/>
          <w:szCs w:val="26"/>
        </w:rPr>
        <w:t>Lomonosova</w:t>
      </w:r>
      <w:proofErr w:type="spellEnd"/>
      <w:r w:rsidR="007250C9" w:rsidRPr="007250C9">
        <w:rPr>
          <w:rFonts w:ascii="Times New Roman" w:hAnsi="Times New Roman" w:cs="Times New Roman"/>
          <w:sz w:val="26"/>
          <w:szCs w:val="26"/>
        </w:rPr>
        <w:t xml:space="preserve"> ielā 12A, Rīgā, LV-1019, ne vēlāk kā </w:t>
      </w:r>
      <w:r w:rsidR="00CA5332" w:rsidRPr="00CA5332">
        <w:rPr>
          <w:rFonts w:ascii="Times New Roman" w:hAnsi="Times New Roman" w:cs="Times New Roman"/>
          <w:sz w:val="26"/>
          <w:szCs w:val="26"/>
        </w:rPr>
        <w:t>līdz 2017.gada 1.jūnijam plkst. 10.00</w:t>
      </w:r>
      <w:r w:rsidR="007250C9" w:rsidRPr="007250C9">
        <w:rPr>
          <w:rFonts w:ascii="Times New Roman" w:hAnsi="Times New Roman" w:cs="Times New Roman"/>
          <w:sz w:val="26"/>
          <w:szCs w:val="26"/>
        </w:rPr>
        <w:t>.</w:t>
      </w:r>
    </w:p>
    <w:p w:rsidR="00AC0830" w:rsidRPr="007250C9" w:rsidRDefault="007250C9" w:rsidP="00CA5332">
      <w:pPr>
        <w:pStyle w:val="Sarakstarindkopa"/>
        <w:ind w:left="360"/>
        <w:jc w:val="both"/>
        <w:rPr>
          <w:rFonts w:ascii="Times New Roman" w:hAnsi="Times New Roman" w:cs="Times New Roman"/>
          <w:sz w:val="26"/>
          <w:szCs w:val="26"/>
        </w:rPr>
      </w:pPr>
      <w:r w:rsidRPr="007250C9">
        <w:rPr>
          <w:rFonts w:ascii="Times New Roman" w:hAnsi="Times New Roman" w:cs="Times New Roman"/>
          <w:sz w:val="26"/>
          <w:szCs w:val="26"/>
        </w:rPr>
        <w:t xml:space="preserve"> </w:t>
      </w:r>
    </w:p>
    <w:p w:rsidR="00CD39CC" w:rsidRPr="003B0493" w:rsidRDefault="00351DD5" w:rsidP="00BA1E0A">
      <w:pPr>
        <w:pStyle w:val="Sarakstarindkopa"/>
        <w:numPr>
          <w:ilvl w:val="0"/>
          <w:numId w:val="2"/>
        </w:numPr>
        <w:spacing w:after="0" w:line="240" w:lineRule="auto"/>
        <w:ind w:left="0" w:firstLine="360"/>
        <w:jc w:val="both"/>
        <w:rPr>
          <w:rFonts w:ascii="Times New Roman" w:hAnsi="Times New Roman" w:cs="Times New Roman"/>
          <w:sz w:val="26"/>
          <w:szCs w:val="26"/>
        </w:rPr>
      </w:pPr>
      <w:r w:rsidRPr="003B0493">
        <w:rPr>
          <w:rFonts w:ascii="Times New Roman" w:hAnsi="Times New Roman" w:cs="Times New Roman"/>
          <w:sz w:val="26"/>
          <w:szCs w:val="26"/>
        </w:rPr>
        <w:t xml:space="preserve"> </w:t>
      </w:r>
      <w:r w:rsidR="00F73E35" w:rsidRPr="003B0493">
        <w:rPr>
          <w:rFonts w:ascii="Times New Roman" w:hAnsi="Times New Roman" w:cs="Times New Roman"/>
          <w:sz w:val="26"/>
          <w:szCs w:val="26"/>
        </w:rPr>
        <w:t xml:space="preserve">Piedāvājumu atvēršanas vieta, datums un laiks – Rīgas pašvaldības policija, Rīgā, </w:t>
      </w:r>
      <w:proofErr w:type="spellStart"/>
      <w:r w:rsidR="00F73E35" w:rsidRPr="003B0493">
        <w:rPr>
          <w:rFonts w:ascii="Times New Roman" w:hAnsi="Times New Roman" w:cs="Times New Roman"/>
          <w:sz w:val="26"/>
          <w:szCs w:val="26"/>
        </w:rPr>
        <w:t>Lomonosova</w:t>
      </w:r>
      <w:proofErr w:type="spellEnd"/>
      <w:r w:rsidR="00F73E35" w:rsidRPr="003B0493">
        <w:rPr>
          <w:rFonts w:ascii="Times New Roman" w:hAnsi="Times New Roman" w:cs="Times New Roman"/>
          <w:sz w:val="26"/>
          <w:szCs w:val="26"/>
        </w:rPr>
        <w:t xml:space="preserve"> ielā 12a, </w:t>
      </w:r>
      <w:r w:rsidR="00905726">
        <w:rPr>
          <w:rFonts w:ascii="Times New Roman" w:hAnsi="Times New Roman" w:cs="Times New Roman"/>
          <w:sz w:val="26"/>
          <w:szCs w:val="26"/>
        </w:rPr>
        <w:t xml:space="preserve">2017.gada </w:t>
      </w:r>
      <w:r w:rsidR="00BA1E0A" w:rsidRPr="00BA1E0A">
        <w:rPr>
          <w:rFonts w:ascii="Times New Roman" w:hAnsi="Times New Roman" w:cs="Times New Roman"/>
          <w:sz w:val="26"/>
          <w:szCs w:val="26"/>
        </w:rPr>
        <w:t>1.</w:t>
      </w:r>
      <w:r w:rsidR="00905726">
        <w:rPr>
          <w:rFonts w:ascii="Times New Roman" w:hAnsi="Times New Roman" w:cs="Times New Roman"/>
          <w:sz w:val="26"/>
          <w:szCs w:val="26"/>
        </w:rPr>
        <w:t>jūnijā</w:t>
      </w:r>
      <w:r w:rsidR="00BA1E0A" w:rsidRPr="00BA1E0A">
        <w:rPr>
          <w:rFonts w:ascii="Times New Roman" w:hAnsi="Times New Roman" w:cs="Times New Roman"/>
          <w:sz w:val="26"/>
          <w:szCs w:val="26"/>
        </w:rPr>
        <w:t xml:space="preserve"> plkst.10.00</w:t>
      </w:r>
      <w:r w:rsidR="00203759" w:rsidRPr="003B0493">
        <w:rPr>
          <w:rFonts w:ascii="Times New Roman" w:hAnsi="Times New Roman" w:cs="Times New Roman"/>
          <w:sz w:val="26"/>
          <w:szCs w:val="26"/>
        </w:rPr>
        <w:t>.</w:t>
      </w:r>
    </w:p>
    <w:p w:rsidR="00F73E35" w:rsidRPr="00F73E35" w:rsidRDefault="00F73E35" w:rsidP="00F73E35">
      <w:pPr>
        <w:spacing w:after="0" w:line="240" w:lineRule="auto"/>
        <w:rPr>
          <w:rFonts w:ascii="Times New Roman" w:hAnsi="Times New Roman" w:cs="Times New Roman"/>
          <w:sz w:val="26"/>
          <w:szCs w:val="26"/>
        </w:rPr>
      </w:pPr>
    </w:p>
    <w:p w:rsidR="00F73E35" w:rsidRPr="005C0872" w:rsidRDefault="00351DD5" w:rsidP="00BA1E0A">
      <w:pPr>
        <w:pStyle w:val="Sarakstarindkopa"/>
        <w:numPr>
          <w:ilvl w:val="0"/>
          <w:numId w:val="2"/>
        </w:numPr>
        <w:spacing w:after="0" w:line="240" w:lineRule="auto"/>
        <w:ind w:left="0" w:firstLine="284"/>
        <w:jc w:val="both"/>
        <w:rPr>
          <w:rFonts w:ascii="Times New Roman" w:hAnsi="Times New Roman" w:cs="Times New Roman"/>
          <w:sz w:val="26"/>
          <w:szCs w:val="26"/>
        </w:rPr>
      </w:pPr>
      <w:r w:rsidRPr="005C0872">
        <w:rPr>
          <w:rFonts w:ascii="Times New Roman" w:hAnsi="Times New Roman" w:cs="Times New Roman"/>
          <w:sz w:val="26"/>
          <w:szCs w:val="26"/>
        </w:rPr>
        <w:t xml:space="preserve"> </w:t>
      </w:r>
      <w:r w:rsidR="00F73E35" w:rsidRPr="005C0872">
        <w:rPr>
          <w:rFonts w:ascii="Times New Roman" w:hAnsi="Times New Roman" w:cs="Times New Roman"/>
          <w:sz w:val="26"/>
          <w:szCs w:val="26"/>
        </w:rPr>
        <w:t xml:space="preserve">Piedāvājumu atvēršanā </w:t>
      </w:r>
      <w:r w:rsidR="00BA1E0A" w:rsidRPr="00BA1E0A">
        <w:rPr>
          <w:rFonts w:ascii="Times New Roman" w:hAnsi="Times New Roman" w:cs="Times New Roman"/>
          <w:sz w:val="26"/>
          <w:szCs w:val="26"/>
        </w:rPr>
        <w:t>2017.gada 1.</w:t>
      </w:r>
      <w:r w:rsidR="00CA5332">
        <w:rPr>
          <w:rFonts w:ascii="Times New Roman" w:hAnsi="Times New Roman" w:cs="Times New Roman"/>
          <w:sz w:val="26"/>
          <w:szCs w:val="26"/>
        </w:rPr>
        <w:t>jūnijā</w:t>
      </w:r>
      <w:r w:rsidR="00BA1E0A" w:rsidRPr="00BA1E0A">
        <w:rPr>
          <w:rFonts w:ascii="Times New Roman" w:hAnsi="Times New Roman" w:cs="Times New Roman"/>
          <w:sz w:val="26"/>
          <w:szCs w:val="26"/>
        </w:rPr>
        <w:t xml:space="preserve"> plkst.10.00</w:t>
      </w:r>
      <w:r w:rsidR="00F73E35" w:rsidRPr="005C0872">
        <w:rPr>
          <w:rFonts w:ascii="Times New Roman" w:hAnsi="Times New Roman" w:cs="Times New Roman"/>
          <w:sz w:val="26"/>
          <w:szCs w:val="26"/>
        </w:rPr>
        <w:t>, klātesošo personu vārds, uzvārds un amats:</w:t>
      </w:r>
    </w:p>
    <w:p w:rsidR="00F73E35" w:rsidRPr="00F73E35" w:rsidRDefault="00F73E35" w:rsidP="00F73E35">
      <w:pPr>
        <w:spacing w:after="0" w:line="240" w:lineRule="auto"/>
        <w:rPr>
          <w:rFonts w:ascii="Times New Roman" w:hAnsi="Times New Roman" w:cs="Times New Roman"/>
          <w:sz w:val="26"/>
          <w:szCs w:val="26"/>
        </w:rPr>
      </w:pPr>
    </w:p>
    <w:p w:rsidR="00CA5332" w:rsidRPr="00CA5332" w:rsidRDefault="00CA5332" w:rsidP="00CA5332">
      <w:pPr>
        <w:spacing w:after="0" w:line="240" w:lineRule="auto"/>
        <w:ind w:left="3600" w:hanging="3600"/>
        <w:jc w:val="both"/>
        <w:outlineLvl w:val="0"/>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 xml:space="preserve">Komisijas priekšsēdētāja               </w:t>
      </w:r>
    </w:p>
    <w:p w:rsidR="00CA5332" w:rsidRPr="00CA5332" w:rsidRDefault="00CA5332" w:rsidP="00CA5332">
      <w:pPr>
        <w:spacing w:after="0" w:line="240" w:lineRule="auto"/>
        <w:ind w:left="3600" w:hanging="3600"/>
        <w:jc w:val="both"/>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vietnieks:</w:t>
      </w:r>
      <w:r w:rsidRPr="00CA5332">
        <w:rPr>
          <w:rFonts w:ascii="Times New Roman" w:eastAsia="Times New Roman" w:hAnsi="Times New Roman" w:cs="Times New Roman"/>
          <w:sz w:val="26"/>
          <w:szCs w:val="26"/>
        </w:rPr>
        <w:tab/>
        <w:t>M.Džeriņš – Nodrošinājuma pārvaldes priekšnieks;</w:t>
      </w:r>
    </w:p>
    <w:p w:rsidR="00CA5332" w:rsidRPr="00CA5332" w:rsidRDefault="00CA5332" w:rsidP="00CA5332">
      <w:pPr>
        <w:spacing w:after="0" w:line="240" w:lineRule="auto"/>
        <w:ind w:left="3600" w:hanging="3600"/>
        <w:jc w:val="both"/>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Komisijas locekļi:</w:t>
      </w:r>
      <w:r w:rsidRPr="00CA5332">
        <w:rPr>
          <w:rFonts w:ascii="Times New Roman" w:eastAsia="Times New Roman" w:hAnsi="Times New Roman" w:cs="Times New Roman"/>
          <w:sz w:val="26"/>
          <w:szCs w:val="26"/>
        </w:rPr>
        <w:tab/>
        <w:t>Ē.Ulass – Transporta nodrošinājuma nodaļas</w:t>
      </w:r>
    </w:p>
    <w:p w:rsidR="00CA5332" w:rsidRPr="00CA5332" w:rsidRDefault="00CA5332" w:rsidP="00CA5332">
      <w:pPr>
        <w:tabs>
          <w:tab w:val="left" w:pos="3544"/>
        </w:tabs>
        <w:spacing w:after="0" w:line="240" w:lineRule="auto"/>
        <w:ind w:left="3600" w:hanging="3600"/>
        <w:jc w:val="both"/>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 xml:space="preserve">                                                     priekšnieks;</w:t>
      </w:r>
    </w:p>
    <w:p w:rsidR="00CA5332" w:rsidRPr="00CA5332" w:rsidRDefault="00CA5332" w:rsidP="00CA5332">
      <w:pPr>
        <w:spacing w:after="0" w:line="240" w:lineRule="auto"/>
        <w:ind w:left="3600" w:hanging="56"/>
        <w:jc w:val="both"/>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 xml:space="preserve"> D.Žamaite – Juridiskās nodaļas priekšniece;</w:t>
      </w:r>
    </w:p>
    <w:p w:rsidR="00CA5332" w:rsidRPr="00CA5332" w:rsidRDefault="00CA5332" w:rsidP="00CA5332">
      <w:pPr>
        <w:spacing w:after="0" w:line="240" w:lineRule="auto"/>
        <w:ind w:left="3600" w:hanging="56"/>
        <w:jc w:val="both"/>
        <w:rPr>
          <w:rFonts w:ascii="Times New Roman" w:eastAsia="Times New Roman" w:hAnsi="Times New Roman" w:cs="Times New Roman"/>
          <w:sz w:val="26"/>
          <w:szCs w:val="26"/>
        </w:rPr>
      </w:pPr>
      <w:r w:rsidRPr="00CA5332">
        <w:rPr>
          <w:rFonts w:ascii="Times New Roman" w:eastAsia="Times New Roman" w:hAnsi="Times New Roman" w:cs="Times New Roman"/>
          <w:sz w:val="26"/>
          <w:szCs w:val="26"/>
        </w:rPr>
        <w:t xml:space="preserve"> R.Grietēna – Galvenā speciāliste uzskaites kontroles un vadības atbalsta jautājumos;</w:t>
      </w:r>
    </w:p>
    <w:p w:rsidR="00CA5332" w:rsidRPr="00CA5332" w:rsidRDefault="00CA5332" w:rsidP="00CA5332">
      <w:pPr>
        <w:spacing w:after="0" w:line="240" w:lineRule="auto"/>
        <w:ind w:left="3600"/>
        <w:rPr>
          <w:rFonts w:ascii="Times New Roman" w:eastAsia="Times New Roman" w:hAnsi="Times New Roman" w:cs="Times New Roman"/>
          <w:sz w:val="26"/>
          <w:szCs w:val="26"/>
        </w:rPr>
      </w:pPr>
      <w:proofErr w:type="spellStart"/>
      <w:r w:rsidRPr="00CA5332">
        <w:rPr>
          <w:rFonts w:ascii="Times New Roman" w:eastAsia="Times New Roman" w:hAnsi="Times New Roman" w:cs="Times New Roman"/>
          <w:sz w:val="26"/>
          <w:szCs w:val="26"/>
        </w:rPr>
        <w:t>A.Vessers-Arness</w:t>
      </w:r>
      <w:proofErr w:type="spellEnd"/>
      <w:r w:rsidRPr="00CA5332">
        <w:rPr>
          <w:rFonts w:ascii="Times New Roman" w:eastAsia="Times New Roman" w:hAnsi="Times New Roman" w:cs="Times New Roman"/>
          <w:sz w:val="26"/>
          <w:szCs w:val="26"/>
        </w:rPr>
        <w:t xml:space="preserve"> – vecākais juriskonsults.</w:t>
      </w:r>
    </w:p>
    <w:p w:rsidR="0006697D" w:rsidRDefault="0006697D" w:rsidP="00F73E35">
      <w:pPr>
        <w:spacing w:after="0" w:line="240" w:lineRule="auto"/>
        <w:rPr>
          <w:rFonts w:ascii="Times New Roman" w:hAnsi="Times New Roman" w:cs="Times New Roman"/>
          <w:sz w:val="26"/>
          <w:szCs w:val="26"/>
        </w:rPr>
      </w:pPr>
    </w:p>
    <w:p w:rsidR="00CA5332" w:rsidRPr="00CA5332" w:rsidRDefault="00351DD5" w:rsidP="00CA5332">
      <w:pPr>
        <w:pStyle w:val="Sarakstarindkopa"/>
        <w:numPr>
          <w:ilvl w:val="0"/>
          <w:numId w:val="2"/>
        </w:numPr>
        <w:spacing w:after="0" w:line="240" w:lineRule="auto"/>
        <w:jc w:val="both"/>
        <w:rPr>
          <w:rFonts w:ascii="Times New Roman" w:hAnsi="Times New Roman" w:cs="Times New Roman"/>
          <w:sz w:val="26"/>
          <w:szCs w:val="26"/>
        </w:rPr>
      </w:pPr>
      <w:r w:rsidRPr="00CE3168">
        <w:rPr>
          <w:rFonts w:ascii="Times New Roman" w:hAnsi="Times New Roman" w:cs="Times New Roman"/>
          <w:sz w:val="26"/>
          <w:szCs w:val="26"/>
        </w:rPr>
        <w:t xml:space="preserve"> </w:t>
      </w:r>
      <w:r w:rsidR="00CA5332" w:rsidRPr="00CA5332">
        <w:rPr>
          <w:rFonts w:ascii="Times New Roman" w:hAnsi="Times New Roman" w:cs="Times New Roman"/>
          <w:sz w:val="26"/>
          <w:szCs w:val="26"/>
        </w:rPr>
        <w:t>Piedāvājumu atvēršanā piedalās pretendentu pārstāvji:</w:t>
      </w:r>
    </w:p>
    <w:p w:rsidR="00CA5332" w:rsidRPr="00CA5332" w:rsidRDefault="00CA5332" w:rsidP="00B17962">
      <w:pPr>
        <w:pStyle w:val="Sarakstarindkopa"/>
        <w:numPr>
          <w:ilvl w:val="0"/>
          <w:numId w:val="5"/>
        </w:numPr>
        <w:spacing w:after="0" w:line="240" w:lineRule="auto"/>
        <w:jc w:val="both"/>
        <w:rPr>
          <w:rFonts w:ascii="Times New Roman" w:hAnsi="Times New Roman" w:cs="Times New Roman"/>
          <w:sz w:val="26"/>
          <w:szCs w:val="26"/>
        </w:rPr>
      </w:pPr>
      <w:r w:rsidRPr="00CA5332">
        <w:rPr>
          <w:rFonts w:ascii="Times New Roman" w:hAnsi="Times New Roman" w:cs="Times New Roman"/>
          <w:sz w:val="26"/>
          <w:szCs w:val="26"/>
        </w:rPr>
        <w:t>SIA „</w:t>
      </w:r>
      <w:proofErr w:type="spellStart"/>
      <w:r w:rsidRPr="00CA5332">
        <w:rPr>
          <w:rFonts w:ascii="Times New Roman" w:hAnsi="Times New Roman" w:cs="Times New Roman"/>
          <w:sz w:val="26"/>
          <w:szCs w:val="26"/>
        </w:rPr>
        <w:t>Mile</w:t>
      </w:r>
      <w:proofErr w:type="spellEnd"/>
      <w:r w:rsidRPr="00CA5332">
        <w:rPr>
          <w:rFonts w:ascii="Times New Roman" w:hAnsi="Times New Roman" w:cs="Times New Roman"/>
          <w:sz w:val="26"/>
          <w:szCs w:val="26"/>
        </w:rPr>
        <w:t xml:space="preserve"> Auto” tirdzniecības vadītājs – Ģirts </w:t>
      </w:r>
      <w:proofErr w:type="spellStart"/>
      <w:r w:rsidRPr="00CA5332">
        <w:rPr>
          <w:rFonts w:ascii="Times New Roman" w:hAnsi="Times New Roman" w:cs="Times New Roman"/>
          <w:sz w:val="26"/>
          <w:szCs w:val="26"/>
        </w:rPr>
        <w:t>Feldmanis</w:t>
      </w:r>
      <w:proofErr w:type="spellEnd"/>
      <w:r w:rsidRPr="00CA5332">
        <w:rPr>
          <w:rFonts w:ascii="Times New Roman" w:hAnsi="Times New Roman" w:cs="Times New Roman"/>
          <w:sz w:val="26"/>
          <w:szCs w:val="26"/>
        </w:rPr>
        <w:t>;</w:t>
      </w:r>
    </w:p>
    <w:p w:rsidR="00CA5332" w:rsidRPr="00CA5332" w:rsidRDefault="00CA5332" w:rsidP="00B17962">
      <w:pPr>
        <w:pStyle w:val="Sarakstarindkopa"/>
        <w:numPr>
          <w:ilvl w:val="0"/>
          <w:numId w:val="5"/>
        </w:numPr>
        <w:spacing w:after="0" w:line="240" w:lineRule="auto"/>
        <w:jc w:val="both"/>
        <w:rPr>
          <w:rFonts w:ascii="Times New Roman" w:hAnsi="Times New Roman" w:cs="Times New Roman"/>
          <w:sz w:val="26"/>
          <w:szCs w:val="26"/>
        </w:rPr>
      </w:pPr>
      <w:r w:rsidRPr="00CA5332">
        <w:rPr>
          <w:rFonts w:ascii="Times New Roman" w:hAnsi="Times New Roman" w:cs="Times New Roman"/>
          <w:sz w:val="26"/>
          <w:szCs w:val="26"/>
        </w:rPr>
        <w:t>SIA „</w:t>
      </w:r>
      <w:proofErr w:type="spellStart"/>
      <w:r w:rsidRPr="00CA5332">
        <w:rPr>
          <w:rFonts w:ascii="Times New Roman" w:hAnsi="Times New Roman" w:cs="Times New Roman"/>
          <w:sz w:val="26"/>
          <w:szCs w:val="26"/>
        </w:rPr>
        <w:t>Amserv</w:t>
      </w:r>
      <w:proofErr w:type="spellEnd"/>
      <w:r w:rsidRPr="00CA5332">
        <w:rPr>
          <w:rFonts w:ascii="Times New Roman" w:hAnsi="Times New Roman" w:cs="Times New Roman"/>
          <w:sz w:val="26"/>
          <w:szCs w:val="26"/>
        </w:rPr>
        <w:t xml:space="preserve"> Krasta” salona </w:t>
      </w:r>
      <w:proofErr w:type="spellStart"/>
      <w:r w:rsidRPr="00CA5332">
        <w:rPr>
          <w:rFonts w:ascii="Times New Roman" w:hAnsi="Times New Roman" w:cs="Times New Roman"/>
          <w:sz w:val="26"/>
          <w:szCs w:val="26"/>
        </w:rPr>
        <w:t>administrātore</w:t>
      </w:r>
      <w:proofErr w:type="spellEnd"/>
      <w:r w:rsidRPr="00CA5332">
        <w:rPr>
          <w:rFonts w:ascii="Times New Roman" w:hAnsi="Times New Roman" w:cs="Times New Roman"/>
          <w:sz w:val="26"/>
          <w:szCs w:val="26"/>
        </w:rPr>
        <w:t xml:space="preserve">– Kristīne </w:t>
      </w:r>
      <w:proofErr w:type="spellStart"/>
      <w:r w:rsidRPr="00CA5332">
        <w:rPr>
          <w:rFonts w:ascii="Times New Roman" w:hAnsi="Times New Roman" w:cs="Times New Roman"/>
          <w:sz w:val="26"/>
          <w:szCs w:val="26"/>
        </w:rPr>
        <w:t>Stumberga</w:t>
      </w:r>
      <w:proofErr w:type="spellEnd"/>
      <w:r w:rsidRPr="00CA5332">
        <w:rPr>
          <w:rFonts w:ascii="Times New Roman" w:hAnsi="Times New Roman" w:cs="Times New Roman"/>
          <w:sz w:val="26"/>
          <w:szCs w:val="26"/>
        </w:rPr>
        <w:t>;</w:t>
      </w:r>
    </w:p>
    <w:p w:rsidR="00CA5332" w:rsidRPr="00CA5332" w:rsidRDefault="00CA5332" w:rsidP="00B17962">
      <w:pPr>
        <w:pStyle w:val="Sarakstarindkopa"/>
        <w:numPr>
          <w:ilvl w:val="0"/>
          <w:numId w:val="5"/>
        </w:numPr>
        <w:spacing w:after="0" w:line="240" w:lineRule="auto"/>
        <w:jc w:val="both"/>
        <w:rPr>
          <w:rFonts w:ascii="Times New Roman" w:hAnsi="Times New Roman" w:cs="Times New Roman"/>
          <w:sz w:val="26"/>
          <w:szCs w:val="26"/>
        </w:rPr>
      </w:pPr>
      <w:r w:rsidRPr="00CA5332">
        <w:rPr>
          <w:rFonts w:ascii="Times New Roman" w:hAnsi="Times New Roman" w:cs="Times New Roman"/>
          <w:sz w:val="26"/>
          <w:szCs w:val="26"/>
        </w:rPr>
        <w:t>SIA „</w:t>
      </w:r>
      <w:proofErr w:type="spellStart"/>
      <w:r w:rsidRPr="00CA5332">
        <w:rPr>
          <w:rFonts w:ascii="Times New Roman" w:hAnsi="Times New Roman" w:cs="Times New Roman"/>
          <w:sz w:val="26"/>
          <w:szCs w:val="26"/>
        </w:rPr>
        <w:t>Andre</w:t>
      </w:r>
      <w:proofErr w:type="spellEnd"/>
      <w:r w:rsidRPr="00CA5332">
        <w:rPr>
          <w:rFonts w:ascii="Times New Roman" w:hAnsi="Times New Roman" w:cs="Times New Roman"/>
          <w:sz w:val="26"/>
          <w:szCs w:val="26"/>
        </w:rPr>
        <w:t xml:space="preserve"> Motors” loģistikas speciālists – Ģirts </w:t>
      </w:r>
      <w:proofErr w:type="spellStart"/>
      <w:r w:rsidRPr="00CA5332">
        <w:rPr>
          <w:rFonts w:ascii="Times New Roman" w:hAnsi="Times New Roman" w:cs="Times New Roman"/>
          <w:sz w:val="26"/>
          <w:szCs w:val="26"/>
        </w:rPr>
        <w:t>Micis</w:t>
      </w:r>
      <w:proofErr w:type="spellEnd"/>
      <w:r w:rsidRPr="00CA5332">
        <w:rPr>
          <w:rFonts w:ascii="Times New Roman" w:hAnsi="Times New Roman" w:cs="Times New Roman"/>
          <w:sz w:val="26"/>
          <w:szCs w:val="26"/>
        </w:rPr>
        <w:t>;</w:t>
      </w:r>
    </w:p>
    <w:p w:rsidR="00903977" w:rsidRDefault="00CA5332" w:rsidP="00B17962">
      <w:pPr>
        <w:pStyle w:val="Sarakstarindkopa"/>
        <w:numPr>
          <w:ilvl w:val="0"/>
          <w:numId w:val="5"/>
        </w:numPr>
        <w:spacing w:after="0" w:line="240" w:lineRule="auto"/>
        <w:jc w:val="both"/>
        <w:rPr>
          <w:rFonts w:ascii="Times New Roman" w:hAnsi="Times New Roman" w:cs="Times New Roman"/>
          <w:sz w:val="26"/>
          <w:szCs w:val="26"/>
        </w:rPr>
      </w:pPr>
      <w:r w:rsidRPr="00CA5332">
        <w:rPr>
          <w:rFonts w:ascii="Times New Roman" w:hAnsi="Times New Roman" w:cs="Times New Roman"/>
          <w:sz w:val="26"/>
          <w:szCs w:val="26"/>
        </w:rPr>
        <w:t xml:space="preserve">SIA „Pilna Servisa Līzings” pilnvarota persona </w:t>
      </w:r>
      <w:proofErr w:type="spellStart"/>
      <w:r w:rsidRPr="00CA5332">
        <w:rPr>
          <w:rFonts w:ascii="Times New Roman" w:hAnsi="Times New Roman" w:cs="Times New Roman"/>
          <w:sz w:val="26"/>
          <w:szCs w:val="26"/>
        </w:rPr>
        <w:t>Rasmuss</w:t>
      </w:r>
      <w:proofErr w:type="spellEnd"/>
      <w:r w:rsidRPr="00CA5332">
        <w:rPr>
          <w:rFonts w:ascii="Times New Roman" w:hAnsi="Times New Roman" w:cs="Times New Roman"/>
          <w:sz w:val="26"/>
          <w:szCs w:val="26"/>
        </w:rPr>
        <w:t xml:space="preserve"> Vizulis.</w:t>
      </w:r>
    </w:p>
    <w:p w:rsidR="00CA5332" w:rsidRDefault="00CA5332" w:rsidP="00CA5332">
      <w:pPr>
        <w:pStyle w:val="Sarakstarindkopa"/>
        <w:spacing w:after="0" w:line="240" w:lineRule="auto"/>
        <w:jc w:val="both"/>
        <w:rPr>
          <w:rFonts w:ascii="Times New Roman" w:hAnsi="Times New Roman" w:cs="Times New Roman"/>
          <w:sz w:val="26"/>
          <w:szCs w:val="26"/>
        </w:rPr>
      </w:pPr>
    </w:p>
    <w:p w:rsidR="001465EE" w:rsidRPr="00B17962" w:rsidRDefault="00CE3168" w:rsidP="00B17962">
      <w:pPr>
        <w:pStyle w:val="Sarakstarindkopa"/>
        <w:numPr>
          <w:ilvl w:val="0"/>
          <w:numId w:val="2"/>
        </w:numPr>
        <w:spacing w:after="0" w:line="240" w:lineRule="auto"/>
        <w:jc w:val="both"/>
        <w:rPr>
          <w:rFonts w:ascii="Times New Roman" w:hAnsi="Times New Roman" w:cs="Times New Roman"/>
          <w:sz w:val="26"/>
          <w:szCs w:val="26"/>
        </w:rPr>
      </w:pPr>
      <w:r w:rsidRPr="00B17962">
        <w:rPr>
          <w:rFonts w:ascii="Times New Roman" w:hAnsi="Times New Roman" w:cs="Times New Roman"/>
          <w:sz w:val="26"/>
          <w:szCs w:val="26"/>
        </w:rPr>
        <w:t xml:space="preserve"> </w:t>
      </w:r>
      <w:r w:rsidR="00E236F9" w:rsidRPr="00B17962">
        <w:rPr>
          <w:rFonts w:ascii="Times New Roman" w:hAnsi="Times New Roman" w:cs="Times New Roman"/>
          <w:sz w:val="26"/>
          <w:szCs w:val="26"/>
        </w:rPr>
        <w:t>Piedāvājumu</w:t>
      </w:r>
      <w:r w:rsidR="001465EE" w:rsidRPr="00B17962">
        <w:rPr>
          <w:rFonts w:ascii="Times New Roman" w:hAnsi="Times New Roman" w:cs="Times New Roman"/>
          <w:sz w:val="26"/>
          <w:szCs w:val="26"/>
        </w:rPr>
        <w:t>s</w:t>
      </w:r>
      <w:r w:rsidR="00E236F9" w:rsidRPr="00B17962">
        <w:rPr>
          <w:rFonts w:ascii="Times New Roman" w:hAnsi="Times New Roman" w:cs="Times New Roman"/>
          <w:sz w:val="26"/>
          <w:szCs w:val="26"/>
        </w:rPr>
        <w:t xml:space="preserve"> iesniedza</w:t>
      </w:r>
      <w:r w:rsidR="001465EE" w:rsidRPr="00B17962">
        <w:rPr>
          <w:rFonts w:ascii="Times New Roman" w:hAnsi="Times New Roman" w:cs="Times New Roman"/>
          <w:sz w:val="26"/>
          <w:szCs w:val="26"/>
        </w:rPr>
        <w:t xml:space="preserve"> 4 pretendenti:</w:t>
      </w:r>
    </w:p>
    <w:p w:rsidR="007E7F4D" w:rsidRPr="007E7F4D" w:rsidRDefault="007E7F4D" w:rsidP="007E7F4D">
      <w:pPr>
        <w:spacing w:after="0" w:line="240" w:lineRule="auto"/>
        <w:rPr>
          <w:rFonts w:ascii="Times New Roman" w:hAnsi="Times New Roman" w:cs="Times New Roman"/>
          <w:sz w:val="26"/>
          <w:szCs w:val="26"/>
        </w:rPr>
      </w:pPr>
      <w:r w:rsidRPr="007E7F4D">
        <w:rPr>
          <w:rFonts w:ascii="Times New Roman" w:hAnsi="Times New Roman" w:cs="Times New Roman"/>
          <w:b/>
          <w:sz w:val="26"/>
          <w:szCs w:val="26"/>
        </w:rPr>
        <w:t>SIA „</w:t>
      </w:r>
      <w:proofErr w:type="spellStart"/>
      <w:r w:rsidRPr="007E7F4D">
        <w:rPr>
          <w:rFonts w:ascii="Times New Roman" w:hAnsi="Times New Roman" w:cs="Times New Roman"/>
          <w:b/>
          <w:sz w:val="26"/>
          <w:szCs w:val="26"/>
        </w:rPr>
        <w:t>Mile</w:t>
      </w:r>
      <w:proofErr w:type="spellEnd"/>
      <w:r w:rsidRPr="007E7F4D">
        <w:rPr>
          <w:rFonts w:ascii="Times New Roman" w:hAnsi="Times New Roman" w:cs="Times New Roman"/>
          <w:b/>
          <w:sz w:val="26"/>
          <w:szCs w:val="26"/>
        </w:rPr>
        <w:t xml:space="preserve"> Auto”</w:t>
      </w:r>
      <w:r w:rsidRPr="007E7F4D">
        <w:rPr>
          <w:rFonts w:ascii="Times New Roman" w:hAnsi="Times New Roman" w:cs="Times New Roman"/>
          <w:sz w:val="26"/>
          <w:szCs w:val="26"/>
        </w:rPr>
        <w:t xml:space="preserve"> piedāvājums iesniegts 01.06.2017. plkst.09.20:</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lastRenderedPageBreak/>
        <w:t>1)</w:t>
      </w:r>
      <w:r w:rsidRPr="007E7F4D">
        <w:rPr>
          <w:rFonts w:ascii="Times New Roman" w:hAnsi="Times New Roman" w:cs="Times New Roman"/>
          <w:sz w:val="26"/>
          <w:szCs w:val="26"/>
        </w:rPr>
        <w:tab/>
        <w:t xml:space="preserve">6 (sešu) jaunu, </w:t>
      </w:r>
      <w:proofErr w:type="spellStart"/>
      <w:r w:rsidRPr="007E7F4D">
        <w:rPr>
          <w:rFonts w:ascii="Times New Roman" w:hAnsi="Times New Roman" w:cs="Times New Roman"/>
          <w:sz w:val="26"/>
          <w:szCs w:val="26"/>
        </w:rPr>
        <w:t>trafarētu</w:t>
      </w:r>
      <w:proofErr w:type="spellEnd"/>
      <w:r w:rsidRPr="007E7F4D">
        <w:rPr>
          <w:rFonts w:ascii="Times New Roman" w:hAnsi="Times New Roman" w:cs="Times New Roman"/>
          <w:sz w:val="26"/>
          <w:szCs w:val="26"/>
        </w:rPr>
        <w:t xml:space="preserve"> un aprīkotu </w:t>
      </w:r>
      <w:proofErr w:type="spellStart"/>
      <w:r w:rsidRPr="007E7F4D">
        <w:rPr>
          <w:rFonts w:ascii="Times New Roman" w:hAnsi="Times New Roman" w:cs="Times New Roman"/>
          <w:sz w:val="26"/>
          <w:szCs w:val="26"/>
        </w:rPr>
        <w:t>komerc</w:t>
      </w:r>
      <w:proofErr w:type="spellEnd"/>
      <w:r w:rsidRPr="007E7F4D">
        <w:rPr>
          <w:rFonts w:ascii="Times New Roman" w:hAnsi="Times New Roman" w:cs="Times New Roman"/>
          <w:sz w:val="26"/>
          <w:szCs w:val="26"/>
        </w:rPr>
        <w:t xml:space="preserve"> furgona tipa automašīnu cena EUR bez PVN  - 174 040,68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2)</w:t>
      </w:r>
      <w:r w:rsidRPr="007E7F4D">
        <w:rPr>
          <w:rFonts w:ascii="Times New Roman" w:hAnsi="Times New Roman" w:cs="Times New Roman"/>
          <w:sz w:val="26"/>
          <w:szCs w:val="26"/>
        </w:rPr>
        <w:tab/>
        <w:t xml:space="preserve">1 (vienas) remonta darba stundas cena automašīnas garantijas laikā bez PVN – 14,00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3)</w:t>
      </w:r>
      <w:r w:rsidRPr="007E7F4D">
        <w:rPr>
          <w:rFonts w:ascii="Times New Roman" w:hAnsi="Times New Roman" w:cs="Times New Roman"/>
          <w:sz w:val="26"/>
          <w:szCs w:val="26"/>
        </w:rPr>
        <w:tab/>
        <w:t xml:space="preserve">1 (vienas) jaunas, </w:t>
      </w:r>
      <w:proofErr w:type="spellStart"/>
      <w:r w:rsidRPr="007E7F4D">
        <w:rPr>
          <w:rFonts w:ascii="Times New Roman" w:hAnsi="Times New Roman" w:cs="Times New Roman"/>
          <w:sz w:val="26"/>
          <w:szCs w:val="26"/>
        </w:rPr>
        <w:t>trafarētas</w:t>
      </w:r>
      <w:proofErr w:type="spellEnd"/>
      <w:r w:rsidRPr="007E7F4D">
        <w:rPr>
          <w:rFonts w:ascii="Times New Roman" w:hAnsi="Times New Roman" w:cs="Times New Roman"/>
          <w:sz w:val="26"/>
          <w:szCs w:val="26"/>
        </w:rPr>
        <w:t xml:space="preserve"> un aprīkotas </w:t>
      </w:r>
      <w:proofErr w:type="spellStart"/>
      <w:r w:rsidRPr="007E7F4D">
        <w:rPr>
          <w:rFonts w:ascii="Times New Roman" w:hAnsi="Times New Roman" w:cs="Times New Roman"/>
          <w:sz w:val="26"/>
          <w:szCs w:val="26"/>
        </w:rPr>
        <w:t>komerc</w:t>
      </w:r>
      <w:proofErr w:type="spellEnd"/>
      <w:r w:rsidRPr="007E7F4D">
        <w:rPr>
          <w:rFonts w:ascii="Times New Roman" w:hAnsi="Times New Roman" w:cs="Times New Roman"/>
          <w:sz w:val="26"/>
          <w:szCs w:val="26"/>
        </w:rPr>
        <w:t xml:space="preserve"> furgona tipa automašīnas tehniskās apkopes periodā līdz 150 000 km nobraukumam (ieskaitot) izmaksas bez PVN - 285,10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 xml:space="preserve"> (6 (sešu) jaunu, </w:t>
      </w:r>
      <w:proofErr w:type="spellStart"/>
      <w:r w:rsidRPr="007E7F4D">
        <w:rPr>
          <w:rFonts w:ascii="Times New Roman" w:hAnsi="Times New Roman" w:cs="Times New Roman"/>
          <w:sz w:val="26"/>
          <w:szCs w:val="26"/>
        </w:rPr>
        <w:t>trafarētu</w:t>
      </w:r>
      <w:proofErr w:type="spellEnd"/>
      <w:r w:rsidRPr="007E7F4D">
        <w:rPr>
          <w:rFonts w:ascii="Times New Roman" w:hAnsi="Times New Roman" w:cs="Times New Roman"/>
          <w:sz w:val="26"/>
          <w:szCs w:val="26"/>
        </w:rPr>
        <w:t xml:space="preserve"> un aprīkotu </w:t>
      </w:r>
      <w:proofErr w:type="spellStart"/>
      <w:r w:rsidRPr="007E7F4D">
        <w:rPr>
          <w:rFonts w:ascii="Times New Roman" w:hAnsi="Times New Roman" w:cs="Times New Roman"/>
          <w:sz w:val="26"/>
          <w:szCs w:val="26"/>
        </w:rPr>
        <w:t>komerc</w:t>
      </w:r>
      <w:proofErr w:type="spellEnd"/>
      <w:r w:rsidRPr="007E7F4D">
        <w:rPr>
          <w:rFonts w:ascii="Times New Roman" w:hAnsi="Times New Roman" w:cs="Times New Roman"/>
          <w:sz w:val="26"/>
          <w:szCs w:val="26"/>
        </w:rPr>
        <w:t xml:space="preserve"> furgona tipa automašīnu tehniskās apkopes periodā līdz 150 000 km nobraukumam (ieskaitot) izmaksas, eļļas filtra un eļļas maiņu ar periodu ik pēc 15 000 km izmaksas bez PVN – 1 710,60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4)</w:t>
      </w:r>
      <w:r w:rsidRPr="007E7F4D">
        <w:rPr>
          <w:rFonts w:ascii="Times New Roman" w:hAnsi="Times New Roman" w:cs="Times New Roman"/>
          <w:sz w:val="26"/>
          <w:szCs w:val="26"/>
        </w:rPr>
        <w:tab/>
        <w:t xml:space="preserve">transportlīdzekļa darbmūža ekspluatācijas izmaksas līdz 250 000km nobraukumam – 8 842,85675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 xml:space="preserve">. </w:t>
      </w:r>
    </w:p>
    <w:p w:rsidR="007E7F4D" w:rsidRPr="007E7F4D" w:rsidRDefault="007E7F4D" w:rsidP="007E7F4D">
      <w:pPr>
        <w:spacing w:after="0" w:line="240" w:lineRule="auto"/>
        <w:rPr>
          <w:rFonts w:ascii="Times New Roman" w:hAnsi="Times New Roman" w:cs="Times New Roman"/>
          <w:sz w:val="26"/>
          <w:szCs w:val="26"/>
        </w:rPr>
      </w:pPr>
      <w:r w:rsidRPr="007E7F4D">
        <w:rPr>
          <w:rFonts w:ascii="Times New Roman" w:hAnsi="Times New Roman" w:cs="Times New Roman"/>
          <w:b/>
          <w:sz w:val="26"/>
          <w:szCs w:val="26"/>
        </w:rPr>
        <w:t>SIA “</w:t>
      </w:r>
      <w:proofErr w:type="spellStart"/>
      <w:r w:rsidRPr="007E7F4D">
        <w:rPr>
          <w:rFonts w:ascii="Times New Roman" w:hAnsi="Times New Roman" w:cs="Times New Roman"/>
          <w:b/>
          <w:sz w:val="26"/>
          <w:szCs w:val="26"/>
        </w:rPr>
        <w:t>Amserv</w:t>
      </w:r>
      <w:proofErr w:type="spellEnd"/>
      <w:r w:rsidRPr="007E7F4D">
        <w:rPr>
          <w:rFonts w:ascii="Times New Roman" w:hAnsi="Times New Roman" w:cs="Times New Roman"/>
          <w:b/>
          <w:sz w:val="26"/>
          <w:szCs w:val="26"/>
        </w:rPr>
        <w:t xml:space="preserve"> krasta”</w:t>
      </w:r>
      <w:r w:rsidRPr="007E7F4D">
        <w:rPr>
          <w:rFonts w:ascii="Times New Roman" w:hAnsi="Times New Roman" w:cs="Times New Roman"/>
          <w:sz w:val="26"/>
          <w:szCs w:val="26"/>
        </w:rPr>
        <w:t xml:space="preserve"> piedāvājums iesniegts 01.06.2017. plkst.09.46:</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1)</w:t>
      </w:r>
      <w:r w:rsidRPr="007E7F4D">
        <w:rPr>
          <w:rFonts w:ascii="Times New Roman" w:hAnsi="Times New Roman" w:cs="Times New Roman"/>
          <w:sz w:val="26"/>
          <w:szCs w:val="26"/>
        </w:rPr>
        <w:tab/>
        <w:t xml:space="preserve">6 (sešu) jaunu, </w:t>
      </w:r>
      <w:proofErr w:type="spellStart"/>
      <w:r w:rsidRPr="007E7F4D">
        <w:rPr>
          <w:rFonts w:ascii="Times New Roman" w:hAnsi="Times New Roman" w:cs="Times New Roman"/>
          <w:sz w:val="26"/>
          <w:szCs w:val="26"/>
        </w:rPr>
        <w:t>trafarētu</w:t>
      </w:r>
      <w:proofErr w:type="spellEnd"/>
      <w:r w:rsidRPr="007E7F4D">
        <w:rPr>
          <w:rFonts w:ascii="Times New Roman" w:hAnsi="Times New Roman" w:cs="Times New Roman"/>
          <w:sz w:val="26"/>
          <w:szCs w:val="26"/>
        </w:rPr>
        <w:t xml:space="preserve"> un aprīkotu </w:t>
      </w:r>
      <w:proofErr w:type="spellStart"/>
      <w:r w:rsidRPr="007E7F4D">
        <w:rPr>
          <w:rFonts w:ascii="Times New Roman" w:hAnsi="Times New Roman" w:cs="Times New Roman"/>
          <w:sz w:val="26"/>
          <w:szCs w:val="26"/>
        </w:rPr>
        <w:t>komerc</w:t>
      </w:r>
      <w:proofErr w:type="spellEnd"/>
      <w:r w:rsidRPr="007E7F4D">
        <w:rPr>
          <w:rFonts w:ascii="Times New Roman" w:hAnsi="Times New Roman" w:cs="Times New Roman"/>
          <w:sz w:val="26"/>
          <w:szCs w:val="26"/>
        </w:rPr>
        <w:t xml:space="preserve"> furgona tipa automašīnu cena EUR bez PVN  - 167 910,00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2)</w:t>
      </w:r>
      <w:r w:rsidRPr="007E7F4D">
        <w:rPr>
          <w:rFonts w:ascii="Times New Roman" w:hAnsi="Times New Roman" w:cs="Times New Roman"/>
          <w:sz w:val="26"/>
          <w:szCs w:val="26"/>
        </w:rPr>
        <w:tab/>
        <w:t xml:space="preserve">1 (vienas) remonta darba stundas cena automašīnas garantijas laikā bez PVN – 21,90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3)</w:t>
      </w:r>
      <w:r w:rsidRPr="007E7F4D">
        <w:rPr>
          <w:rFonts w:ascii="Times New Roman" w:hAnsi="Times New Roman" w:cs="Times New Roman"/>
          <w:sz w:val="26"/>
          <w:szCs w:val="26"/>
        </w:rPr>
        <w:tab/>
        <w:t xml:space="preserve">6 (sešu) jaunu, </w:t>
      </w:r>
      <w:proofErr w:type="spellStart"/>
      <w:r w:rsidRPr="007E7F4D">
        <w:rPr>
          <w:rFonts w:ascii="Times New Roman" w:hAnsi="Times New Roman" w:cs="Times New Roman"/>
          <w:sz w:val="26"/>
          <w:szCs w:val="26"/>
        </w:rPr>
        <w:t>trafarētu</w:t>
      </w:r>
      <w:proofErr w:type="spellEnd"/>
      <w:r w:rsidRPr="007E7F4D">
        <w:rPr>
          <w:rFonts w:ascii="Times New Roman" w:hAnsi="Times New Roman" w:cs="Times New Roman"/>
          <w:sz w:val="26"/>
          <w:szCs w:val="26"/>
        </w:rPr>
        <w:t xml:space="preserve"> un aprīkotu </w:t>
      </w:r>
      <w:proofErr w:type="spellStart"/>
      <w:r w:rsidRPr="007E7F4D">
        <w:rPr>
          <w:rFonts w:ascii="Times New Roman" w:hAnsi="Times New Roman" w:cs="Times New Roman"/>
          <w:sz w:val="26"/>
          <w:szCs w:val="26"/>
        </w:rPr>
        <w:t>komerc</w:t>
      </w:r>
      <w:proofErr w:type="spellEnd"/>
      <w:r w:rsidRPr="007E7F4D">
        <w:rPr>
          <w:rFonts w:ascii="Times New Roman" w:hAnsi="Times New Roman" w:cs="Times New Roman"/>
          <w:sz w:val="26"/>
          <w:szCs w:val="26"/>
        </w:rPr>
        <w:t xml:space="preserve"> furgona tipa automašīnu tehniskās apkopes periodā līdz 150 000 km nobraukumam (ieskaitot) izmaksas, eļļas filtra un eļļas maiņu ar periodu ik pēc 15 000 km izmaksas bez PVN – 7 886,16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4)</w:t>
      </w:r>
      <w:r w:rsidRPr="007E7F4D">
        <w:rPr>
          <w:rFonts w:ascii="Times New Roman" w:hAnsi="Times New Roman" w:cs="Times New Roman"/>
          <w:sz w:val="26"/>
          <w:szCs w:val="26"/>
        </w:rPr>
        <w:tab/>
        <w:t xml:space="preserve">transportlīdzekļa darbmūža ekspluatācijas izmaksas līdz 250 000km nobraukumam – 9 194,8325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rPr>
          <w:rFonts w:ascii="Times New Roman" w:hAnsi="Times New Roman" w:cs="Times New Roman"/>
          <w:sz w:val="26"/>
          <w:szCs w:val="26"/>
        </w:rPr>
      </w:pPr>
      <w:r w:rsidRPr="007E7F4D">
        <w:rPr>
          <w:rFonts w:ascii="Times New Roman" w:hAnsi="Times New Roman" w:cs="Times New Roman"/>
          <w:b/>
          <w:sz w:val="26"/>
          <w:szCs w:val="26"/>
        </w:rPr>
        <w:t>SIA “</w:t>
      </w:r>
      <w:proofErr w:type="spellStart"/>
      <w:r w:rsidRPr="007E7F4D">
        <w:rPr>
          <w:rFonts w:ascii="Times New Roman" w:hAnsi="Times New Roman" w:cs="Times New Roman"/>
          <w:b/>
          <w:sz w:val="26"/>
          <w:szCs w:val="26"/>
        </w:rPr>
        <w:t>Andre</w:t>
      </w:r>
      <w:proofErr w:type="spellEnd"/>
      <w:r w:rsidRPr="007E7F4D">
        <w:rPr>
          <w:rFonts w:ascii="Times New Roman" w:hAnsi="Times New Roman" w:cs="Times New Roman"/>
          <w:b/>
          <w:sz w:val="26"/>
          <w:szCs w:val="26"/>
        </w:rPr>
        <w:t xml:space="preserve"> Motors”</w:t>
      </w:r>
      <w:r w:rsidRPr="007E7F4D">
        <w:rPr>
          <w:rFonts w:ascii="Times New Roman" w:hAnsi="Times New Roman" w:cs="Times New Roman"/>
          <w:sz w:val="26"/>
          <w:szCs w:val="26"/>
        </w:rPr>
        <w:t xml:space="preserve"> piedāvājums iesniegts 01.06.2017. plkst.09.52:</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1)</w:t>
      </w:r>
      <w:r w:rsidRPr="007E7F4D">
        <w:rPr>
          <w:rFonts w:ascii="Times New Roman" w:hAnsi="Times New Roman" w:cs="Times New Roman"/>
          <w:sz w:val="26"/>
          <w:szCs w:val="26"/>
        </w:rPr>
        <w:tab/>
        <w:t xml:space="preserve">6 (sešu) jaunu, </w:t>
      </w:r>
      <w:proofErr w:type="spellStart"/>
      <w:r w:rsidRPr="007E7F4D">
        <w:rPr>
          <w:rFonts w:ascii="Times New Roman" w:hAnsi="Times New Roman" w:cs="Times New Roman"/>
          <w:sz w:val="26"/>
          <w:szCs w:val="26"/>
        </w:rPr>
        <w:t>trafarētu</w:t>
      </w:r>
      <w:proofErr w:type="spellEnd"/>
      <w:r w:rsidRPr="007E7F4D">
        <w:rPr>
          <w:rFonts w:ascii="Times New Roman" w:hAnsi="Times New Roman" w:cs="Times New Roman"/>
          <w:sz w:val="26"/>
          <w:szCs w:val="26"/>
        </w:rPr>
        <w:t xml:space="preserve"> un aprīkotu </w:t>
      </w:r>
      <w:proofErr w:type="spellStart"/>
      <w:r w:rsidRPr="007E7F4D">
        <w:rPr>
          <w:rFonts w:ascii="Times New Roman" w:hAnsi="Times New Roman" w:cs="Times New Roman"/>
          <w:sz w:val="26"/>
          <w:szCs w:val="26"/>
        </w:rPr>
        <w:t>komerc</w:t>
      </w:r>
      <w:proofErr w:type="spellEnd"/>
      <w:r w:rsidRPr="007E7F4D">
        <w:rPr>
          <w:rFonts w:ascii="Times New Roman" w:hAnsi="Times New Roman" w:cs="Times New Roman"/>
          <w:sz w:val="26"/>
          <w:szCs w:val="26"/>
        </w:rPr>
        <w:t xml:space="preserve"> furgona tipa automašīnu cena EUR bez PVN  - 175 680,00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2)</w:t>
      </w:r>
      <w:r w:rsidRPr="007E7F4D">
        <w:rPr>
          <w:rFonts w:ascii="Times New Roman" w:hAnsi="Times New Roman" w:cs="Times New Roman"/>
          <w:sz w:val="26"/>
          <w:szCs w:val="26"/>
        </w:rPr>
        <w:tab/>
        <w:t xml:space="preserve">1 (vienas) remonta darba stundas cena automašīnas garantijas laikā bez PVN – 25,00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3)</w:t>
      </w:r>
      <w:r w:rsidRPr="007E7F4D">
        <w:rPr>
          <w:rFonts w:ascii="Times New Roman" w:hAnsi="Times New Roman" w:cs="Times New Roman"/>
          <w:sz w:val="26"/>
          <w:szCs w:val="26"/>
        </w:rPr>
        <w:tab/>
        <w:t xml:space="preserve">6 (sešu) jaunu, </w:t>
      </w:r>
      <w:proofErr w:type="spellStart"/>
      <w:r w:rsidRPr="007E7F4D">
        <w:rPr>
          <w:rFonts w:ascii="Times New Roman" w:hAnsi="Times New Roman" w:cs="Times New Roman"/>
          <w:sz w:val="26"/>
          <w:szCs w:val="26"/>
        </w:rPr>
        <w:t>trafarētu</w:t>
      </w:r>
      <w:proofErr w:type="spellEnd"/>
      <w:r w:rsidRPr="007E7F4D">
        <w:rPr>
          <w:rFonts w:ascii="Times New Roman" w:hAnsi="Times New Roman" w:cs="Times New Roman"/>
          <w:sz w:val="26"/>
          <w:szCs w:val="26"/>
        </w:rPr>
        <w:t xml:space="preserve"> un aprīkotu </w:t>
      </w:r>
      <w:proofErr w:type="spellStart"/>
      <w:r w:rsidRPr="007E7F4D">
        <w:rPr>
          <w:rFonts w:ascii="Times New Roman" w:hAnsi="Times New Roman" w:cs="Times New Roman"/>
          <w:sz w:val="26"/>
          <w:szCs w:val="26"/>
        </w:rPr>
        <w:t>komerc</w:t>
      </w:r>
      <w:proofErr w:type="spellEnd"/>
      <w:r w:rsidRPr="007E7F4D">
        <w:rPr>
          <w:rFonts w:ascii="Times New Roman" w:hAnsi="Times New Roman" w:cs="Times New Roman"/>
          <w:sz w:val="26"/>
          <w:szCs w:val="26"/>
        </w:rPr>
        <w:t xml:space="preserve"> furgona tipa automašīnu tehniskās apkopes periodā līdz 150 000 km nobraukumam (ieskaitot) izmaksas, eļļas filtra un eļļas maiņu ar periodu ik pēc 15 000 km izmaksas bez PVN – 11 640,60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4)</w:t>
      </w:r>
      <w:r w:rsidRPr="007E7F4D">
        <w:rPr>
          <w:rFonts w:ascii="Times New Roman" w:hAnsi="Times New Roman" w:cs="Times New Roman"/>
          <w:sz w:val="26"/>
          <w:szCs w:val="26"/>
        </w:rPr>
        <w:tab/>
        <w:t xml:space="preserve">transportlīdzekļa darbmūža ekspluatācijas izmaksas līdz 250 000km nobraukumam – 8 842,85675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rPr>
          <w:rFonts w:ascii="Times New Roman" w:hAnsi="Times New Roman" w:cs="Times New Roman"/>
          <w:sz w:val="26"/>
          <w:szCs w:val="26"/>
        </w:rPr>
      </w:pPr>
      <w:r w:rsidRPr="007E7F4D">
        <w:rPr>
          <w:rFonts w:ascii="Times New Roman" w:hAnsi="Times New Roman" w:cs="Times New Roman"/>
          <w:b/>
          <w:sz w:val="26"/>
          <w:szCs w:val="26"/>
        </w:rPr>
        <w:t>SIA “Pilna Servisa Līzings”</w:t>
      </w:r>
      <w:r w:rsidRPr="007E7F4D">
        <w:rPr>
          <w:rFonts w:ascii="Times New Roman" w:hAnsi="Times New Roman" w:cs="Times New Roman"/>
          <w:sz w:val="26"/>
          <w:szCs w:val="26"/>
        </w:rPr>
        <w:t xml:space="preserve"> piedāvājums iesniegts 01.06.2017. plkst.09.57:</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1)</w:t>
      </w:r>
      <w:r w:rsidRPr="007E7F4D">
        <w:rPr>
          <w:rFonts w:ascii="Times New Roman" w:hAnsi="Times New Roman" w:cs="Times New Roman"/>
          <w:sz w:val="26"/>
          <w:szCs w:val="26"/>
        </w:rPr>
        <w:tab/>
        <w:t xml:space="preserve">6 (sešu) jaunu, </w:t>
      </w:r>
      <w:proofErr w:type="spellStart"/>
      <w:r w:rsidRPr="007E7F4D">
        <w:rPr>
          <w:rFonts w:ascii="Times New Roman" w:hAnsi="Times New Roman" w:cs="Times New Roman"/>
          <w:sz w:val="26"/>
          <w:szCs w:val="26"/>
        </w:rPr>
        <w:t>trafarētu</w:t>
      </w:r>
      <w:proofErr w:type="spellEnd"/>
      <w:r w:rsidRPr="007E7F4D">
        <w:rPr>
          <w:rFonts w:ascii="Times New Roman" w:hAnsi="Times New Roman" w:cs="Times New Roman"/>
          <w:sz w:val="26"/>
          <w:szCs w:val="26"/>
        </w:rPr>
        <w:t xml:space="preserve"> un aprīkotu </w:t>
      </w:r>
      <w:proofErr w:type="spellStart"/>
      <w:r w:rsidRPr="007E7F4D">
        <w:rPr>
          <w:rFonts w:ascii="Times New Roman" w:hAnsi="Times New Roman" w:cs="Times New Roman"/>
          <w:sz w:val="26"/>
          <w:szCs w:val="26"/>
        </w:rPr>
        <w:t>komerc</w:t>
      </w:r>
      <w:proofErr w:type="spellEnd"/>
      <w:r w:rsidRPr="007E7F4D">
        <w:rPr>
          <w:rFonts w:ascii="Times New Roman" w:hAnsi="Times New Roman" w:cs="Times New Roman"/>
          <w:sz w:val="26"/>
          <w:szCs w:val="26"/>
        </w:rPr>
        <w:t xml:space="preserve"> furgona tipa automašīnu cena EUR bez PVN  - 182 977,68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2)</w:t>
      </w:r>
      <w:r w:rsidRPr="007E7F4D">
        <w:rPr>
          <w:rFonts w:ascii="Times New Roman" w:hAnsi="Times New Roman" w:cs="Times New Roman"/>
          <w:sz w:val="26"/>
          <w:szCs w:val="26"/>
        </w:rPr>
        <w:tab/>
        <w:t xml:space="preserve">1 (vienas) remonta darba stundas cena automašīnas garantijas laikā bez PVN – 37,03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7E7F4D" w:rsidRPr="007E7F4D"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3)</w:t>
      </w:r>
      <w:r w:rsidRPr="007E7F4D">
        <w:rPr>
          <w:rFonts w:ascii="Times New Roman" w:hAnsi="Times New Roman" w:cs="Times New Roman"/>
          <w:sz w:val="26"/>
          <w:szCs w:val="26"/>
        </w:rPr>
        <w:tab/>
        <w:t xml:space="preserve">6 (sešu) jaunu, </w:t>
      </w:r>
      <w:proofErr w:type="spellStart"/>
      <w:r w:rsidRPr="007E7F4D">
        <w:rPr>
          <w:rFonts w:ascii="Times New Roman" w:hAnsi="Times New Roman" w:cs="Times New Roman"/>
          <w:sz w:val="26"/>
          <w:szCs w:val="26"/>
        </w:rPr>
        <w:t>trafarētu</w:t>
      </w:r>
      <w:proofErr w:type="spellEnd"/>
      <w:r w:rsidRPr="007E7F4D">
        <w:rPr>
          <w:rFonts w:ascii="Times New Roman" w:hAnsi="Times New Roman" w:cs="Times New Roman"/>
          <w:sz w:val="26"/>
          <w:szCs w:val="26"/>
        </w:rPr>
        <w:t xml:space="preserve"> un aprīkotu </w:t>
      </w:r>
      <w:proofErr w:type="spellStart"/>
      <w:r w:rsidRPr="007E7F4D">
        <w:rPr>
          <w:rFonts w:ascii="Times New Roman" w:hAnsi="Times New Roman" w:cs="Times New Roman"/>
          <w:sz w:val="26"/>
          <w:szCs w:val="26"/>
        </w:rPr>
        <w:t>komerc</w:t>
      </w:r>
      <w:proofErr w:type="spellEnd"/>
      <w:r w:rsidRPr="007E7F4D">
        <w:rPr>
          <w:rFonts w:ascii="Times New Roman" w:hAnsi="Times New Roman" w:cs="Times New Roman"/>
          <w:sz w:val="26"/>
          <w:szCs w:val="26"/>
        </w:rPr>
        <w:t xml:space="preserve"> furgona tipa automašīnu tehniskās apkopes periodā līdz 150 000 km nobraukumam (ieskaitot) izmaksas, eļļas filtra un eļļas maiņu ar periodu ik pēc 15 000 km izmaksas bez PVN – 11 505,72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F94AFB" w:rsidRDefault="007E7F4D" w:rsidP="007E7F4D">
      <w:pPr>
        <w:spacing w:after="0" w:line="240" w:lineRule="auto"/>
        <w:ind w:firstLine="426"/>
        <w:rPr>
          <w:rFonts w:ascii="Times New Roman" w:hAnsi="Times New Roman" w:cs="Times New Roman"/>
          <w:sz w:val="26"/>
          <w:szCs w:val="26"/>
        </w:rPr>
      </w:pPr>
      <w:r w:rsidRPr="007E7F4D">
        <w:rPr>
          <w:rFonts w:ascii="Times New Roman" w:hAnsi="Times New Roman" w:cs="Times New Roman"/>
          <w:sz w:val="26"/>
          <w:szCs w:val="26"/>
        </w:rPr>
        <w:t>4)</w:t>
      </w:r>
      <w:r w:rsidRPr="007E7F4D">
        <w:rPr>
          <w:rFonts w:ascii="Times New Roman" w:hAnsi="Times New Roman" w:cs="Times New Roman"/>
          <w:sz w:val="26"/>
          <w:szCs w:val="26"/>
        </w:rPr>
        <w:tab/>
        <w:t xml:space="preserve">transportlīdzekļa darbmūža ekspluatācijas izmaksas līdz 250 000km nobraukumam – 8 848,7225 </w:t>
      </w:r>
      <w:proofErr w:type="spellStart"/>
      <w:r w:rsidRPr="007E7F4D">
        <w:rPr>
          <w:rFonts w:ascii="Times New Roman" w:hAnsi="Times New Roman" w:cs="Times New Roman"/>
          <w:sz w:val="26"/>
          <w:szCs w:val="26"/>
        </w:rPr>
        <w:t>euro</w:t>
      </w:r>
      <w:proofErr w:type="spellEnd"/>
      <w:r w:rsidRPr="007E7F4D">
        <w:rPr>
          <w:rFonts w:ascii="Times New Roman" w:hAnsi="Times New Roman" w:cs="Times New Roman"/>
          <w:sz w:val="26"/>
          <w:szCs w:val="26"/>
        </w:rPr>
        <w:t>.</w:t>
      </w:r>
    </w:p>
    <w:p w:rsidR="00B04BEC" w:rsidRDefault="00B04BEC" w:rsidP="00B04BEC">
      <w:pPr>
        <w:spacing w:after="0" w:line="240" w:lineRule="auto"/>
        <w:jc w:val="both"/>
        <w:rPr>
          <w:rFonts w:ascii="Times New Roman" w:hAnsi="Times New Roman" w:cs="Times New Roman"/>
          <w:sz w:val="26"/>
          <w:szCs w:val="26"/>
        </w:rPr>
      </w:pPr>
    </w:p>
    <w:p w:rsidR="001A5F88" w:rsidRPr="00DD66DA" w:rsidRDefault="00995FF8" w:rsidP="00B17962">
      <w:pPr>
        <w:pStyle w:val="Sarakstarindkopa"/>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S</w:t>
      </w:r>
      <w:r w:rsidR="000D6F23" w:rsidRPr="00DD66DA">
        <w:rPr>
          <w:rFonts w:ascii="Times New Roman" w:hAnsi="Times New Roman" w:cs="Times New Roman"/>
          <w:sz w:val="26"/>
          <w:szCs w:val="26"/>
        </w:rPr>
        <w:t xml:space="preserve">aimnieciski visizdevīgākā piedāvājuma noteikšana </w:t>
      </w:r>
      <w:r w:rsidR="00AA3470" w:rsidRPr="00DD66DA">
        <w:rPr>
          <w:rFonts w:ascii="Times New Roman" w:hAnsi="Times New Roman" w:cs="Times New Roman"/>
          <w:sz w:val="26"/>
          <w:szCs w:val="26"/>
        </w:rPr>
        <w:t>(</w:t>
      </w:r>
      <w:r w:rsidR="000D6F23" w:rsidRPr="00DD66DA">
        <w:rPr>
          <w:rFonts w:ascii="Times New Roman" w:hAnsi="Times New Roman" w:cs="Times New Roman"/>
          <w:sz w:val="26"/>
          <w:szCs w:val="26"/>
        </w:rPr>
        <w:t>2</w:t>
      </w:r>
      <w:r w:rsidR="00DD66DA">
        <w:rPr>
          <w:rFonts w:ascii="Times New Roman" w:hAnsi="Times New Roman" w:cs="Times New Roman"/>
          <w:sz w:val="26"/>
          <w:szCs w:val="26"/>
        </w:rPr>
        <w:t>2</w:t>
      </w:r>
      <w:r w:rsidR="000D6F23" w:rsidRPr="00DD66DA">
        <w:rPr>
          <w:rFonts w:ascii="Times New Roman" w:hAnsi="Times New Roman" w:cs="Times New Roman"/>
          <w:sz w:val="26"/>
          <w:szCs w:val="26"/>
        </w:rPr>
        <w:t>.0</w:t>
      </w:r>
      <w:r w:rsidR="00DD66DA">
        <w:rPr>
          <w:rFonts w:ascii="Times New Roman" w:hAnsi="Times New Roman" w:cs="Times New Roman"/>
          <w:sz w:val="26"/>
          <w:szCs w:val="26"/>
        </w:rPr>
        <w:t>6</w:t>
      </w:r>
      <w:r w:rsidR="000D6F23" w:rsidRPr="00DD66DA">
        <w:rPr>
          <w:rFonts w:ascii="Times New Roman" w:hAnsi="Times New Roman" w:cs="Times New Roman"/>
          <w:sz w:val="26"/>
          <w:szCs w:val="26"/>
        </w:rPr>
        <w:t>.2017.</w:t>
      </w:r>
      <w:r w:rsidR="00AA3470" w:rsidRPr="00DD66DA">
        <w:rPr>
          <w:rFonts w:ascii="Times New Roman" w:hAnsi="Times New Roman" w:cs="Times New Roman"/>
          <w:sz w:val="26"/>
          <w:szCs w:val="26"/>
        </w:rPr>
        <w:t>)</w:t>
      </w:r>
      <w:r w:rsidR="00933023" w:rsidRPr="00DD66DA">
        <w:rPr>
          <w:rFonts w:ascii="Times New Roman" w:hAnsi="Times New Roman" w:cs="Times New Roman"/>
          <w:sz w:val="26"/>
          <w:szCs w:val="26"/>
        </w:rPr>
        <w:t>.</w:t>
      </w:r>
    </w:p>
    <w:p w:rsidR="00DD66DA" w:rsidRDefault="00DD66DA" w:rsidP="00DD66DA">
      <w:pPr>
        <w:spacing w:after="0" w:line="240" w:lineRule="auto"/>
        <w:jc w:val="both"/>
        <w:rPr>
          <w:rFonts w:ascii="Times New Roman" w:hAnsi="Times New Roman" w:cs="Times New Roman"/>
          <w:sz w:val="26"/>
          <w:szCs w:val="26"/>
        </w:rPr>
      </w:pPr>
      <w:r w:rsidRPr="00DD66DA">
        <w:rPr>
          <w:rFonts w:ascii="Times New Roman" w:hAnsi="Times New Roman" w:cs="Times New Roman"/>
          <w:sz w:val="26"/>
          <w:szCs w:val="26"/>
        </w:rPr>
        <w:tab/>
        <w:t>Katrs komisijas loceklis sastāda savu saimnieciski visizdevīgākā piedāvājuma noteikšanas tabulu. Komisija apkopojot saimnieciski visizdevīgākā piedāvājuma noteikšanas tabulas, konstatē, ka SIA „</w:t>
      </w:r>
      <w:proofErr w:type="spellStart"/>
      <w:r w:rsidRPr="00DD66DA">
        <w:rPr>
          <w:rFonts w:ascii="Times New Roman" w:hAnsi="Times New Roman" w:cs="Times New Roman"/>
          <w:sz w:val="26"/>
          <w:szCs w:val="26"/>
        </w:rPr>
        <w:t>Mile</w:t>
      </w:r>
      <w:proofErr w:type="spellEnd"/>
      <w:r w:rsidRPr="00DD66DA">
        <w:rPr>
          <w:rFonts w:ascii="Times New Roman" w:hAnsi="Times New Roman" w:cs="Times New Roman"/>
          <w:sz w:val="26"/>
          <w:szCs w:val="26"/>
        </w:rPr>
        <w:t xml:space="preserve"> Auto” ieguva 97,53 punktus, SIA „</w:t>
      </w:r>
      <w:proofErr w:type="spellStart"/>
      <w:r w:rsidRPr="00DD66DA">
        <w:rPr>
          <w:rFonts w:ascii="Times New Roman" w:hAnsi="Times New Roman" w:cs="Times New Roman"/>
          <w:sz w:val="26"/>
          <w:szCs w:val="26"/>
        </w:rPr>
        <w:t>Amserv</w:t>
      </w:r>
      <w:proofErr w:type="spellEnd"/>
      <w:r w:rsidRPr="00DD66DA">
        <w:rPr>
          <w:rFonts w:ascii="Times New Roman" w:hAnsi="Times New Roman" w:cs="Times New Roman"/>
          <w:sz w:val="26"/>
          <w:szCs w:val="26"/>
        </w:rPr>
        <w:t>” 86,5667 punktus, SIA „</w:t>
      </w:r>
      <w:proofErr w:type="spellStart"/>
      <w:r w:rsidRPr="00DD66DA">
        <w:rPr>
          <w:rFonts w:ascii="Times New Roman" w:hAnsi="Times New Roman" w:cs="Times New Roman"/>
          <w:sz w:val="26"/>
          <w:szCs w:val="26"/>
        </w:rPr>
        <w:t>Andre</w:t>
      </w:r>
      <w:proofErr w:type="spellEnd"/>
      <w:r w:rsidRPr="00DD66DA">
        <w:rPr>
          <w:rFonts w:ascii="Times New Roman" w:hAnsi="Times New Roman" w:cs="Times New Roman"/>
          <w:sz w:val="26"/>
          <w:szCs w:val="26"/>
        </w:rPr>
        <w:t xml:space="preserve"> Motors” ieguva 81,7695 punktu, bet SIA “Pilna Servisa Līzings” 76,3901 punktus (skatīt kopējo vērtēšanas tabulu).</w:t>
      </w:r>
    </w:p>
    <w:p w:rsidR="006F04C3" w:rsidRPr="006F04C3" w:rsidRDefault="006F04C3" w:rsidP="006F04C3">
      <w:pPr>
        <w:spacing w:after="0" w:line="240" w:lineRule="auto"/>
        <w:jc w:val="both"/>
        <w:sectPr w:rsidR="006F04C3" w:rsidRPr="006F04C3" w:rsidSect="006F04C3">
          <w:headerReference w:type="default" r:id="rId9"/>
          <w:headerReference w:type="first" r:id="rId10"/>
          <w:type w:val="continuous"/>
          <w:pgSz w:w="11906" w:h="16838" w:code="9"/>
          <w:pgMar w:top="1134" w:right="851" w:bottom="1134" w:left="1701" w:header="709" w:footer="709" w:gutter="0"/>
          <w:cols w:space="708"/>
          <w:titlePg/>
          <w:docGrid w:linePitch="360"/>
        </w:sectPr>
      </w:pPr>
      <w:r>
        <w:fldChar w:fldCharType="begin"/>
      </w:r>
      <w:r>
        <w:instrText xml:space="preserve"> LINK Excel.Sheet.8 "\\\\rpp-storage\\Dati\\Juridiska nodala\\IEPIRKUMI\\IEPIRKUMI_2017\\Atklāts konkurss\\RPP_2017_14  auto furgoni\\Vērtēšanas tabula.xls" "Auto vērtēšana (5)!R7K1:R11K12" \a \f 4 \h  \* MERGEFORMAT </w:instrText>
      </w:r>
      <w:r>
        <w:fldChar w:fldCharType="separate"/>
      </w:r>
    </w:p>
    <w:tbl>
      <w:tblPr>
        <w:tblW w:w="15316" w:type="dxa"/>
        <w:tblInd w:w="108" w:type="dxa"/>
        <w:tblLook w:val="04A0" w:firstRow="1" w:lastRow="0" w:firstColumn="1" w:lastColumn="0" w:noHBand="0" w:noVBand="1"/>
      </w:tblPr>
      <w:tblGrid>
        <w:gridCol w:w="1843"/>
        <w:gridCol w:w="1559"/>
        <w:gridCol w:w="1418"/>
        <w:gridCol w:w="1134"/>
        <w:gridCol w:w="1183"/>
        <w:gridCol w:w="1746"/>
        <w:gridCol w:w="1183"/>
        <w:gridCol w:w="1662"/>
        <w:gridCol w:w="1276"/>
        <w:gridCol w:w="992"/>
        <w:gridCol w:w="1320"/>
      </w:tblGrid>
      <w:tr w:rsidR="006F04C3" w:rsidRPr="006F04C3" w:rsidTr="006F04C3">
        <w:trPr>
          <w:trHeight w:val="1665"/>
        </w:trPr>
        <w:tc>
          <w:tcPr>
            <w:tcW w:w="1843" w:type="dxa"/>
            <w:tcBorders>
              <w:top w:val="nil"/>
              <w:left w:val="nil"/>
              <w:bottom w:val="single" w:sz="4" w:space="0" w:color="auto"/>
              <w:right w:val="single" w:sz="4" w:space="0" w:color="auto"/>
            </w:tcBorders>
            <w:shd w:val="clear" w:color="auto" w:fill="auto"/>
            <w:noWrap/>
            <w:vAlign w:val="bottom"/>
            <w:hideMark/>
          </w:tcPr>
          <w:p w:rsidR="006F04C3" w:rsidRPr="006F04C3" w:rsidRDefault="006F04C3" w:rsidP="006F04C3">
            <w:pPr>
              <w:spacing w:after="0" w:line="240" w:lineRule="auto"/>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lastRenderedPageBreak/>
              <w:t> </w:t>
            </w:r>
          </w:p>
        </w:tc>
        <w:tc>
          <w:tcPr>
            <w:tcW w:w="1559" w:type="dxa"/>
            <w:tcBorders>
              <w:top w:val="single" w:sz="4" w:space="0" w:color="auto"/>
              <w:left w:val="nil"/>
              <w:bottom w:val="single" w:sz="4" w:space="0" w:color="auto"/>
              <w:right w:val="single" w:sz="4" w:space="0" w:color="auto"/>
            </w:tcBorders>
            <w:shd w:val="clear" w:color="000000" w:fill="95B3D7"/>
            <w:vAlign w:val="bottom"/>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 xml:space="preserve">6 (sešu) jaunu, </w:t>
            </w:r>
            <w:proofErr w:type="spellStart"/>
            <w:r w:rsidRPr="006F04C3">
              <w:rPr>
                <w:rFonts w:ascii="Times New Roman" w:eastAsia="Times New Roman" w:hAnsi="Times New Roman" w:cs="Times New Roman"/>
                <w:sz w:val="20"/>
                <w:szCs w:val="20"/>
                <w:lang w:eastAsia="lv-LV"/>
              </w:rPr>
              <w:t>trafarētu</w:t>
            </w:r>
            <w:proofErr w:type="spellEnd"/>
            <w:r w:rsidRPr="006F04C3">
              <w:rPr>
                <w:rFonts w:ascii="Times New Roman" w:eastAsia="Times New Roman" w:hAnsi="Times New Roman" w:cs="Times New Roman"/>
                <w:sz w:val="20"/>
                <w:szCs w:val="20"/>
                <w:lang w:eastAsia="lv-LV"/>
              </w:rPr>
              <w:t xml:space="preserve"> un aprīkotu </w:t>
            </w:r>
            <w:proofErr w:type="spellStart"/>
            <w:r w:rsidRPr="006F04C3">
              <w:rPr>
                <w:rFonts w:ascii="Times New Roman" w:eastAsia="Times New Roman" w:hAnsi="Times New Roman" w:cs="Times New Roman"/>
                <w:sz w:val="20"/>
                <w:szCs w:val="20"/>
                <w:lang w:eastAsia="lv-LV"/>
              </w:rPr>
              <w:t>komerc</w:t>
            </w:r>
            <w:proofErr w:type="spellEnd"/>
            <w:r w:rsidRPr="006F04C3">
              <w:rPr>
                <w:rFonts w:ascii="Times New Roman" w:eastAsia="Times New Roman" w:hAnsi="Times New Roman" w:cs="Times New Roman"/>
                <w:sz w:val="20"/>
                <w:szCs w:val="20"/>
                <w:lang w:eastAsia="lv-LV"/>
              </w:rPr>
              <w:t xml:space="preserve"> furgona tipa automašīnu cena</w:t>
            </w:r>
          </w:p>
        </w:tc>
        <w:tc>
          <w:tcPr>
            <w:tcW w:w="1418" w:type="dxa"/>
            <w:tcBorders>
              <w:top w:val="single" w:sz="4" w:space="0" w:color="auto"/>
              <w:left w:val="nil"/>
              <w:bottom w:val="single" w:sz="4" w:space="0" w:color="auto"/>
              <w:right w:val="single" w:sz="4" w:space="0" w:color="auto"/>
            </w:tcBorders>
            <w:shd w:val="clear" w:color="000000" w:fill="95B3D7"/>
            <w:vAlign w:val="bottom"/>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Punkti - maksimums 70</w:t>
            </w:r>
          </w:p>
        </w:tc>
        <w:tc>
          <w:tcPr>
            <w:tcW w:w="1134" w:type="dxa"/>
            <w:tcBorders>
              <w:top w:val="single" w:sz="4" w:space="0" w:color="auto"/>
              <w:left w:val="nil"/>
              <w:bottom w:val="single" w:sz="4" w:space="0" w:color="auto"/>
              <w:right w:val="single" w:sz="4" w:space="0" w:color="auto"/>
            </w:tcBorders>
            <w:shd w:val="clear" w:color="000000" w:fill="FCD5B4"/>
            <w:vAlign w:val="bottom"/>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 xml:space="preserve">Vienas darba stundas cena </w:t>
            </w:r>
          </w:p>
        </w:tc>
        <w:tc>
          <w:tcPr>
            <w:tcW w:w="1183" w:type="dxa"/>
            <w:tcBorders>
              <w:top w:val="single" w:sz="4" w:space="0" w:color="auto"/>
              <w:left w:val="nil"/>
              <w:bottom w:val="single" w:sz="4" w:space="0" w:color="auto"/>
              <w:right w:val="single" w:sz="4" w:space="0" w:color="auto"/>
            </w:tcBorders>
            <w:shd w:val="clear" w:color="000000" w:fill="FCD5B4"/>
            <w:vAlign w:val="bottom"/>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Punkti - maksimums 15</w:t>
            </w:r>
          </w:p>
        </w:tc>
        <w:tc>
          <w:tcPr>
            <w:tcW w:w="1746" w:type="dxa"/>
            <w:tcBorders>
              <w:top w:val="single" w:sz="4" w:space="0" w:color="auto"/>
              <w:left w:val="nil"/>
              <w:bottom w:val="single" w:sz="4" w:space="0" w:color="auto"/>
              <w:right w:val="single" w:sz="4" w:space="0" w:color="auto"/>
            </w:tcBorders>
            <w:shd w:val="clear" w:color="000000" w:fill="C4D79B"/>
            <w:vAlign w:val="bottom"/>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Tehniskās apkopes izmaksas periodā līdz 150 000 km nobraukumam (ieskaitot)</w:t>
            </w:r>
          </w:p>
        </w:tc>
        <w:tc>
          <w:tcPr>
            <w:tcW w:w="1183" w:type="dxa"/>
            <w:tcBorders>
              <w:top w:val="single" w:sz="4" w:space="0" w:color="auto"/>
              <w:left w:val="nil"/>
              <w:bottom w:val="single" w:sz="4" w:space="0" w:color="auto"/>
              <w:right w:val="single" w:sz="4" w:space="0" w:color="auto"/>
            </w:tcBorders>
            <w:shd w:val="clear" w:color="000000" w:fill="C4D79B"/>
            <w:vAlign w:val="bottom"/>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Punkti - maksimums 10</w:t>
            </w:r>
          </w:p>
        </w:tc>
        <w:tc>
          <w:tcPr>
            <w:tcW w:w="1662" w:type="dxa"/>
            <w:tcBorders>
              <w:top w:val="single" w:sz="4" w:space="0" w:color="auto"/>
              <w:left w:val="single" w:sz="4" w:space="0" w:color="auto"/>
              <w:bottom w:val="single" w:sz="4" w:space="0" w:color="auto"/>
              <w:right w:val="nil"/>
            </w:tcBorders>
            <w:shd w:val="clear" w:color="000000" w:fill="A6A6A6"/>
            <w:vAlign w:val="bottom"/>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Transportlīdzekļa  darbmūža  ekspluatācijas izmaksas</w:t>
            </w:r>
          </w:p>
        </w:tc>
        <w:tc>
          <w:tcPr>
            <w:tcW w:w="1276" w:type="dxa"/>
            <w:tcBorders>
              <w:top w:val="single" w:sz="4" w:space="0" w:color="auto"/>
              <w:left w:val="single" w:sz="4" w:space="0" w:color="auto"/>
              <w:bottom w:val="single" w:sz="4" w:space="0" w:color="auto"/>
              <w:right w:val="nil"/>
            </w:tcBorders>
            <w:shd w:val="clear" w:color="000000" w:fill="A6A6A6"/>
            <w:vAlign w:val="bottom"/>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Punkti - maksimums 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0"/>
                <w:szCs w:val="20"/>
                <w:lang w:eastAsia="lv-LV"/>
              </w:rPr>
            </w:pPr>
            <w:r w:rsidRPr="006F04C3">
              <w:rPr>
                <w:rFonts w:ascii="Times New Roman" w:eastAsia="Times New Roman" w:hAnsi="Times New Roman" w:cs="Times New Roman"/>
                <w:b/>
                <w:bCs/>
                <w:color w:val="000000"/>
                <w:sz w:val="20"/>
                <w:szCs w:val="20"/>
                <w:lang w:eastAsia="lv-LV"/>
              </w:rPr>
              <w:t>Punkti kopā</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4"/>
                <w:szCs w:val="24"/>
                <w:lang w:eastAsia="lv-LV"/>
              </w:rPr>
            </w:pPr>
            <w:r w:rsidRPr="006F04C3">
              <w:rPr>
                <w:rFonts w:ascii="Times New Roman" w:eastAsia="Times New Roman" w:hAnsi="Times New Roman" w:cs="Times New Roman"/>
                <w:b/>
                <w:bCs/>
                <w:color w:val="000000"/>
                <w:sz w:val="24"/>
                <w:szCs w:val="24"/>
                <w:lang w:eastAsia="lv-LV"/>
              </w:rPr>
              <w:t>Vieta</w:t>
            </w:r>
          </w:p>
        </w:tc>
      </w:tr>
      <w:tr w:rsidR="006F04C3" w:rsidRPr="006F04C3" w:rsidTr="006F04C3">
        <w:trPr>
          <w:trHeight w:val="54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F04C3" w:rsidRPr="006F04C3" w:rsidRDefault="006F04C3" w:rsidP="006F04C3">
            <w:pPr>
              <w:spacing w:after="0" w:line="240" w:lineRule="auto"/>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SIA "</w:t>
            </w:r>
            <w:proofErr w:type="spellStart"/>
            <w:r w:rsidRPr="006F04C3">
              <w:rPr>
                <w:rFonts w:ascii="Times New Roman" w:eastAsia="Times New Roman" w:hAnsi="Times New Roman" w:cs="Times New Roman"/>
                <w:sz w:val="20"/>
                <w:szCs w:val="20"/>
                <w:lang w:eastAsia="lv-LV"/>
              </w:rPr>
              <w:t>Mile</w:t>
            </w:r>
            <w:proofErr w:type="spellEnd"/>
            <w:r w:rsidRPr="006F04C3">
              <w:rPr>
                <w:rFonts w:ascii="Times New Roman" w:eastAsia="Times New Roman" w:hAnsi="Times New Roman" w:cs="Times New Roman"/>
                <w:sz w:val="20"/>
                <w:szCs w:val="20"/>
                <w:lang w:eastAsia="lv-LV"/>
              </w:rPr>
              <w:t xml:space="preserve"> Auto"</w:t>
            </w:r>
          </w:p>
        </w:tc>
        <w:tc>
          <w:tcPr>
            <w:tcW w:w="1559" w:type="dxa"/>
            <w:tcBorders>
              <w:top w:val="nil"/>
              <w:left w:val="nil"/>
              <w:bottom w:val="single" w:sz="4" w:space="0" w:color="auto"/>
              <w:right w:val="single" w:sz="4" w:space="0" w:color="auto"/>
            </w:tcBorders>
            <w:shd w:val="clear" w:color="000000" w:fill="95B3D7"/>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174040.68</w:t>
            </w:r>
          </w:p>
        </w:tc>
        <w:tc>
          <w:tcPr>
            <w:tcW w:w="1418" w:type="dxa"/>
            <w:tcBorders>
              <w:top w:val="nil"/>
              <w:left w:val="nil"/>
              <w:bottom w:val="single" w:sz="4" w:space="0" w:color="auto"/>
              <w:right w:val="single" w:sz="4" w:space="0" w:color="auto"/>
            </w:tcBorders>
            <w:shd w:val="clear" w:color="000000" w:fill="95B3D7"/>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 xml:space="preserve">67.53 </w:t>
            </w:r>
          </w:p>
        </w:tc>
        <w:tc>
          <w:tcPr>
            <w:tcW w:w="1134" w:type="dxa"/>
            <w:tcBorders>
              <w:top w:val="nil"/>
              <w:left w:val="nil"/>
              <w:bottom w:val="single" w:sz="4" w:space="0" w:color="auto"/>
              <w:right w:val="single" w:sz="4" w:space="0" w:color="auto"/>
            </w:tcBorders>
            <w:shd w:val="clear" w:color="000000" w:fill="FCD5B4"/>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sz w:val="20"/>
                <w:szCs w:val="20"/>
                <w:lang w:eastAsia="lv-LV"/>
              </w:rPr>
            </w:pPr>
            <w:r w:rsidRPr="006F04C3">
              <w:rPr>
                <w:rFonts w:ascii="Times New Roman" w:eastAsia="Times New Roman" w:hAnsi="Times New Roman" w:cs="Times New Roman"/>
                <w:b/>
                <w:bCs/>
                <w:sz w:val="20"/>
                <w:szCs w:val="20"/>
                <w:lang w:eastAsia="lv-LV"/>
              </w:rPr>
              <w:t>14.00</w:t>
            </w:r>
          </w:p>
        </w:tc>
        <w:tc>
          <w:tcPr>
            <w:tcW w:w="1183" w:type="dxa"/>
            <w:tcBorders>
              <w:top w:val="nil"/>
              <w:left w:val="nil"/>
              <w:bottom w:val="single" w:sz="4" w:space="0" w:color="auto"/>
              <w:right w:val="single" w:sz="4" w:space="0" w:color="auto"/>
            </w:tcBorders>
            <w:shd w:val="clear" w:color="000000" w:fill="FCD5B4"/>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0"/>
                <w:szCs w:val="20"/>
                <w:lang w:eastAsia="lv-LV"/>
              </w:rPr>
            </w:pPr>
            <w:r w:rsidRPr="006F04C3">
              <w:rPr>
                <w:rFonts w:ascii="Times New Roman" w:eastAsia="Times New Roman" w:hAnsi="Times New Roman" w:cs="Times New Roman"/>
                <w:b/>
                <w:bCs/>
                <w:color w:val="000000"/>
                <w:sz w:val="20"/>
                <w:szCs w:val="20"/>
                <w:lang w:eastAsia="lv-LV"/>
              </w:rPr>
              <w:t>15.00</w:t>
            </w:r>
          </w:p>
        </w:tc>
        <w:tc>
          <w:tcPr>
            <w:tcW w:w="1746" w:type="dxa"/>
            <w:tcBorders>
              <w:top w:val="nil"/>
              <w:left w:val="nil"/>
              <w:bottom w:val="single" w:sz="4" w:space="0" w:color="auto"/>
              <w:right w:val="single" w:sz="4" w:space="0" w:color="auto"/>
            </w:tcBorders>
            <w:shd w:val="clear" w:color="000000" w:fill="C4D79B"/>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1710.60</w:t>
            </w:r>
          </w:p>
        </w:tc>
        <w:tc>
          <w:tcPr>
            <w:tcW w:w="1183" w:type="dxa"/>
            <w:tcBorders>
              <w:top w:val="nil"/>
              <w:left w:val="nil"/>
              <w:bottom w:val="single" w:sz="4" w:space="0" w:color="auto"/>
              <w:right w:val="single" w:sz="4" w:space="0" w:color="auto"/>
            </w:tcBorders>
            <w:shd w:val="clear" w:color="000000" w:fill="C4D79B"/>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sz w:val="20"/>
                <w:szCs w:val="20"/>
                <w:lang w:eastAsia="lv-LV"/>
              </w:rPr>
            </w:pPr>
            <w:r w:rsidRPr="006F04C3">
              <w:rPr>
                <w:rFonts w:ascii="Times New Roman" w:eastAsia="Times New Roman" w:hAnsi="Times New Roman" w:cs="Times New Roman"/>
                <w:b/>
                <w:bCs/>
                <w:sz w:val="20"/>
                <w:szCs w:val="20"/>
                <w:lang w:eastAsia="lv-LV"/>
              </w:rPr>
              <w:t>10</w:t>
            </w:r>
          </w:p>
        </w:tc>
        <w:tc>
          <w:tcPr>
            <w:tcW w:w="1662" w:type="dxa"/>
            <w:tcBorders>
              <w:top w:val="nil"/>
              <w:left w:val="single" w:sz="4" w:space="0" w:color="auto"/>
              <w:bottom w:val="single" w:sz="4" w:space="0" w:color="auto"/>
              <w:right w:val="nil"/>
            </w:tcBorders>
            <w:shd w:val="clear" w:color="000000" w:fill="A6A6A6"/>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8842.85675</w:t>
            </w:r>
          </w:p>
        </w:tc>
        <w:tc>
          <w:tcPr>
            <w:tcW w:w="1276" w:type="dxa"/>
            <w:tcBorders>
              <w:top w:val="nil"/>
              <w:left w:val="single" w:sz="4" w:space="0" w:color="auto"/>
              <w:bottom w:val="single" w:sz="4" w:space="0" w:color="auto"/>
              <w:right w:val="nil"/>
            </w:tcBorders>
            <w:shd w:val="clear" w:color="000000" w:fill="A6A6A6"/>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0"/>
                <w:szCs w:val="20"/>
                <w:lang w:eastAsia="lv-LV"/>
              </w:rPr>
            </w:pPr>
            <w:r w:rsidRPr="006F04C3">
              <w:rPr>
                <w:rFonts w:ascii="Times New Roman" w:eastAsia="Times New Roman" w:hAnsi="Times New Roman" w:cs="Times New Roman"/>
                <w:b/>
                <w:bCs/>
                <w:color w:val="000000"/>
                <w:sz w:val="20"/>
                <w:szCs w:val="20"/>
                <w:lang w:eastAsia="lv-LV"/>
              </w:rPr>
              <w:t>97.53</w:t>
            </w:r>
          </w:p>
        </w:tc>
        <w:tc>
          <w:tcPr>
            <w:tcW w:w="1320" w:type="dxa"/>
            <w:tcBorders>
              <w:top w:val="nil"/>
              <w:left w:val="nil"/>
              <w:bottom w:val="single" w:sz="4" w:space="0" w:color="auto"/>
              <w:right w:val="single" w:sz="4" w:space="0" w:color="auto"/>
            </w:tcBorders>
            <w:shd w:val="clear" w:color="auto" w:fill="auto"/>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4"/>
                <w:szCs w:val="24"/>
                <w:lang w:eastAsia="lv-LV"/>
              </w:rPr>
            </w:pPr>
            <w:r w:rsidRPr="006F04C3">
              <w:rPr>
                <w:rFonts w:ascii="Times New Roman" w:eastAsia="Times New Roman" w:hAnsi="Times New Roman" w:cs="Times New Roman"/>
                <w:b/>
                <w:bCs/>
                <w:color w:val="000000"/>
                <w:sz w:val="24"/>
                <w:szCs w:val="24"/>
                <w:lang w:eastAsia="lv-LV"/>
              </w:rPr>
              <w:t>1</w:t>
            </w:r>
          </w:p>
        </w:tc>
      </w:tr>
      <w:tr w:rsidR="006F04C3" w:rsidRPr="006F04C3" w:rsidTr="006F04C3">
        <w:trPr>
          <w:trHeight w:val="51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F04C3" w:rsidRPr="006F04C3" w:rsidRDefault="006F04C3" w:rsidP="006F04C3">
            <w:pPr>
              <w:spacing w:after="0" w:line="240" w:lineRule="auto"/>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SIA "</w:t>
            </w:r>
            <w:proofErr w:type="spellStart"/>
            <w:r w:rsidRPr="006F04C3">
              <w:rPr>
                <w:rFonts w:ascii="Times New Roman" w:eastAsia="Times New Roman" w:hAnsi="Times New Roman" w:cs="Times New Roman"/>
                <w:sz w:val="20"/>
                <w:szCs w:val="20"/>
                <w:lang w:eastAsia="lv-LV"/>
              </w:rPr>
              <w:t>Amserv</w:t>
            </w:r>
            <w:proofErr w:type="spellEnd"/>
            <w:r w:rsidRPr="006F04C3">
              <w:rPr>
                <w:rFonts w:ascii="Times New Roman" w:eastAsia="Times New Roman" w:hAnsi="Times New Roman" w:cs="Times New Roman"/>
                <w:sz w:val="20"/>
                <w:szCs w:val="20"/>
                <w:lang w:eastAsia="lv-LV"/>
              </w:rPr>
              <w:t>"</w:t>
            </w:r>
          </w:p>
        </w:tc>
        <w:tc>
          <w:tcPr>
            <w:tcW w:w="1559" w:type="dxa"/>
            <w:tcBorders>
              <w:top w:val="nil"/>
              <w:left w:val="nil"/>
              <w:bottom w:val="single" w:sz="4" w:space="0" w:color="auto"/>
              <w:right w:val="single" w:sz="4" w:space="0" w:color="auto"/>
            </w:tcBorders>
            <w:shd w:val="clear" w:color="000000" w:fill="95B3D7"/>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167910.00</w:t>
            </w:r>
          </w:p>
        </w:tc>
        <w:tc>
          <w:tcPr>
            <w:tcW w:w="1418" w:type="dxa"/>
            <w:tcBorders>
              <w:top w:val="nil"/>
              <w:left w:val="nil"/>
              <w:bottom w:val="single" w:sz="4" w:space="0" w:color="auto"/>
              <w:right w:val="single" w:sz="4" w:space="0" w:color="auto"/>
            </w:tcBorders>
            <w:shd w:val="clear" w:color="000000" w:fill="95B3D7"/>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70</w:t>
            </w:r>
          </w:p>
        </w:tc>
        <w:tc>
          <w:tcPr>
            <w:tcW w:w="1134" w:type="dxa"/>
            <w:tcBorders>
              <w:top w:val="nil"/>
              <w:left w:val="nil"/>
              <w:bottom w:val="single" w:sz="4" w:space="0" w:color="auto"/>
              <w:right w:val="single" w:sz="4" w:space="0" w:color="auto"/>
            </w:tcBorders>
            <w:shd w:val="clear" w:color="000000" w:fill="FCD5B4"/>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sz w:val="20"/>
                <w:szCs w:val="20"/>
                <w:lang w:eastAsia="lv-LV"/>
              </w:rPr>
            </w:pPr>
            <w:r w:rsidRPr="006F04C3">
              <w:rPr>
                <w:rFonts w:ascii="Times New Roman" w:eastAsia="Times New Roman" w:hAnsi="Times New Roman" w:cs="Times New Roman"/>
                <w:b/>
                <w:bCs/>
                <w:sz w:val="20"/>
                <w:szCs w:val="20"/>
                <w:lang w:eastAsia="lv-LV"/>
              </w:rPr>
              <w:t>21.90</w:t>
            </w:r>
          </w:p>
        </w:tc>
        <w:tc>
          <w:tcPr>
            <w:tcW w:w="1183" w:type="dxa"/>
            <w:tcBorders>
              <w:top w:val="nil"/>
              <w:left w:val="nil"/>
              <w:bottom w:val="single" w:sz="4" w:space="0" w:color="auto"/>
              <w:right w:val="single" w:sz="4" w:space="0" w:color="auto"/>
            </w:tcBorders>
            <w:shd w:val="clear" w:color="000000" w:fill="FCD5B4"/>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0"/>
                <w:szCs w:val="20"/>
                <w:lang w:eastAsia="lv-LV"/>
              </w:rPr>
            </w:pPr>
            <w:r w:rsidRPr="006F04C3">
              <w:rPr>
                <w:rFonts w:ascii="Times New Roman" w:eastAsia="Times New Roman" w:hAnsi="Times New Roman" w:cs="Times New Roman"/>
                <w:b/>
                <w:bCs/>
                <w:color w:val="000000"/>
                <w:sz w:val="20"/>
                <w:szCs w:val="20"/>
                <w:lang w:eastAsia="lv-LV"/>
              </w:rPr>
              <w:t>9.589</w:t>
            </w:r>
          </w:p>
        </w:tc>
        <w:tc>
          <w:tcPr>
            <w:tcW w:w="1746" w:type="dxa"/>
            <w:tcBorders>
              <w:top w:val="nil"/>
              <w:left w:val="nil"/>
              <w:bottom w:val="single" w:sz="4" w:space="0" w:color="auto"/>
              <w:right w:val="single" w:sz="4" w:space="0" w:color="auto"/>
            </w:tcBorders>
            <w:shd w:val="clear" w:color="000000" w:fill="C4D79B"/>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7886.16</w:t>
            </w:r>
          </w:p>
        </w:tc>
        <w:tc>
          <w:tcPr>
            <w:tcW w:w="1183" w:type="dxa"/>
            <w:tcBorders>
              <w:top w:val="nil"/>
              <w:left w:val="nil"/>
              <w:bottom w:val="single" w:sz="4" w:space="0" w:color="auto"/>
              <w:right w:val="single" w:sz="4" w:space="0" w:color="auto"/>
            </w:tcBorders>
            <w:shd w:val="clear" w:color="000000" w:fill="C4D79B"/>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sz w:val="20"/>
                <w:szCs w:val="20"/>
                <w:lang w:eastAsia="lv-LV"/>
              </w:rPr>
            </w:pPr>
            <w:r w:rsidRPr="006F04C3">
              <w:rPr>
                <w:rFonts w:ascii="Times New Roman" w:eastAsia="Times New Roman" w:hAnsi="Times New Roman" w:cs="Times New Roman"/>
                <w:b/>
                <w:bCs/>
                <w:sz w:val="20"/>
                <w:szCs w:val="20"/>
                <w:lang w:eastAsia="lv-LV"/>
              </w:rPr>
              <w:t>2.1691</w:t>
            </w:r>
          </w:p>
        </w:tc>
        <w:tc>
          <w:tcPr>
            <w:tcW w:w="1662" w:type="dxa"/>
            <w:tcBorders>
              <w:top w:val="nil"/>
              <w:left w:val="single" w:sz="4" w:space="0" w:color="auto"/>
              <w:bottom w:val="single" w:sz="4" w:space="0" w:color="auto"/>
              <w:right w:val="nil"/>
            </w:tcBorders>
            <w:shd w:val="clear" w:color="000000" w:fill="A6A6A6"/>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9194.8325</w:t>
            </w:r>
          </w:p>
        </w:tc>
        <w:tc>
          <w:tcPr>
            <w:tcW w:w="1276" w:type="dxa"/>
            <w:tcBorders>
              <w:top w:val="nil"/>
              <w:left w:val="single" w:sz="4" w:space="0" w:color="auto"/>
              <w:bottom w:val="single" w:sz="4" w:space="0" w:color="auto"/>
              <w:right w:val="nil"/>
            </w:tcBorders>
            <w:shd w:val="clear" w:color="000000" w:fill="A6A6A6"/>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4.8086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0"/>
                <w:szCs w:val="20"/>
                <w:lang w:eastAsia="lv-LV"/>
              </w:rPr>
            </w:pPr>
            <w:r w:rsidRPr="006F04C3">
              <w:rPr>
                <w:rFonts w:ascii="Times New Roman" w:eastAsia="Times New Roman" w:hAnsi="Times New Roman" w:cs="Times New Roman"/>
                <w:b/>
                <w:bCs/>
                <w:color w:val="000000"/>
                <w:sz w:val="20"/>
                <w:szCs w:val="20"/>
                <w:lang w:eastAsia="lv-LV"/>
              </w:rPr>
              <w:t>86.5667</w:t>
            </w:r>
          </w:p>
        </w:tc>
        <w:tc>
          <w:tcPr>
            <w:tcW w:w="1320" w:type="dxa"/>
            <w:tcBorders>
              <w:top w:val="nil"/>
              <w:left w:val="nil"/>
              <w:bottom w:val="single" w:sz="4" w:space="0" w:color="auto"/>
              <w:right w:val="single" w:sz="4" w:space="0" w:color="auto"/>
            </w:tcBorders>
            <w:shd w:val="clear" w:color="auto" w:fill="auto"/>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4"/>
                <w:szCs w:val="24"/>
                <w:lang w:eastAsia="lv-LV"/>
              </w:rPr>
            </w:pPr>
            <w:r w:rsidRPr="006F04C3">
              <w:rPr>
                <w:rFonts w:ascii="Times New Roman" w:eastAsia="Times New Roman" w:hAnsi="Times New Roman" w:cs="Times New Roman"/>
                <w:b/>
                <w:bCs/>
                <w:color w:val="000000"/>
                <w:sz w:val="24"/>
                <w:szCs w:val="24"/>
                <w:lang w:eastAsia="lv-LV"/>
              </w:rPr>
              <w:t>2</w:t>
            </w:r>
          </w:p>
        </w:tc>
      </w:tr>
      <w:tr w:rsidR="006F04C3" w:rsidRPr="006F04C3" w:rsidTr="006F04C3">
        <w:trPr>
          <w:trHeight w:val="540"/>
        </w:trPr>
        <w:tc>
          <w:tcPr>
            <w:tcW w:w="1843" w:type="dxa"/>
            <w:tcBorders>
              <w:top w:val="nil"/>
              <w:left w:val="single" w:sz="4" w:space="0" w:color="auto"/>
              <w:bottom w:val="nil"/>
              <w:right w:val="single" w:sz="4" w:space="0" w:color="auto"/>
            </w:tcBorders>
            <w:shd w:val="clear" w:color="auto" w:fill="auto"/>
            <w:noWrap/>
            <w:vAlign w:val="bottom"/>
            <w:hideMark/>
          </w:tcPr>
          <w:p w:rsidR="006F04C3" w:rsidRPr="006F04C3" w:rsidRDefault="006F04C3" w:rsidP="006F04C3">
            <w:pPr>
              <w:spacing w:after="0" w:line="240" w:lineRule="auto"/>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SIA "</w:t>
            </w:r>
            <w:proofErr w:type="spellStart"/>
            <w:r w:rsidRPr="006F04C3">
              <w:rPr>
                <w:rFonts w:ascii="Times New Roman" w:eastAsia="Times New Roman" w:hAnsi="Times New Roman" w:cs="Times New Roman"/>
                <w:sz w:val="20"/>
                <w:szCs w:val="20"/>
                <w:lang w:eastAsia="lv-LV"/>
              </w:rPr>
              <w:t>Andre</w:t>
            </w:r>
            <w:proofErr w:type="spellEnd"/>
            <w:r w:rsidRPr="006F04C3">
              <w:rPr>
                <w:rFonts w:ascii="Times New Roman" w:eastAsia="Times New Roman" w:hAnsi="Times New Roman" w:cs="Times New Roman"/>
                <w:sz w:val="20"/>
                <w:szCs w:val="20"/>
                <w:lang w:eastAsia="lv-LV"/>
              </w:rPr>
              <w:t xml:space="preserve"> Motors"</w:t>
            </w:r>
          </w:p>
        </w:tc>
        <w:tc>
          <w:tcPr>
            <w:tcW w:w="1559" w:type="dxa"/>
            <w:tcBorders>
              <w:top w:val="nil"/>
              <w:left w:val="nil"/>
              <w:bottom w:val="single" w:sz="4" w:space="0" w:color="auto"/>
              <w:right w:val="single" w:sz="4" w:space="0" w:color="auto"/>
            </w:tcBorders>
            <w:shd w:val="clear" w:color="000000" w:fill="95B3D7"/>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175680.00</w:t>
            </w:r>
          </w:p>
        </w:tc>
        <w:tc>
          <w:tcPr>
            <w:tcW w:w="1418" w:type="dxa"/>
            <w:tcBorders>
              <w:top w:val="nil"/>
              <w:left w:val="nil"/>
              <w:bottom w:val="single" w:sz="4" w:space="0" w:color="auto"/>
              <w:right w:val="single" w:sz="4" w:space="0" w:color="auto"/>
            </w:tcBorders>
            <w:shd w:val="clear" w:color="000000" w:fill="95B3D7"/>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66.90</w:t>
            </w:r>
          </w:p>
        </w:tc>
        <w:tc>
          <w:tcPr>
            <w:tcW w:w="1134" w:type="dxa"/>
            <w:tcBorders>
              <w:top w:val="nil"/>
              <w:left w:val="nil"/>
              <w:bottom w:val="single" w:sz="4" w:space="0" w:color="auto"/>
              <w:right w:val="single" w:sz="4" w:space="0" w:color="auto"/>
            </w:tcBorders>
            <w:shd w:val="clear" w:color="000000" w:fill="FCD5B4"/>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sz w:val="20"/>
                <w:szCs w:val="20"/>
                <w:lang w:eastAsia="lv-LV"/>
              </w:rPr>
            </w:pPr>
            <w:r w:rsidRPr="006F04C3">
              <w:rPr>
                <w:rFonts w:ascii="Times New Roman" w:eastAsia="Times New Roman" w:hAnsi="Times New Roman" w:cs="Times New Roman"/>
                <w:b/>
                <w:bCs/>
                <w:sz w:val="20"/>
                <w:szCs w:val="20"/>
                <w:lang w:eastAsia="lv-LV"/>
              </w:rPr>
              <w:t>25</w:t>
            </w:r>
          </w:p>
        </w:tc>
        <w:tc>
          <w:tcPr>
            <w:tcW w:w="1183" w:type="dxa"/>
            <w:tcBorders>
              <w:top w:val="nil"/>
              <w:left w:val="nil"/>
              <w:bottom w:val="single" w:sz="4" w:space="0" w:color="auto"/>
              <w:right w:val="single" w:sz="4" w:space="0" w:color="auto"/>
            </w:tcBorders>
            <w:shd w:val="clear" w:color="000000" w:fill="FCD5B4"/>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0"/>
                <w:szCs w:val="20"/>
                <w:lang w:eastAsia="lv-LV"/>
              </w:rPr>
            </w:pPr>
            <w:r w:rsidRPr="006F04C3">
              <w:rPr>
                <w:rFonts w:ascii="Times New Roman" w:eastAsia="Times New Roman" w:hAnsi="Times New Roman" w:cs="Times New Roman"/>
                <w:b/>
                <w:bCs/>
                <w:color w:val="000000"/>
                <w:sz w:val="20"/>
                <w:szCs w:val="20"/>
                <w:lang w:eastAsia="lv-LV"/>
              </w:rPr>
              <w:t>8.40</w:t>
            </w:r>
          </w:p>
        </w:tc>
        <w:tc>
          <w:tcPr>
            <w:tcW w:w="1746" w:type="dxa"/>
            <w:tcBorders>
              <w:top w:val="nil"/>
              <w:left w:val="nil"/>
              <w:bottom w:val="single" w:sz="4" w:space="0" w:color="auto"/>
              <w:right w:val="single" w:sz="4" w:space="0" w:color="auto"/>
            </w:tcBorders>
            <w:shd w:val="clear" w:color="000000" w:fill="C4D79B"/>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11640.60</w:t>
            </w:r>
          </w:p>
        </w:tc>
        <w:tc>
          <w:tcPr>
            <w:tcW w:w="1183" w:type="dxa"/>
            <w:tcBorders>
              <w:top w:val="nil"/>
              <w:left w:val="nil"/>
              <w:bottom w:val="single" w:sz="4" w:space="0" w:color="auto"/>
              <w:right w:val="single" w:sz="4" w:space="0" w:color="auto"/>
            </w:tcBorders>
            <w:shd w:val="clear" w:color="000000" w:fill="C4D79B"/>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sz w:val="20"/>
                <w:szCs w:val="20"/>
                <w:lang w:eastAsia="lv-LV"/>
              </w:rPr>
            </w:pPr>
            <w:r w:rsidRPr="006F04C3">
              <w:rPr>
                <w:rFonts w:ascii="Times New Roman" w:eastAsia="Times New Roman" w:hAnsi="Times New Roman" w:cs="Times New Roman"/>
                <w:b/>
                <w:bCs/>
                <w:sz w:val="20"/>
                <w:szCs w:val="20"/>
                <w:lang w:eastAsia="lv-LV"/>
              </w:rPr>
              <w:t>1.4695</w:t>
            </w:r>
          </w:p>
        </w:tc>
        <w:tc>
          <w:tcPr>
            <w:tcW w:w="1662" w:type="dxa"/>
            <w:tcBorders>
              <w:top w:val="nil"/>
              <w:left w:val="single" w:sz="4" w:space="0" w:color="auto"/>
              <w:bottom w:val="single" w:sz="4" w:space="0" w:color="auto"/>
              <w:right w:val="nil"/>
            </w:tcBorders>
            <w:shd w:val="clear" w:color="000000" w:fill="A6A6A6"/>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8842.85675</w:t>
            </w:r>
          </w:p>
        </w:tc>
        <w:tc>
          <w:tcPr>
            <w:tcW w:w="1276" w:type="dxa"/>
            <w:tcBorders>
              <w:top w:val="nil"/>
              <w:left w:val="single" w:sz="4" w:space="0" w:color="auto"/>
              <w:bottom w:val="single" w:sz="4" w:space="0" w:color="auto"/>
              <w:right w:val="nil"/>
            </w:tcBorders>
            <w:shd w:val="clear" w:color="000000" w:fill="A6A6A6"/>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0"/>
                <w:szCs w:val="20"/>
                <w:lang w:eastAsia="lv-LV"/>
              </w:rPr>
            </w:pPr>
            <w:r w:rsidRPr="006F04C3">
              <w:rPr>
                <w:rFonts w:ascii="Times New Roman" w:eastAsia="Times New Roman" w:hAnsi="Times New Roman" w:cs="Times New Roman"/>
                <w:b/>
                <w:bCs/>
                <w:color w:val="000000"/>
                <w:sz w:val="20"/>
                <w:szCs w:val="20"/>
                <w:lang w:eastAsia="lv-LV"/>
              </w:rPr>
              <w:t>81.7695</w:t>
            </w:r>
          </w:p>
        </w:tc>
        <w:tc>
          <w:tcPr>
            <w:tcW w:w="1320" w:type="dxa"/>
            <w:tcBorders>
              <w:top w:val="nil"/>
              <w:left w:val="nil"/>
              <w:bottom w:val="single" w:sz="4" w:space="0" w:color="auto"/>
              <w:right w:val="single" w:sz="4" w:space="0" w:color="auto"/>
            </w:tcBorders>
            <w:shd w:val="clear" w:color="auto" w:fill="auto"/>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4"/>
                <w:szCs w:val="24"/>
                <w:lang w:eastAsia="lv-LV"/>
              </w:rPr>
            </w:pPr>
            <w:r w:rsidRPr="006F04C3">
              <w:rPr>
                <w:rFonts w:ascii="Times New Roman" w:eastAsia="Times New Roman" w:hAnsi="Times New Roman" w:cs="Times New Roman"/>
                <w:b/>
                <w:bCs/>
                <w:color w:val="000000"/>
                <w:sz w:val="24"/>
                <w:szCs w:val="24"/>
                <w:lang w:eastAsia="lv-LV"/>
              </w:rPr>
              <w:t>3</w:t>
            </w:r>
          </w:p>
        </w:tc>
      </w:tr>
      <w:tr w:rsidR="006F04C3" w:rsidRPr="006F04C3" w:rsidTr="006F04C3">
        <w:trPr>
          <w:trHeight w:val="73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04C3" w:rsidRPr="006F04C3" w:rsidRDefault="006F04C3" w:rsidP="006F04C3">
            <w:pPr>
              <w:spacing w:after="0" w:line="240" w:lineRule="auto"/>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SIA "Pilna Servisa Līzings"</w:t>
            </w:r>
          </w:p>
        </w:tc>
        <w:tc>
          <w:tcPr>
            <w:tcW w:w="1559" w:type="dxa"/>
            <w:tcBorders>
              <w:top w:val="nil"/>
              <w:left w:val="nil"/>
              <w:bottom w:val="single" w:sz="4" w:space="0" w:color="auto"/>
              <w:right w:val="single" w:sz="4" w:space="0" w:color="auto"/>
            </w:tcBorders>
            <w:shd w:val="clear" w:color="000000" w:fill="95B3D7"/>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182977.68</w:t>
            </w:r>
          </w:p>
        </w:tc>
        <w:tc>
          <w:tcPr>
            <w:tcW w:w="1418" w:type="dxa"/>
            <w:tcBorders>
              <w:top w:val="nil"/>
              <w:left w:val="nil"/>
              <w:bottom w:val="single" w:sz="4" w:space="0" w:color="auto"/>
              <w:right w:val="single" w:sz="4" w:space="0" w:color="auto"/>
            </w:tcBorders>
            <w:shd w:val="clear" w:color="000000" w:fill="95B3D7"/>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64.2357</w:t>
            </w:r>
          </w:p>
        </w:tc>
        <w:tc>
          <w:tcPr>
            <w:tcW w:w="1134" w:type="dxa"/>
            <w:tcBorders>
              <w:top w:val="nil"/>
              <w:left w:val="nil"/>
              <w:bottom w:val="single" w:sz="4" w:space="0" w:color="auto"/>
              <w:right w:val="single" w:sz="4" w:space="0" w:color="auto"/>
            </w:tcBorders>
            <w:shd w:val="clear" w:color="000000" w:fill="FCD5B4"/>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sz w:val="20"/>
                <w:szCs w:val="20"/>
                <w:lang w:eastAsia="lv-LV"/>
              </w:rPr>
            </w:pPr>
            <w:r w:rsidRPr="006F04C3">
              <w:rPr>
                <w:rFonts w:ascii="Times New Roman" w:eastAsia="Times New Roman" w:hAnsi="Times New Roman" w:cs="Times New Roman"/>
                <w:b/>
                <w:bCs/>
                <w:sz w:val="20"/>
                <w:szCs w:val="20"/>
                <w:lang w:eastAsia="lv-LV"/>
              </w:rPr>
              <w:t>37.03</w:t>
            </w:r>
          </w:p>
        </w:tc>
        <w:tc>
          <w:tcPr>
            <w:tcW w:w="1183" w:type="dxa"/>
            <w:tcBorders>
              <w:top w:val="nil"/>
              <w:left w:val="nil"/>
              <w:bottom w:val="single" w:sz="4" w:space="0" w:color="auto"/>
              <w:right w:val="single" w:sz="4" w:space="0" w:color="auto"/>
            </w:tcBorders>
            <w:shd w:val="clear" w:color="000000" w:fill="FCD5B4"/>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0"/>
                <w:szCs w:val="20"/>
                <w:lang w:eastAsia="lv-LV"/>
              </w:rPr>
            </w:pPr>
            <w:r w:rsidRPr="006F04C3">
              <w:rPr>
                <w:rFonts w:ascii="Times New Roman" w:eastAsia="Times New Roman" w:hAnsi="Times New Roman" w:cs="Times New Roman"/>
                <w:b/>
                <w:bCs/>
                <w:color w:val="000000"/>
                <w:sz w:val="20"/>
                <w:szCs w:val="20"/>
                <w:lang w:eastAsia="lv-LV"/>
              </w:rPr>
              <w:t>5.671</w:t>
            </w:r>
          </w:p>
        </w:tc>
        <w:tc>
          <w:tcPr>
            <w:tcW w:w="1746" w:type="dxa"/>
            <w:tcBorders>
              <w:top w:val="nil"/>
              <w:left w:val="nil"/>
              <w:bottom w:val="single" w:sz="4" w:space="0" w:color="auto"/>
              <w:right w:val="single" w:sz="4" w:space="0" w:color="auto"/>
            </w:tcBorders>
            <w:shd w:val="clear" w:color="000000" w:fill="C4D79B"/>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11505.72</w:t>
            </w:r>
          </w:p>
        </w:tc>
        <w:tc>
          <w:tcPr>
            <w:tcW w:w="1183" w:type="dxa"/>
            <w:tcBorders>
              <w:top w:val="nil"/>
              <w:left w:val="nil"/>
              <w:bottom w:val="single" w:sz="4" w:space="0" w:color="auto"/>
              <w:right w:val="single" w:sz="4" w:space="0" w:color="auto"/>
            </w:tcBorders>
            <w:shd w:val="clear" w:color="000000" w:fill="C4D79B"/>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sz w:val="20"/>
                <w:szCs w:val="20"/>
                <w:lang w:eastAsia="lv-LV"/>
              </w:rPr>
            </w:pPr>
            <w:r w:rsidRPr="006F04C3">
              <w:rPr>
                <w:rFonts w:ascii="Times New Roman" w:eastAsia="Times New Roman" w:hAnsi="Times New Roman" w:cs="Times New Roman"/>
                <w:b/>
                <w:bCs/>
                <w:sz w:val="20"/>
                <w:szCs w:val="20"/>
                <w:lang w:eastAsia="lv-LV"/>
              </w:rPr>
              <w:t>1.4867</w:t>
            </w:r>
          </w:p>
        </w:tc>
        <w:tc>
          <w:tcPr>
            <w:tcW w:w="1662" w:type="dxa"/>
            <w:tcBorders>
              <w:top w:val="nil"/>
              <w:left w:val="nil"/>
              <w:bottom w:val="single" w:sz="4" w:space="0" w:color="auto"/>
              <w:right w:val="single" w:sz="4" w:space="0" w:color="auto"/>
            </w:tcBorders>
            <w:shd w:val="clear" w:color="000000" w:fill="A6A6A6"/>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8848.7225</w:t>
            </w:r>
          </w:p>
        </w:tc>
        <w:tc>
          <w:tcPr>
            <w:tcW w:w="1276" w:type="dxa"/>
            <w:tcBorders>
              <w:top w:val="nil"/>
              <w:left w:val="nil"/>
              <w:bottom w:val="single" w:sz="4" w:space="0" w:color="auto"/>
              <w:right w:val="single" w:sz="4" w:space="0" w:color="auto"/>
            </w:tcBorders>
            <w:shd w:val="clear" w:color="000000" w:fill="A6A6A6"/>
            <w:noWrap/>
            <w:vAlign w:val="center"/>
            <w:hideMark/>
          </w:tcPr>
          <w:p w:rsidR="006F04C3" w:rsidRPr="006F04C3" w:rsidRDefault="006F04C3" w:rsidP="006F04C3">
            <w:pPr>
              <w:spacing w:after="0" w:line="240" w:lineRule="auto"/>
              <w:jc w:val="center"/>
              <w:rPr>
                <w:rFonts w:ascii="Times New Roman" w:eastAsia="Times New Roman" w:hAnsi="Times New Roman" w:cs="Times New Roman"/>
                <w:sz w:val="20"/>
                <w:szCs w:val="20"/>
                <w:lang w:eastAsia="lv-LV"/>
              </w:rPr>
            </w:pPr>
            <w:r w:rsidRPr="006F04C3">
              <w:rPr>
                <w:rFonts w:ascii="Times New Roman" w:eastAsia="Times New Roman" w:hAnsi="Times New Roman" w:cs="Times New Roman"/>
                <w:sz w:val="20"/>
                <w:szCs w:val="20"/>
                <w:lang w:eastAsia="lv-LV"/>
              </w:rPr>
              <w:t>4.9967</w:t>
            </w:r>
          </w:p>
        </w:tc>
        <w:tc>
          <w:tcPr>
            <w:tcW w:w="992" w:type="dxa"/>
            <w:tcBorders>
              <w:top w:val="nil"/>
              <w:left w:val="nil"/>
              <w:bottom w:val="single" w:sz="4" w:space="0" w:color="auto"/>
              <w:right w:val="single" w:sz="4" w:space="0" w:color="auto"/>
            </w:tcBorders>
            <w:shd w:val="clear" w:color="auto" w:fill="auto"/>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0"/>
                <w:szCs w:val="20"/>
                <w:lang w:eastAsia="lv-LV"/>
              </w:rPr>
            </w:pPr>
            <w:r w:rsidRPr="006F04C3">
              <w:rPr>
                <w:rFonts w:ascii="Times New Roman" w:eastAsia="Times New Roman" w:hAnsi="Times New Roman" w:cs="Times New Roman"/>
                <w:b/>
                <w:bCs/>
                <w:color w:val="000000"/>
                <w:sz w:val="20"/>
                <w:szCs w:val="20"/>
                <w:lang w:eastAsia="lv-LV"/>
              </w:rPr>
              <w:t>76.3901</w:t>
            </w:r>
          </w:p>
        </w:tc>
        <w:tc>
          <w:tcPr>
            <w:tcW w:w="1320" w:type="dxa"/>
            <w:tcBorders>
              <w:top w:val="nil"/>
              <w:left w:val="nil"/>
              <w:bottom w:val="single" w:sz="4" w:space="0" w:color="auto"/>
              <w:right w:val="single" w:sz="4" w:space="0" w:color="auto"/>
            </w:tcBorders>
            <w:shd w:val="clear" w:color="auto" w:fill="auto"/>
            <w:noWrap/>
            <w:vAlign w:val="center"/>
            <w:hideMark/>
          </w:tcPr>
          <w:p w:rsidR="006F04C3" w:rsidRPr="006F04C3" w:rsidRDefault="006F04C3" w:rsidP="006F04C3">
            <w:pPr>
              <w:spacing w:after="0" w:line="240" w:lineRule="auto"/>
              <w:jc w:val="center"/>
              <w:rPr>
                <w:rFonts w:ascii="Times New Roman" w:eastAsia="Times New Roman" w:hAnsi="Times New Roman" w:cs="Times New Roman"/>
                <w:b/>
                <w:bCs/>
                <w:color w:val="000000"/>
                <w:sz w:val="24"/>
                <w:szCs w:val="24"/>
                <w:lang w:eastAsia="lv-LV"/>
              </w:rPr>
            </w:pPr>
            <w:r w:rsidRPr="006F04C3">
              <w:rPr>
                <w:rFonts w:ascii="Times New Roman" w:eastAsia="Times New Roman" w:hAnsi="Times New Roman" w:cs="Times New Roman"/>
                <w:b/>
                <w:bCs/>
                <w:color w:val="000000"/>
                <w:sz w:val="24"/>
                <w:szCs w:val="24"/>
                <w:lang w:eastAsia="lv-LV"/>
              </w:rPr>
              <w:t>4</w:t>
            </w:r>
          </w:p>
        </w:tc>
      </w:tr>
    </w:tbl>
    <w:p w:rsidR="006F04C3" w:rsidRDefault="006F04C3" w:rsidP="00DD66DA">
      <w:pPr>
        <w:spacing w:after="0" w:line="240" w:lineRule="auto"/>
        <w:jc w:val="both"/>
        <w:rPr>
          <w:rFonts w:ascii="Times New Roman" w:hAnsi="Times New Roman" w:cs="Times New Roman"/>
          <w:sz w:val="26"/>
          <w:szCs w:val="26"/>
        </w:rPr>
        <w:sectPr w:rsidR="006F04C3" w:rsidSect="006F04C3">
          <w:pgSz w:w="16838" w:h="11906" w:orient="landscape"/>
          <w:pgMar w:top="1701" w:right="1134" w:bottom="851" w:left="1134" w:header="709" w:footer="709" w:gutter="0"/>
          <w:cols w:space="708"/>
          <w:titlePg/>
          <w:docGrid w:linePitch="360"/>
        </w:sectPr>
      </w:pPr>
    </w:p>
    <w:p w:rsidR="006F04C3" w:rsidRPr="00DD66DA" w:rsidRDefault="006F04C3" w:rsidP="00DD66DA">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fldChar w:fldCharType="end"/>
      </w:r>
    </w:p>
    <w:p w:rsidR="00DD66DA" w:rsidRDefault="00DD66DA" w:rsidP="00DD66DA">
      <w:pPr>
        <w:spacing w:after="0" w:line="240" w:lineRule="auto"/>
        <w:jc w:val="both"/>
        <w:rPr>
          <w:rFonts w:ascii="Times New Roman" w:hAnsi="Times New Roman" w:cs="Times New Roman"/>
          <w:sz w:val="26"/>
          <w:szCs w:val="26"/>
        </w:rPr>
      </w:pPr>
      <w:r w:rsidRPr="00DD66DA">
        <w:rPr>
          <w:rFonts w:ascii="Times New Roman" w:hAnsi="Times New Roman" w:cs="Times New Roman"/>
          <w:sz w:val="26"/>
          <w:szCs w:val="26"/>
        </w:rPr>
        <w:tab/>
        <w:t>Komisija nolēma atzīt SIA „</w:t>
      </w:r>
      <w:proofErr w:type="spellStart"/>
      <w:r w:rsidRPr="00DD66DA">
        <w:rPr>
          <w:rFonts w:ascii="Times New Roman" w:hAnsi="Times New Roman" w:cs="Times New Roman"/>
          <w:sz w:val="26"/>
          <w:szCs w:val="26"/>
        </w:rPr>
        <w:t>Mile</w:t>
      </w:r>
      <w:proofErr w:type="spellEnd"/>
      <w:r w:rsidRPr="00DD66DA">
        <w:rPr>
          <w:rFonts w:ascii="Times New Roman" w:hAnsi="Times New Roman" w:cs="Times New Roman"/>
          <w:sz w:val="26"/>
          <w:szCs w:val="26"/>
        </w:rPr>
        <w:t xml:space="preserve"> Auto” piedāvājumu par saimnieciski visizdevīgāko.</w:t>
      </w:r>
    </w:p>
    <w:p w:rsidR="00DD66DA" w:rsidRPr="00DD66DA" w:rsidRDefault="00DD66DA" w:rsidP="00B17962">
      <w:pPr>
        <w:pStyle w:val="Sarakstarindkopa"/>
        <w:numPr>
          <w:ilvl w:val="0"/>
          <w:numId w:val="2"/>
        </w:numPr>
        <w:spacing w:after="0" w:line="240" w:lineRule="auto"/>
        <w:jc w:val="both"/>
        <w:rPr>
          <w:rFonts w:ascii="Times New Roman" w:hAnsi="Times New Roman" w:cs="Times New Roman"/>
          <w:sz w:val="26"/>
          <w:szCs w:val="26"/>
        </w:rPr>
      </w:pPr>
      <w:r w:rsidRPr="00DD66DA">
        <w:rPr>
          <w:rFonts w:ascii="Times New Roman" w:hAnsi="Times New Roman" w:cs="Times New Roman"/>
          <w:sz w:val="26"/>
          <w:szCs w:val="26"/>
        </w:rPr>
        <w:t>Izziņu iegūšana un izskatīšana (2</w:t>
      </w:r>
      <w:r>
        <w:rPr>
          <w:rFonts w:ascii="Times New Roman" w:hAnsi="Times New Roman" w:cs="Times New Roman"/>
          <w:sz w:val="26"/>
          <w:szCs w:val="26"/>
        </w:rPr>
        <w:t>2</w:t>
      </w:r>
      <w:r w:rsidRPr="00DD66DA">
        <w:rPr>
          <w:rFonts w:ascii="Times New Roman" w:hAnsi="Times New Roman" w:cs="Times New Roman"/>
          <w:sz w:val="26"/>
          <w:szCs w:val="26"/>
        </w:rPr>
        <w:t>.0</w:t>
      </w:r>
      <w:r>
        <w:rPr>
          <w:rFonts w:ascii="Times New Roman" w:hAnsi="Times New Roman" w:cs="Times New Roman"/>
          <w:sz w:val="26"/>
          <w:szCs w:val="26"/>
        </w:rPr>
        <w:t>6</w:t>
      </w:r>
      <w:r w:rsidRPr="00DD66DA">
        <w:rPr>
          <w:rFonts w:ascii="Times New Roman" w:hAnsi="Times New Roman" w:cs="Times New Roman"/>
          <w:sz w:val="26"/>
          <w:szCs w:val="26"/>
        </w:rPr>
        <w:t>.2017.).</w:t>
      </w:r>
    </w:p>
    <w:p w:rsidR="00DD66DA" w:rsidRPr="00DD66DA" w:rsidRDefault="00DD66DA" w:rsidP="00DD66DA">
      <w:pPr>
        <w:spacing w:after="0" w:line="240" w:lineRule="auto"/>
        <w:ind w:firstLine="360"/>
        <w:jc w:val="both"/>
        <w:rPr>
          <w:rFonts w:ascii="Times New Roman" w:hAnsi="Times New Roman" w:cs="Times New Roman"/>
          <w:sz w:val="26"/>
          <w:szCs w:val="26"/>
        </w:rPr>
      </w:pPr>
      <w:r w:rsidRPr="00DD66DA">
        <w:rPr>
          <w:rFonts w:ascii="Times New Roman" w:hAnsi="Times New Roman" w:cs="Times New Roman"/>
          <w:sz w:val="26"/>
          <w:szCs w:val="26"/>
        </w:rPr>
        <w:t xml:space="preserve">Komisijas priekšsēdētājs L.Kudiņš, uzdod komisijas loceklim </w:t>
      </w:r>
      <w:proofErr w:type="spellStart"/>
      <w:r w:rsidRPr="00DD66DA">
        <w:rPr>
          <w:rFonts w:ascii="Times New Roman" w:hAnsi="Times New Roman" w:cs="Times New Roman"/>
          <w:sz w:val="26"/>
          <w:szCs w:val="26"/>
        </w:rPr>
        <w:t>A.Vesseram-Arnesam</w:t>
      </w:r>
      <w:proofErr w:type="spellEnd"/>
      <w:r w:rsidRPr="00DD66DA">
        <w:rPr>
          <w:rFonts w:ascii="Times New Roman" w:hAnsi="Times New Roman" w:cs="Times New Roman"/>
          <w:sz w:val="26"/>
          <w:szCs w:val="26"/>
        </w:rPr>
        <w:t xml:space="preserve"> sēdes laikā Ministru kabineta noteiktajā kārtībā pārbaudīt vai uz SIA „</w:t>
      </w:r>
      <w:proofErr w:type="spellStart"/>
      <w:r w:rsidRPr="00DD66DA">
        <w:rPr>
          <w:rFonts w:ascii="Times New Roman" w:hAnsi="Times New Roman" w:cs="Times New Roman"/>
          <w:sz w:val="26"/>
          <w:szCs w:val="26"/>
        </w:rPr>
        <w:t>Mile</w:t>
      </w:r>
      <w:proofErr w:type="spellEnd"/>
      <w:r w:rsidRPr="00DD66DA">
        <w:rPr>
          <w:rFonts w:ascii="Times New Roman" w:hAnsi="Times New Roman" w:cs="Times New Roman"/>
          <w:sz w:val="26"/>
          <w:szCs w:val="26"/>
        </w:rPr>
        <w:t xml:space="preserve"> auto” neattiecās Publisko iepirkumu likuma 42.pantā minētie izslēgšanas nosacījumi.</w:t>
      </w:r>
    </w:p>
    <w:p w:rsidR="00DD66DA" w:rsidRPr="00DD66DA" w:rsidRDefault="00DD66DA" w:rsidP="00F63321">
      <w:pPr>
        <w:spacing w:after="0" w:line="240" w:lineRule="auto"/>
        <w:ind w:firstLine="360"/>
        <w:jc w:val="both"/>
        <w:rPr>
          <w:rFonts w:ascii="Times New Roman" w:hAnsi="Times New Roman" w:cs="Times New Roman"/>
          <w:sz w:val="26"/>
          <w:szCs w:val="26"/>
        </w:rPr>
      </w:pPr>
      <w:r w:rsidRPr="00DD66DA">
        <w:rPr>
          <w:rFonts w:ascii="Times New Roman" w:hAnsi="Times New Roman" w:cs="Times New Roman"/>
          <w:sz w:val="26"/>
          <w:szCs w:val="26"/>
        </w:rPr>
        <w:t xml:space="preserve">Komisijas priekšsēdētājs L.Kudiņš ziņo, ka komisijas sekretārs </w:t>
      </w:r>
      <w:proofErr w:type="spellStart"/>
      <w:r w:rsidRPr="00DD66DA">
        <w:rPr>
          <w:rFonts w:ascii="Times New Roman" w:hAnsi="Times New Roman" w:cs="Times New Roman"/>
          <w:sz w:val="26"/>
          <w:szCs w:val="26"/>
        </w:rPr>
        <w:t>A.Vessers-Arness</w:t>
      </w:r>
      <w:proofErr w:type="spellEnd"/>
      <w:r w:rsidRPr="00DD66DA">
        <w:rPr>
          <w:rFonts w:ascii="Times New Roman" w:hAnsi="Times New Roman" w:cs="Times New Roman"/>
          <w:sz w:val="26"/>
          <w:szCs w:val="26"/>
        </w:rPr>
        <w:t xml:space="preserve"> sēdes laikā, izmantojot Ministru kabineta noteikto informācijas sistēmu, ieguva informāciju un iesniedza izziņu par SIA „</w:t>
      </w:r>
      <w:proofErr w:type="spellStart"/>
      <w:r w:rsidRPr="00DD66DA">
        <w:rPr>
          <w:rFonts w:ascii="Times New Roman" w:hAnsi="Times New Roman" w:cs="Times New Roman"/>
          <w:sz w:val="26"/>
          <w:szCs w:val="26"/>
        </w:rPr>
        <w:t>Mile</w:t>
      </w:r>
      <w:proofErr w:type="spellEnd"/>
      <w:r w:rsidRPr="00DD66DA">
        <w:rPr>
          <w:rFonts w:ascii="Times New Roman" w:hAnsi="Times New Roman" w:cs="Times New Roman"/>
          <w:sz w:val="26"/>
          <w:szCs w:val="26"/>
        </w:rPr>
        <w:t xml:space="preserve"> Auto”.</w:t>
      </w:r>
    </w:p>
    <w:p w:rsidR="00DD66DA" w:rsidRPr="00DD66DA" w:rsidRDefault="00DD66DA" w:rsidP="00F63321">
      <w:pPr>
        <w:spacing w:after="0" w:line="240" w:lineRule="auto"/>
        <w:ind w:firstLine="360"/>
        <w:jc w:val="both"/>
        <w:rPr>
          <w:rFonts w:ascii="Times New Roman" w:hAnsi="Times New Roman" w:cs="Times New Roman"/>
          <w:sz w:val="26"/>
          <w:szCs w:val="26"/>
        </w:rPr>
      </w:pPr>
      <w:r w:rsidRPr="00DD66DA">
        <w:rPr>
          <w:rFonts w:ascii="Times New Roman" w:hAnsi="Times New Roman" w:cs="Times New Roman"/>
          <w:sz w:val="26"/>
          <w:szCs w:val="26"/>
        </w:rPr>
        <w:t>Katrs komisijas loceklis izskata izziņas un konstatē, ka  SIA „</w:t>
      </w:r>
      <w:proofErr w:type="spellStart"/>
      <w:r w:rsidRPr="00DD66DA">
        <w:rPr>
          <w:rFonts w:ascii="Times New Roman" w:hAnsi="Times New Roman" w:cs="Times New Roman"/>
          <w:sz w:val="26"/>
          <w:szCs w:val="26"/>
        </w:rPr>
        <w:t>Mile</w:t>
      </w:r>
      <w:proofErr w:type="spellEnd"/>
      <w:r w:rsidRPr="00DD66DA">
        <w:rPr>
          <w:rFonts w:ascii="Times New Roman" w:hAnsi="Times New Roman" w:cs="Times New Roman"/>
          <w:sz w:val="26"/>
          <w:szCs w:val="26"/>
        </w:rPr>
        <w:t xml:space="preserve"> Auto”  nav nodokļu parādu, kas pārsniedz 150 </w:t>
      </w:r>
      <w:proofErr w:type="spellStart"/>
      <w:r w:rsidRPr="00DD66DA">
        <w:rPr>
          <w:rFonts w:ascii="Times New Roman" w:hAnsi="Times New Roman" w:cs="Times New Roman"/>
          <w:sz w:val="26"/>
          <w:szCs w:val="26"/>
        </w:rPr>
        <w:t>euro</w:t>
      </w:r>
      <w:proofErr w:type="spellEnd"/>
      <w:r w:rsidRPr="00DD66DA">
        <w:rPr>
          <w:rFonts w:ascii="Times New Roman" w:hAnsi="Times New Roman" w:cs="Times New Roman"/>
          <w:sz w:val="26"/>
          <w:szCs w:val="26"/>
        </w:rPr>
        <w:t>, nav iepirkumu regulējošo normatīvo aktu  pārkāpumu un SIA „</w:t>
      </w:r>
      <w:proofErr w:type="spellStart"/>
      <w:r w:rsidRPr="00DD66DA">
        <w:rPr>
          <w:rFonts w:ascii="Times New Roman" w:hAnsi="Times New Roman" w:cs="Times New Roman"/>
          <w:sz w:val="26"/>
          <w:szCs w:val="26"/>
        </w:rPr>
        <w:t>Mile</w:t>
      </w:r>
      <w:proofErr w:type="spellEnd"/>
      <w:r w:rsidRPr="00DD66DA">
        <w:rPr>
          <w:rFonts w:ascii="Times New Roman" w:hAnsi="Times New Roman" w:cs="Times New Roman"/>
          <w:sz w:val="26"/>
          <w:szCs w:val="26"/>
        </w:rPr>
        <w:t xml:space="preserve"> Auto” nav uzsākts maksātnespējas process, kā arī SIA „</w:t>
      </w:r>
      <w:proofErr w:type="spellStart"/>
      <w:r w:rsidRPr="00DD66DA">
        <w:rPr>
          <w:rFonts w:ascii="Times New Roman" w:hAnsi="Times New Roman" w:cs="Times New Roman"/>
          <w:sz w:val="26"/>
          <w:szCs w:val="26"/>
        </w:rPr>
        <w:t>Mile</w:t>
      </w:r>
      <w:proofErr w:type="spellEnd"/>
      <w:r w:rsidRPr="00DD66DA">
        <w:rPr>
          <w:rFonts w:ascii="Times New Roman" w:hAnsi="Times New Roman" w:cs="Times New Roman"/>
          <w:sz w:val="26"/>
          <w:szCs w:val="26"/>
        </w:rPr>
        <w:t xml:space="preserve"> Auto” neatrodas likvidācijas stadijā.</w:t>
      </w:r>
    </w:p>
    <w:p w:rsidR="00DD66DA" w:rsidRPr="00DD66DA" w:rsidRDefault="00DD66DA" w:rsidP="00DD66DA">
      <w:pPr>
        <w:spacing w:after="0" w:line="240" w:lineRule="auto"/>
        <w:jc w:val="both"/>
        <w:rPr>
          <w:rFonts w:ascii="Times New Roman" w:hAnsi="Times New Roman" w:cs="Times New Roman"/>
          <w:sz w:val="26"/>
          <w:szCs w:val="26"/>
        </w:rPr>
      </w:pPr>
    </w:p>
    <w:p w:rsidR="00DD66DA" w:rsidRPr="00DD66DA" w:rsidRDefault="00DD66DA" w:rsidP="00DD66DA">
      <w:pPr>
        <w:spacing w:after="0" w:line="240" w:lineRule="auto"/>
        <w:jc w:val="both"/>
        <w:rPr>
          <w:rFonts w:ascii="Times New Roman" w:hAnsi="Times New Roman" w:cs="Times New Roman"/>
          <w:sz w:val="26"/>
          <w:szCs w:val="26"/>
        </w:rPr>
      </w:pPr>
      <w:r w:rsidRPr="00DD66DA">
        <w:rPr>
          <w:rFonts w:ascii="Times New Roman" w:hAnsi="Times New Roman" w:cs="Times New Roman"/>
          <w:sz w:val="26"/>
          <w:szCs w:val="26"/>
        </w:rPr>
        <w:t>KOMISIJA NOLĒMA:</w:t>
      </w:r>
    </w:p>
    <w:p w:rsidR="00DD66DA" w:rsidRPr="00DD66DA" w:rsidRDefault="00DD66DA" w:rsidP="00DD66DA">
      <w:pPr>
        <w:spacing w:after="0" w:line="240" w:lineRule="auto"/>
        <w:jc w:val="both"/>
        <w:rPr>
          <w:rFonts w:ascii="Times New Roman" w:hAnsi="Times New Roman" w:cs="Times New Roman"/>
          <w:sz w:val="26"/>
          <w:szCs w:val="26"/>
        </w:rPr>
      </w:pPr>
      <w:r w:rsidRPr="00DD66DA">
        <w:rPr>
          <w:rFonts w:ascii="Times New Roman" w:hAnsi="Times New Roman" w:cs="Times New Roman"/>
          <w:sz w:val="26"/>
          <w:szCs w:val="26"/>
        </w:rPr>
        <w:t>1.Atzīt SIA „</w:t>
      </w:r>
      <w:proofErr w:type="spellStart"/>
      <w:r w:rsidRPr="00DD66DA">
        <w:rPr>
          <w:rFonts w:ascii="Times New Roman" w:hAnsi="Times New Roman" w:cs="Times New Roman"/>
          <w:sz w:val="26"/>
          <w:szCs w:val="26"/>
        </w:rPr>
        <w:t>Mile</w:t>
      </w:r>
      <w:proofErr w:type="spellEnd"/>
      <w:r w:rsidRPr="00DD66DA">
        <w:rPr>
          <w:rFonts w:ascii="Times New Roman" w:hAnsi="Times New Roman" w:cs="Times New Roman"/>
          <w:sz w:val="26"/>
          <w:szCs w:val="26"/>
        </w:rPr>
        <w:t xml:space="preserve"> Auto” piedāvājumu par saimnieciski visizdevīgāko.</w:t>
      </w:r>
    </w:p>
    <w:p w:rsidR="00DD66DA" w:rsidRDefault="00DD66DA" w:rsidP="00DD66DA">
      <w:pPr>
        <w:spacing w:after="0" w:line="240" w:lineRule="auto"/>
        <w:jc w:val="both"/>
        <w:rPr>
          <w:rFonts w:ascii="Times New Roman" w:hAnsi="Times New Roman" w:cs="Times New Roman"/>
          <w:sz w:val="26"/>
          <w:szCs w:val="26"/>
        </w:rPr>
      </w:pPr>
      <w:r w:rsidRPr="00DD66DA">
        <w:rPr>
          <w:rFonts w:ascii="Times New Roman" w:hAnsi="Times New Roman" w:cs="Times New Roman"/>
          <w:sz w:val="26"/>
          <w:szCs w:val="26"/>
        </w:rPr>
        <w:t>2.Piešķirt līguma slēgšanas tiesības SIA „</w:t>
      </w:r>
      <w:proofErr w:type="spellStart"/>
      <w:r w:rsidRPr="00DD66DA">
        <w:rPr>
          <w:rFonts w:ascii="Times New Roman" w:hAnsi="Times New Roman" w:cs="Times New Roman"/>
          <w:sz w:val="26"/>
          <w:szCs w:val="26"/>
        </w:rPr>
        <w:t>Mile</w:t>
      </w:r>
      <w:proofErr w:type="spellEnd"/>
      <w:r w:rsidRPr="00DD66DA">
        <w:rPr>
          <w:rFonts w:ascii="Times New Roman" w:hAnsi="Times New Roman" w:cs="Times New Roman"/>
          <w:sz w:val="26"/>
          <w:szCs w:val="26"/>
        </w:rPr>
        <w:t xml:space="preserve"> Auto”.</w:t>
      </w:r>
      <w:r w:rsidR="005A7D1B" w:rsidRPr="005A7D1B">
        <w:rPr>
          <w:rFonts w:ascii="Times New Roman" w:hAnsi="Times New Roman" w:cs="Times New Roman"/>
          <w:sz w:val="26"/>
          <w:szCs w:val="26"/>
        </w:rPr>
        <w:t xml:space="preserve"> </w:t>
      </w:r>
    </w:p>
    <w:p w:rsidR="00DD66DA" w:rsidRDefault="00DD66DA" w:rsidP="00DD66DA">
      <w:pPr>
        <w:spacing w:after="0" w:line="240" w:lineRule="auto"/>
        <w:jc w:val="both"/>
        <w:rPr>
          <w:rFonts w:ascii="Times New Roman" w:hAnsi="Times New Roman" w:cs="Times New Roman"/>
          <w:sz w:val="26"/>
          <w:szCs w:val="26"/>
        </w:rPr>
      </w:pPr>
    </w:p>
    <w:p w:rsidR="00495D27" w:rsidRPr="00495D27" w:rsidRDefault="00495D27" w:rsidP="00F63321">
      <w:pPr>
        <w:spacing w:after="0" w:line="240" w:lineRule="auto"/>
        <w:jc w:val="both"/>
        <w:rPr>
          <w:rFonts w:ascii="Times New Roman" w:hAnsi="Times New Roman" w:cs="Times New Roman"/>
          <w:sz w:val="26"/>
          <w:szCs w:val="26"/>
        </w:rPr>
      </w:pPr>
    </w:p>
    <w:p w:rsidR="000141E3" w:rsidRDefault="000141E3" w:rsidP="00495D27">
      <w:pPr>
        <w:spacing w:after="0" w:line="240" w:lineRule="auto"/>
        <w:ind w:firstLine="720"/>
        <w:jc w:val="both"/>
        <w:rPr>
          <w:rFonts w:ascii="Times New Roman" w:hAnsi="Times New Roman" w:cs="Times New Roman"/>
          <w:sz w:val="26"/>
          <w:szCs w:val="26"/>
        </w:rPr>
      </w:pPr>
    </w:p>
    <w:p w:rsidR="000141E3" w:rsidRDefault="000141E3" w:rsidP="00495D27">
      <w:pPr>
        <w:spacing w:after="0" w:line="240" w:lineRule="auto"/>
        <w:ind w:firstLine="720"/>
        <w:jc w:val="both"/>
        <w:rPr>
          <w:rFonts w:ascii="Times New Roman" w:hAnsi="Times New Roman" w:cs="Times New Roman"/>
          <w:sz w:val="26"/>
          <w:szCs w:val="26"/>
        </w:rPr>
      </w:pPr>
    </w:p>
    <w:p w:rsidR="00495D27" w:rsidRDefault="00495D27" w:rsidP="00495D27">
      <w:pPr>
        <w:spacing w:after="0" w:line="240" w:lineRule="auto"/>
        <w:ind w:firstLine="720"/>
        <w:jc w:val="both"/>
        <w:rPr>
          <w:rFonts w:ascii="Times New Roman" w:hAnsi="Times New Roman" w:cs="Times New Roman"/>
          <w:sz w:val="26"/>
          <w:szCs w:val="26"/>
        </w:rPr>
      </w:pPr>
      <w:r w:rsidRPr="00495D27">
        <w:rPr>
          <w:rFonts w:ascii="Times New Roman" w:hAnsi="Times New Roman" w:cs="Times New Roman"/>
          <w:sz w:val="26"/>
          <w:szCs w:val="26"/>
        </w:rPr>
        <w:t>Komisijas pr</w:t>
      </w:r>
      <w:r>
        <w:rPr>
          <w:rFonts w:ascii="Times New Roman" w:hAnsi="Times New Roman" w:cs="Times New Roman"/>
          <w:sz w:val="26"/>
          <w:szCs w:val="26"/>
        </w:rPr>
        <w:t xml:space="preserve">iekšsēdētājs:                 </w:t>
      </w:r>
      <w:r w:rsidRPr="00495D27">
        <w:rPr>
          <w:rFonts w:ascii="Times New Roman" w:hAnsi="Times New Roman" w:cs="Times New Roman"/>
          <w:sz w:val="26"/>
          <w:szCs w:val="26"/>
        </w:rPr>
        <w:t>______________________ L. Kudiņš</w:t>
      </w:r>
    </w:p>
    <w:p w:rsidR="00495D27" w:rsidRDefault="00495D27" w:rsidP="00495D27">
      <w:pPr>
        <w:spacing w:after="0" w:line="240" w:lineRule="auto"/>
        <w:ind w:firstLine="720"/>
        <w:jc w:val="both"/>
        <w:rPr>
          <w:rFonts w:ascii="Times New Roman" w:hAnsi="Times New Roman" w:cs="Times New Roman"/>
          <w:sz w:val="26"/>
          <w:szCs w:val="26"/>
        </w:rPr>
      </w:pPr>
    </w:p>
    <w:p w:rsidR="00495D27" w:rsidRDefault="00495D27" w:rsidP="00495D27">
      <w:pPr>
        <w:spacing w:after="0" w:line="240" w:lineRule="auto"/>
        <w:ind w:firstLine="720"/>
        <w:jc w:val="both"/>
        <w:rPr>
          <w:rFonts w:ascii="Times New Roman" w:hAnsi="Times New Roman" w:cs="Times New Roman"/>
          <w:sz w:val="26"/>
          <w:szCs w:val="26"/>
        </w:rPr>
      </w:pPr>
    </w:p>
    <w:p w:rsidR="00F63321" w:rsidRDefault="00F63321" w:rsidP="00495D27">
      <w:pPr>
        <w:spacing w:after="0" w:line="240" w:lineRule="auto"/>
        <w:ind w:firstLine="720"/>
        <w:jc w:val="both"/>
        <w:rPr>
          <w:rFonts w:ascii="Times New Roman" w:hAnsi="Times New Roman" w:cs="Times New Roman"/>
        </w:rPr>
      </w:pPr>
    </w:p>
    <w:p w:rsidR="00495D27" w:rsidRPr="00F73E35" w:rsidRDefault="00495D27" w:rsidP="00FC5714">
      <w:pPr>
        <w:spacing w:after="0" w:line="240" w:lineRule="auto"/>
        <w:jc w:val="both"/>
        <w:rPr>
          <w:rFonts w:ascii="Times New Roman" w:hAnsi="Times New Roman" w:cs="Times New Roman"/>
          <w:sz w:val="26"/>
          <w:szCs w:val="26"/>
        </w:rPr>
      </w:pPr>
      <w:bookmarkStart w:id="0" w:name="_GoBack"/>
      <w:bookmarkEnd w:id="0"/>
    </w:p>
    <w:sectPr w:rsidR="00495D27" w:rsidRPr="00F73E35" w:rsidSect="00E27FFB">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FB" w:rsidRDefault="00E27FFB" w:rsidP="00E27FFB">
      <w:pPr>
        <w:spacing w:after="0" w:line="240" w:lineRule="auto"/>
      </w:pPr>
      <w:r>
        <w:separator/>
      </w:r>
    </w:p>
  </w:endnote>
  <w:endnote w:type="continuationSeparator" w:id="0">
    <w:p w:rsidR="00E27FFB" w:rsidRDefault="00E27FFB" w:rsidP="00E2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FB" w:rsidRDefault="00E27FFB" w:rsidP="00E27FFB">
      <w:pPr>
        <w:spacing w:after="0" w:line="240" w:lineRule="auto"/>
      </w:pPr>
      <w:r>
        <w:separator/>
      </w:r>
    </w:p>
  </w:footnote>
  <w:footnote w:type="continuationSeparator" w:id="0">
    <w:p w:rsidR="00E27FFB" w:rsidRDefault="00E27FFB" w:rsidP="00E27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49522"/>
      <w:docPartObj>
        <w:docPartGallery w:val="Page Numbers (Top of Page)"/>
        <w:docPartUnique/>
      </w:docPartObj>
    </w:sdtPr>
    <w:sdtEndPr>
      <w:rPr>
        <w:rFonts w:ascii="Times New Roman" w:hAnsi="Times New Roman" w:cs="Times New Roman"/>
      </w:rPr>
    </w:sdtEndPr>
    <w:sdtContent>
      <w:p w:rsidR="00E27FFB" w:rsidRPr="00E27FFB" w:rsidRDefault="00E27FFB">
        <w:pPr>
          <w:pStyle w:val="Galvene"/>
          <w:jc w:val="center"/>
          <w:rPr>
            <w:rFonts w:ascii="Times New Roman" w:hAnsi="Times New Roman" w:cs="Times New Roman"/>
          </w:rPr>
        </w:pPr>
        <w:r w:rsidRPr="00E27FFB">
          <w:rPr>
            <w:rFonts w:ascii="Times New Roman" w:hAnsi="Times New Roman" w:cs="Times New Roman"/>
          </w:rPr>
          <w:fldChar w:fldCharType="begin"/>
        </w:r>
        <w:r w:rsidRPr="00E27FFB">
          <w:rPr>
            <w:rFonts w:ascii="Times New Roman" w:hAnsi="Times New Roman" w:cs="Times New Roman"/>
          </w:rPr>
          <w:instrText>PAGE   \* MERGEFORMAT</w:instrText>
        </w:r>
        <w:r w:rsidRPr="00E27FFB">
          <w:rPr>
            <w:rFonts w:ascii="Times New Roman" w:hAnsi="Times New Roman" w:cs="Times New Roman"/>
          </w:rPr>
          <w:fldChar w:fldCharType="separate"/>
        </w:r>
        <w:r w:rsidR="002001E8">
          <w:rPr>
            <w:rFonts w:ascii="Times New Roman" w:hAnsi="Times New Roman" w:cs="Times New Roman"/>
            <w:noProof/>
          </w:rPr>
          <w:t>2</w:t>
        </w:r>
        <w:r w:rsidRPr="00E27FFB">
          <w:rPr>
            <w:rFonts w:ascii="Times New Roman" w:hAnsi="Times New Roman" w:cs="Times New Roman"/>
          </w:rPr>
          <w:fldChar w:fldCharType="end"/>
        </w:r>
      </w:p>
    </w:sdtContent>
  </w:sdt>
  <w:p w:rsidR="00E27FFB" w:rsidRDefault="00E27FF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C3" w:rsidRDefault="006F04C3" w:rsidP="006F04C3">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A09"/>
    <w:multiLevelType w:val="multilevel"/>
    <w:tmpl w:val="13FAD1D2"/>
    <w:lvl w:ilvl="0">
      <w:start w:val="1"/>
      <w:numFmt w:val="decimal"/>
      <w:lvlText w:val="%1."/>
      <w:lvlJc w:val="left"/>
      <w:pPr>
        <w:ind w:left="3619" w:hanging="360"/>
      </w:pPr>
      <w:rPr>
        <w:rFonts w:cs="Times New Roman" w:hint="default"/>
        <w:b/>
      </w:rPr>
    </w:lvl>
    <w:lvl w:ilvl="1">
      <w:start w:val="1"/>
      <w:numFmt w:val="decimal"/>
      <w:isLgl/>
      <w:lvlText w:val="%1.%2."/>
      <w:lvlJc w:val="left"/>
      <w:pPr>
        <w:ind w:left="988" w:hanging="420"/>
      </w:pPr>
      <w:rPr>
        <w:rFonts w:cs="Times New Roman" w:hint="default"/>
        <w:b w:val="0"/>
        <w:i w:val="0"/>
        <w:color w:val="auto"/>
        <w:sz w:val="26"/>
        <w:szCs w:val="26"/>
      </w:rPr>
    </w:lvl>
    <w:lvl w:ilvl="2">
      <w:start w:val="1"/>
      <w:numFmt w:val="decimal"/>
      <w:isLgl/>
      <w:lvlText w:val="%1.%2.%3."/>
      <w:lvlJc w:val="left"/>
      <w:pPr>
        <w:ind w:left="369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
    <w:nsid w:val="2C160442"/>
    <w:multiLevelType w:val="hybridMultilevel"/>
    <w:tmpl w:val="780A8D18"/>
    <w:lvl w:ilvl="0" w:tplc="DA0A69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73E01DC"/>
    <w:multiLevelType w:val="hybridMultilevel"/>
    <w:tmpl w:val="4FF6F494"/>
    <w:lvl w:ilvl="0" w:tplc="A6DA7B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C6851FF"/>
    <w:multiLevelType w:val="multilevel"/>
    <w:tmpl w:val="4860F87E"/>
    <w:lvl w:ilvl="0">
      <w:start w:val="8"/>
      <w:numFmt w:val="decimal"/>
      <w:lvlText w:val="%1."/>
      <w:lvlJc w:val="left"/>
      <w:pPr>
        <w:ind w:left="390" w:hanging="390"/>
      </w:pPr>
      <w:rPr>
        <w:rFonts w:hint="default"/>
        <w:b w:val="0"/>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653E357F"/>
    <w:multiLevelType w:val="hybridMultilevel"/>
    <w:tmpl w:val="4612A6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A3"/>
    <w:rsid w:val="000141E3"/>
    <w:rsid w:val="0006697D"/>
    <w:rsid w:val="000C3217"/>
    <w:rsid w:val="000D2038"/>
    <w:rsid w:val="000D6F23"/>
    <w:rsid w:val="000E72D1"/>
    <w:rsid w:val="0013557B"/>
    <w:rsid w:val="001465EE"/>
    <w:rsid w:val="001A5F88"/>
    <w:rsid w:val="001B5878"/>
    <w:rsid w:val="001E530C"/>
    <w:rsid w:val="002001E8"/>
    <w:rsid w:val="00203759"/>
    <w:rsid w:val="00280C56"/>
    <w:rsid w:val="002C18CC"/>
    <w:rsid w:val="002D686E"/>
    <w:rsid w:val="002E2CCF"/>
    <w:rsid w:val="00351DD5"/>
    <w:rsid w:val="00351FF5"/>
    <w:rsid w:val="00391059"/>
    <w:rsid w:val="003B0493"/>
    <w:rsid w:val="00451743"/>
    <w:rsid w:val="00495D27"/>
    <w:rsid w:val="004C2655"/>
    <w:rsid w:val="004C557A"/>
    <w:rsid w:val="00511858"/>
    <w:rsid w:val="00536494"/>
    <w:rsid w:val="005534B7"/>
    <w:rsid w:val="005A7D1B"/>
    <w:rsid w:val="005B7577"/>
    <w:rsid w:val="005C0872"/>
    <w:rsid w:val="005D6C05"/>
    <w:rsid w:val="00602F89"/>
    <w:rsid w:val="00605DD4"/>
    <w:rsid w:val="00687648"/>
    <w:rsid w:val="006B0915"/>
    <w:rsid w:val="006F04C3"/>
    <w:rsid w:val="006F0768"/>
    <w:rsid w:val="007250C9"/>
    <w:rsid w:val="00791A35"/>
    <w:rsid w:val="007A54D9"/>
    <w:rsid w:val="007E7F4D"/>
    <w:rsid w:val="008505C0"/>
    <w:rsid w:val="00850A17"/>
    <w:rsid w:val="008535DB"/>
    <w:rsid w:val="00883A83"/>
    <w:rsid w:val="008E1923"/>
    <w:rsid w:val="008E239C"/>
    <w:rsid w:val="008F63BC"/>
    <w:rsid w:val="00903977"/>
    <w:rsid w:val="00905726"/>
    <w:rsid w:val="00933023"/>
    <w:rsid w:val="00995FF8"/>
    <w:rsid w:val="009B5E0E"/>
    <w:rsid w:val="009D759E"/>
    <w:rsid w:val="009F13A3"/>
    <w:rsid w:val="00AA3470"/>
    <w:rsid w:val="00AB2D58"/>
    <w:rsid w:val="00AC0830"/>
    <w:rsid w:val="00B04BEC"/>
    <w:rsid w:val="00B14097"/>
    <w:rsid w:val="00B17962"/>
    <w:rsid w:val="00B2325B"/>
    <w:rsid w:val="00B2484F"/>
    <w:rsid w:val="00B259F7"/>
    <w:rsid w:val="00B6413B"/>
    <w:rsid w:val="00BA1E0A"/>
    <w:rsid w:val="00BC5984"/>
    <w:rsid w:val="00BC60A2"/>
    <w:rsid w:val="00BE14AF"/>
    <w:rsid w:val="00C11C94"/>
    <w:rsid w:val="00C72B07"/>
    <w:rsid w:val="00C86E10"/>
    <w:rsid w:val="00C8771E"/>
    <w:rsid w:val="00C87EBC"/>
    <w:rsid w:val="00CA5332"/>
    <w:rsid w:val="00CA5776"/>
    <w:rsid w:val="00CC08BB"/>
    <w:rsid w:val="00CD39CC"/>
    <w:rsid w:val="00CE3168"/>
    <w:rsid w:val="00CE7689"/>
    <w:rsid w:val="00DB0AE8"/>
    <w:rsid w:val="00DB2D81"/>
    <w:rsid w:val="00DD66DA"/>
    <w:rsid w:val="00E236F9"/>
    <w:rsid w:val="00E27FFB"/>
    <w:rsid w:val="00E4194A"/>
    <w:rsid w:val="00E82EDB"/>
    <w:rsid w:val="00EC55F0"/>
    <w:rsid w:val="00ED5281"/>
    <w:rsid w:val="00F63321"/>
    <w:rsid w:val="00F73E35"/>
    <w:rsid w:val="00F76CD1"/>
    <w:rsid w:val="00F94AFB"/>
    <w:rsid w:val="00FB12A3"/>
    <w:rsid w:val="00FB1C5A"/>
    <w:rsid w:val="00FC5714"/>
    <w:rsid w:val="00FF00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7FF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7FFB"/>
  </w:style>
  <w:style w:type="paragraph" w:styleId="Kjene">
    <w:name w:val="footer"/>
    <w:basedOn w:val="Parasts"/>
    <w:link w:val="KjeneRakstz"/>
    <w:uiPriority w:val="99"/>
    <w:unhideWhenUsed/>
    <w:rsid w:val="00E27F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7FFB"/>
  </w:style>
  <w:style w:type="paragraph" w:styleId="Sarakstarindkopa">
    <w:name w:val="List Paragraph"/>
    <w:basedOn w:val="Parasts"/>
    <w:uiPriority w:val="34"/>
    <w:qFormat/>
    <w:rsid w:val="001A5F88"/>
    <w:pPr>
      <w:ind w:left="720"/>
      <w:contextualSpacing/>
    </w:pPr>
  </w:style>
  <w:style w:type="paragraph" w:styleId="Balonteksts">
    <w:name w:val="Balloon Text"/>
    <w:basedOn w:val="Parasts"/>
    <w:link w:val="BalontekstsRakstz"/>
    <w:uiPriority w:val="99"/>
    <w:semiHidden/>
    <w:unhideWhenUsed/>
    <w:rsid w:val="00B140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097"/>
    <w:rPr>
      <w:rFonts w:ascii="Tahoma" w:hAnsi="Tahoma" w:cs="Tahoma"/>
      <w:sz w:val="16"/>
      <w:szCs w:val="16"/>
    </w:rPr>
  </w:style>
  <w:style w:type="paragraph" w:customStyle="1" w:styleId="naisf">
    <w:name w:val="naisf"/>
    <w:basedOn w:val="Parasts"/>
    <w:rsid w:val="00EC55F0"/>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7FF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7FFB"/>
  </w:style>
  <w:style w:type="paragraph" w:styleId="Kjene">
    <w:name w:val="footer"/>
    <w:basedOn w:val="Parasts"/>
    <w:link w:val="KjeneRakstz"/>
    <w:uiPriority w:val="99"/>
    <w:unhideWhenUsed/>
    <w:rsid w:val="00E27F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7FFB"/>
  </w:style>
  <w:style w:type="paragraph" w:styleId="Sarakstarindkopa">
    <w:name w:val="List Paragraph"/>
    <w:basedOn w:val="Parasts"/>
    <w:uiPriority w:val="34"/>
    <w:qFormat/>
    <w:rsid w:val="001A5F88"/>
    <w:pPr>
      <w:ind w:left="720"/>
      <w:contextualSpacing/>
    </w:pPr>
  </w:style>
  <w:style w:type="paragraph" w:styleId="Balonteksts">
    <w:name w:val="Balloon Text"/>
    <w:basedOn w:val="Parasts"/>
    <w:link w:val="BalontekstsRakstz"/>
    <w:uiPriority w:val="99"/>
    <w:semiHidden/>
    <w:unhideWhenUsed/>
    <w:rsid w:val="00B140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097"/>
    <w:rPr>
      <w:rFonts w:ascii="Tahoma" w:hAnsi="Tahoma" w:cs="Tahoma"/>
      <w:sz w:val="16"/>
      <w:szCs w:val="16"/>
    </w:rPr>
  </w:style>
  <w:style w:type="paragraph" w:customStyle="1" w:styleId="naisf">
    <w:name w:val="naisf"/>
    <w:basedOn w:val="Parasts"/>
    <w:rsid w:val="00EC55F0"/>
    <w:pPr>
      <w:spacing w:before="100" w:beforeAutospacing="1" w:after="100" w:afterAutospacing="1" w:line="24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5142">
      <w:bodyDiv w:val="1"/>
      <w:marLeft w:val="0"/>
      <w:marRight w:val="0"/>
      <w:marTop w:val="0"/>
      <w:marBottom w:val="0"/>
      <w:divBdr>
        <w:top w:val="none" w:sz="0" w:space="0" w:color="auto"/>
        <w:left w:val="none" w:sz="0" w:space="0" w:color="auto"/>
        <w:bottom w:val="none" w:sz="0" w:space="0" w:color="auto"/>
        <w:right w:val="none" w:sz="0" w:space="0" w:color="auto"/>
      </w:divBdr>
    </w:div>
    <w:div w:id="18721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kalkulato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8603</Words>
  <Characters>4904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 Vessers-Arness</dc:creator>
  <cp:lastModifiedBy>Andrejs Vessers-Arness</cp:lastModifiedBy>
  <cp:revision>3</cp:revision>
  <cp:lastPrinted>2016-10-31T11:31:00Z</cp:lastPrinted>
  <dcterms:created xsi:type="dcterms:W3CDTF">2017-06-28T08:50:00Z</dcterms:created>
  <dcterms:modified xsi:type="dcterms:W3CDTF">2017-06-29T11:54:00Z</dcterms:modified>
</cp:coreProperties>
</file>