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FE91" w14:textId="7493036E" w:rsidR="00A25A5B" w:rsidRPr="001F400A" w:rsidRDefault="00A25A5B" w:rsidP="00A25A5B">
      <w:pPr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2</w:t>
      </w:r>
      <w:r w:rsidRPr="001F400A">
        <w:rPr>
          <w:bCs/>
          <w:i/>
          <w:iCs/>
          <w:sz w:val="20"/>
          <w:szCs w:val="20"/>
        </w:rPr>
        <w:t>. pielikums</w:t>
      </w:r>
      <w:r w:rsidRPr="001F400A">
        <w:rPr>
          <w:bCs/>
          <w:i/>
          <w:iCs/>
          <w:sz w:val="20"/>
          <w:szCs w:val="20"/>
        </w:rPr>
        <w:br/>
        <w:t>Tirgus izpētei Nr. 1</w:t>
      </w:r>
      <w:r>
        <w:rPr>
          <w:bCs/>
          <w:i/>
          <w:iCs/>
          <w:sz w:val="20"/>
          <w:szCs w:val="20"/>
        </w:rPr>
        <w:t>4</w:t>
      </w:r>
    </w:p>
    <w:p w14:paraId="0C57EC20" w14:textId="318012A7" w:rsidR="00A25A5B" w:rsidRPr="001F400A" w:rsidRDefault="00A25A5B" w:rsidP="00A25A5B">
      <w:pPr>
        <w:jc w:val="right"/>
        <w:rPr>
          <w:bCs/>
          <w:i/>
          <w:iCs/>
          <w:sz w:val="20"/>
          <w:szCs w:val="20"/>
        </w:rPr>
      </w:pPr>
      <w:r w:rsidRPr="001F400A">
        <w:rPr>
          <w:bCs/>
          <w:i/>
          <w:iCs/>
          <w:sz w:val="20"/>
          <w:szCs w:val="20"/>
        </w:rPr>
        <w:t>“</w:t>
      </w:r>
      <w:r w:rsidRPr="001F400A">
        <w:rPr>
          <w:i/>
          <w:iCs/>
          <w:sz w:val="20"/>
          <w:szCs w:val="20"/>
        </w:rPr>
        <w:t xml:space="preserve">Par </w:t>
      </w:r>
      <w:r>
        <w:rPr>
          <w:i/>
          <w:iCs/>
          <w:sz w:val="20"/>
          <w:szCs w:val="20"/>
        </w:rPr>
        <w:t>drošas braukšanas apmācību</w:t>
      </w:r>
      <w:r w:rsidRPr="001F400A">
        <w:rPr>
          <w:i/>
          <w:iCs/>
          <w:sz w:val="20"/>
          <w:szCs w:val="20"/>
        </w:rPr>
        <w:t>”</w:t>
      </w:r>
    </w:p>
    <w:p w14:paraId="2DAF3759" w14:textId="77777777" w:rsidR="00E25832" w:rsidRDefault="00E25832" w:rsidP="00A25A5B">
      <w:pPr>
        <w:tabs>
          <w:tab w:val="left" w:pos="0"/>
          <w:tab w:val="left" w:pos="851"/>
        </w:tabs>
        <w:jc w:val="right"/>
        <w:rPr>
          <w:sz w:val="26"/>
          <w:szCs w:val="26"/>
        </w:rPr>
      </w:pPr>
    </w:p>
    <w:p w14:paraId="35EB2554" w14:textId="321E074D" w:rsidR="00E25832" w:rsidRDefault="00E25832" w:rsidP="00E25832">
      <w:pPr>
        <w:jc w:val="center"/>
        <w:rPr>
          <w:b/>
          <w:sz w:val="26"/>
          <w:szCs w:val="26"/>
        </w:rPr>
      </w:pPr>
      <w:r w:rsidRPr="0024103F">
        <w:rPr>
          <w:b/>
          <w:sz w:val="26"/>
          <w:szCs w:val="26"/>
        </w:rPr>
        <w:t>Tehniskā specifikācija-Finanšu piedāvājums</w:t>
      </w:r>
    </w:p>
    <w:p w14:paraId="450ADFE7" w14:textId="50AE4A0F" w:rsidR="00FA717E" w:rsidRPr="0024103F" w:rsidRDefault="00FA717E" w:rsidP="00E258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Iepirkumam Nr. 14</w:t>
      </w:r>
    </w:p>
    <w:p w14:paraId="1903D2BF" w14:textId="04A2DB75" w:rsidR="00E25832" w:rsidRPr="000F7C5F" w:rsidRDefault="00E25832" w:rsidP="00E25832">
      <w:pPr>
        <w:jc w:val="center"/>
        <w:rPr>
          <w:b/>
          <w:sz w:val="26"/>
          <w:szCs w:val="26"/>
        </w:rPr>
      </w:pPr>
      <w:r w:rsidRPr="0024103F">
        <w:rPr>
          <w:b/>
          <w:sz w:val="26"/>
          <w:szCs w:val="26"/>
        </w:rPr>
        <w:t>“</w:t>
      </w:r>
      <w:r w:rsidR="00FA717E">
        <w:rPr>
          <w:b/>
          <w:sz w:val="26"/>
          <w:szCs w:val="26"/>
        </w:rPr>
        <w:t>Par drošas braukšanas apmācību</w:t>
      </w:r>
      <w:r w:rsidRPr="0024103F">
        <w:rPr>
          <w:b/>
          <w:sz w:val="26"/>
          <w:szCs w:val="26"/>
        </w:rPr>
        <w:t>”</w:t>
      </w:r>
    </w:p>
    <w:p w14:paraId="42B8AAF3" w14:textId="77777777" w:rsidR="00E25832" w:rsidRPr="0024103F" w:rsidRDefault="00E25832" w:rsidP="00E25832">
      <w:pPr>
        <w:autoSpaceDE w:val="0"/>
        <w:autoSpaceDN w:val="0"/>
        <w:adjustRightInd w:val="0"/>
        <w:ind w:left="5760" w:firstLine="720"/>
        <w:jc w:val="both"/>
        <w:rPr>
          <w:b/>
          <w:bCs/>
          <w:color w:val="000000"/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4115"/>
        <w:gridCol w:w="3681"/>
      </w:tblGrid>
      <w:tr w:rsidR="00E25832" w:rsidRPr="0024103F" w14:paraId="00677380" w14:textId="77777777" w:rsidTr="00941BFC">
        <w:trPr>
          <w:trHeight w:val="6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03A5" w14:textId="77777777" w:rsidR="00E25832" w:rsidRPr="0024103F" w:rsidRDefault="00E25832" w:rsidP="00AD38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24103F">
              <w:rPr>
                <w:b/>
                <w:bCs/>
                <w:color w:val="000000"/>
                <w:sz w:val="26"/>
                <w:szCs w:val="26"/>
              </w:rPr>
              <w:t xml:space="preserve">Mērķis: </w:t>
            </w:r>
          </w:p>
          <w:p w14:paraId="5A2FA2D6" w14:textId="77777777" w:rsidR="00E25832" w:rsidRPr="0024103F" w:rsidRDefault="00E25832" w:rsidP="00AD38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DA09" w14:textId="17E48CF9" w:rsidR="00E25832" w:rsidRPr="0024103F" w:rsidRDefault="00E25832" w:rsidP="00AD3887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  <w:r w:rsidRPr="0024103F">
              <w:rPr>
                <w:rFonts w:eastAsia="Calibri"/>
                <w:iCs/>
                <w:sz w:val="26"/>
                <w:szCs w:val="26"/>
              </w:rPr>
              <w:t xml:space="preserve">Pilnveidot </w:t>
            </w:r>
            <w:r w:rsidR="00207247">
              <w:rPr>
                <w:rFonts w:eastAsia="Calibri"/>
                <w:iCs/>
                <w:sz w:val="26"/>
                <w:szCs w:val="26"/>
              </w:rPr>
              <w:t>kvadricikla vadīšanas</w:t>
            </w:r>
            <w:r w:rsidR="00207247" w:rsidRPr="0024103F">
              <w:rPr>
                <w:rFonts w:eastAsia="Calibri"/>
                <w:iCs/>
                <w:sz w:val="26"/>
                <w:szCs w:val="26"/>
              </w:rPr>
              <w:t xml:space="preserve"> </w:t>
            </w:r>
            <w:r w:rsidRPr="0024103F">
              <w:rPr>
                <w:rFonts w:eastAsia="Calibri"/>
                <w:iCs/>
                <w:sz w:val="26"/>
                <w:szCs w:val="26"/>
              </w:rPr>
              <w:t>prasmes, sniegt koncentrētu informāciju par kvadr</w:t>
            </w:r>
            <w:r w:rsidR="0050314F">
              <w:rPr>
                <w:rFonts w:eastAsia="Calibri"/>
                <w:iCs/>
                <w:sz w:val="26"/>
                <w:szCs w:val="26"/>
              </w:rPr>
              <w:t>i</w:t>
            </w:r>
            <w:r w:rsidRPr="0024103F">
              <w:rPr>
                <w:rFonts w:eastAsia="Calibri"/>
                <w:iCs/>
                <w:sz w:val="26"/>
                <w:szCs w:val="26"/>
              </w:rPr>
              <w:t>cikla vadīšanas īpatnībām dažādos apstākļos un situācijās.</w:t>
            </w:r>
          </w:p>
        </w:tc>
      </w:tr>
      <w:tr w:rsidR="00E25832" w:rsidRPr="0024103F" w14:paraId="5E01DCC6" w14:textId="77777777" w:rsidTr="00941BFC">
        <w:trPr>
          <w:trHeight w:val="4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9C17" w14:textId="77777777" w:rsidR="00E25832" w:rsidRPr="0024103F" w:rsidRDefault="00E25832" w:rsidP="00AD388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4103F">
              <w:rPr>
                <w:b/>
                <w:bCs/>
                <w:color w:val="000000"/>
                <w:sz w:val="26"/>
                <w:szCs w:val="26"/>
              </w:rPr>
              <w:t xml:space="preserve">Mērķa grupa: </w:t>
            </w:r>
          </w:p>
          <w:p w14:paraId="2D5EE6BD" w14:textId="77777777" w:rsidR="00E25832" w:rsidRPr="0024103F" w:rsidRDefault="00E25832" w:rsidP="00AD38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B45B" w14:textId="09673969" w:rsidR="00E25832" w:rsidRPr="0024103F" w:rsidRDefault="00E25832" w:rsidP="00AD3887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4103F">
              <w:rPr>
                <w:rFonts w:eastAsia="Calibri"/>
                <w:iCs/>
                <w:sz w:val="26"/>
                <w:szCs w:val="26"/>
                <w:lang w:eastAsia="ru-RU"/>
              </w:rPr>
              <w:t>Policijas darbinieki, kuri</w:t>
            </w:r>
            <w:r w:rsidR="00207247">
              <w:rPr>
                <w:rFonts w:eastAsia="Calibri"/>
                <w:iCs/>
                <w:sz w:val="26"/>
                <w:szCs w:val="26"/>
                <w:lang w:eastAsia="ru-RU"/>
              </w:rPr>
              <w:t>,</w:t>
            </w:r>
            <w:r w:rsidRPr="0024103F">
              <w:rPr>
                <w:rFonts w:eastAsia="Calibri"/>
                <w:iCs/>
                <w:sz w:val="26"/>
                <w:szCs w:val="26"/>
                <w:lang w:eastAsia="ru-RU"/>
              </w:rPr>
              <w:t xml:space="preserve"> ikdienā veicot darba pienākumus</w:t>
            </w:r>
            <w:r w:rsidR="00207247">
              <w:rPr>
                <w:rFonts w:eastAsia="Calibri"/>
                <w:iCs/>
                <w:sz w:val="26"/>
                <w:szCs w:val="26"/>
                <w:lang w:eastAsia="ru-RU"/>
              </w:rPr>
              <w:t>,</w:t>
            </w:r>
            <w:r w:rsidRPr="0024103F">
              <w:rPr>
                <w:rFonts w:eastAsia="Calibri"/>
                <w:iCs/>
                <w:sz w:val="26"/>
                <w:szCs w:val="26"/>
                <w:lang w:eastAsia="ru-RU"/>
              </w:rPr>
              <w:t xml:space="preserve"> vada kvadr</w:t>
            </w:r>
            <w:r w:rsidR="0050314F">
              <w:rPr>
                <w:rFonts w:eastAsia="Calibri"/>
                <w:iCs/>
                <w:sz w:val="26"/>
                <w:szCs w:val="26"/>
                <w:lang w:eastAsia="ru-RU"/>
              </w:rPr>
              <w:t>i</w:t>
            </w:r>
            <w:r w:rsidRPr="0024103F">
              <w:rPr>
                <w:rFonts w:eastAsia="Calibri"/>
                <w:iCs/>
                <w:sz w:val="26"/>
                <w:szCs w:val="26"/>
                <w:lang w:eastAsia="ru-RU"/>
              </w:rPr>
              <w:t>cikla transportlīdzekli.</w:t>
            </w:r>
          </w:p>
        </w:tc>
      </w:tr>
      <w:tr w:rsidR="00E25832" w:rsidRPr="0024103F" w14:paraId="548B2F2D" w14:textId="77777777" w:rsidTr="00941BFC">
        <w:trPr>
          <w:trHeight w:val="9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9058" w14:textId="77777777" w:rsidR="00E25832" w:rsidRPr="0024103F" w:rsidRDefault="00E25832" w:rsidP="00AD388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4103F">
              <w:rPr>
                <w:b/>
                <w:bCs/>
                <w:color w:val="000000"/>
                <w:sz w:val="26"/>
                <w:szCs w:val="26"/>
              </w:rPr>
              <w:t xml:space="preserve">Iegūstamās kompetences: </w:t>
            </w:r>
          </w:p>
          <w:p w14:paraId="20D12F7A" w14:textId="77777777" w:rsidR="00E25832" w:rsidRPr="0024103F" w:rsidRDefault="00E25832" w:rsidP="00AD38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14F1" w14:textId="54D0A304" w:rsidR="00E25832" w:rsidRPr="0024103F" w:rsidRDefault="00E25832" w:rsidP="00AD3887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  <w:r w:rsidRPr="0024103F">
              <w:rPr>
                <w:rFonts w:eastAsia="Calibri"/>
                <w:iCs/>
                <w:sz w:val="26"/>
                <w:szCs w:val="26"/>
              </w:rPr>
              <w:t>Darbinieku prasme vadīt kvadr</w:t>
            </w:r>
            <w:r w:rsidR="0050314F">
              <w:rPr>
                <w:rFonts w:eastAsia="Calibri"/>
                <w:iCs/>
                <w:sz w:val="26"/>
                <w:szCs w:val="26"/>
              </w:rPr>
              <w:t>i</w:t>
            </w:r>
            <w:r w:rsidRPr="0024103F">
              <w:rPr>
                <w:rFonts w:eastAsia="Calibri"/>
                <w:iCs/>
                <w:sz w:val="26"/>
                <w:szCs w:val="26"/>
              </w:rPr>
              <w:t xml:space="preserve">ciklu, spēju rīkoties atbilstoši ārkārtas apstākļiem. Prasme pareizi novērtēt situāciju un prasme kontrolēt notikumu gaitu, </w:t>
            </w:r>
            <w:r w:rsidR="00575B86">
              <w:rPr>
                <w:rFonts w:eastAsia="Calibri"/>
                <w:iCs/>
                <w:sz w:val="26"/>
                <w:szCs w:val="26"/>
              </w:rPr>
              <w:t>nodrošinot</w:t>
            </w:r>
            <w:r w:rsidRPr="0024103F">
              <w:rPr>
                <w:rFonts w:eastAsia="Calibri"/>
                <w:iCs/>
                <w:sz w:val="26"/>
                <w:szCs w:val="26"/>
              </w:rPr>
              <w:t xml:space="preserve"> apkārtējo drošību. </w:t>
            </w:r>
          </w:p>
        </w:tc>
      </w:tr>
      <w:tr w:rsidR="00E25832" w:rsidRPr="0024103F" w14:paraId="4790E23C" w14:textId="77777777" w:rsidTr="00AD388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B214" w14:textId="77777777" w:rsidR="00E25832" w:rsidRPr="0024103F" w:rsidRDefault="00E25832" w:rsidP="00AD388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4103F">
              <w:rPr>
                <w:b/>
                <w:bCs/>
                <w:color w:val="000000"/>
                <w:sz w:val="26"/>
                <w:szCs w:val="26"/>
              </w:rPr>
              <w:t xml:space="preserve">Saturs: </w:t>
            </w:r>
          </w:p>
          <w:p w14:paraId="0EC59637" w14:textId="77777777" w:rsidR="00E25832" w:rsidRPr="0024103F" w:rsidRDefault="00E25832" w:rsidP="00AD38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73A7" w14:textId="77777777" w:rsidR="00E25832" w:rsidRPr="00971235" w:rsidRDefault="00E25832" w:rsidP="00AD3887">
            <w:pPr>
              <w:pStyle w:val="Virsraksts1"/>
              <w:jc w:val="left"/>
              <w:rPr>
                <w:szCs w:val="26"/>
              </w:rPr>
            </w:pPr>
            <w:r w:rsidRPr="0024103F">
              <w:rPr>
                <w:szCs w:val="26"/>
              </w:rPr>
              <w:t>PRAKTISKĀS NODARBĪBAS POLIGONĀ</w:t>
            </w:r>
          </w:p>
          <w:p w14:paraId="7101A5EE" w14:textId="4AD7335D" w:rsidR="00E25832" w:rsidRDefault="00E25832" w:rsidP="00AD388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24103F">
              <w:rPr>
                <w:sz w:val="26"/>
                <w:szCs w:val="26"/>
              </w:rPr>
              <w:t>Sēdēšanas / Braukšanas pozīcija</w:t>
            </w:r>
            <w:r w:rsidR="006D5168">
              <w:rPr>
                <w:sz w:val="26"/>
                <w:szCs w:val="26"/>
              </w:rPr>
              <w:t>.</w:t>
            </w:r>
          </w:p>
          <w:p w14:paraId="67479A9D" w14:textId="3CDA593E" w:rsidR="00E25832" w:rsidRDefault="00E25832" w:rsidP="00AD388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71235">
              <w:rPr>
                <w:sz w:val="26"/>
                <w:szCs w:val="26"/>
              </w:rPr>
              <w:t>Drošas braukšanas pamatprincipi</w:t>
            </w:r>
            <w:r w:rsidR="006D5168">
              <w:rPr>
                <w:sz w:val="26"/>
                <w:szCs w:val="26"/>
              </w:rPr>
              <w:t>.</w:t>
            </w:r>
          </w:p>
          <w:p w14:paraId="00E3A535" w14:textId="577848A6" w:rsidR="00FC4A87" w:rsidRPr="00FC4A87" w:rsidRDefault="00FC4A87" w:rsidP="00FC4A8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FC4A87">
              <w:rPr>
                <w:sz w:val="26"/>
                <w:szCs w:val="26"/>
              </w:rPr>
              <w:t>Piekabes droša pievienošana un atvienošana no kvadr</w:t>
            </w:r>
            <w:r w:rsidR="0050314F">
              <w:rPr>
                <w:sz w:val="26"/>
                <w:szCs w:val="26"/>
              </w:rPr>
              <w:t>i</w:t>
            </w:r>
            <w:r w:rsidRPr="00FC4A87">
              <w:rPr>
                <w:sz w:val="26"/>
                <w:szCs w:val="26"/>
              </w:rPr>
              <w:t>cikla</w:t>
            </w:r>
            <w:r w:rsidR="006D5168">
              <w:rPr>
                <w:sz w:val="26"/>
                <w:szCs w:val="26"/>
              </w:rPr>
              <w:t>.</w:t>
            </w:r>
          </w:p>
          <w:p w14:paraId="7E294F5E" w14:textId="4834467D" w:rsidR="00FC4A87" w:rsidRPr="00FC4A87" w:rsidRDefault="00FC4A87" w:rsidP="00FC4A8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FC4A87">
              <w:rPr>
                <w:sz w:val="26"/>
                <w:szCs w:val="26"/>
              </w:rPr>
              <w:t>Braukšana un manevrēšana ar pievienotu piekabi pie kvadr</w:t>
            </w:r>
            <w:r w:rsidR="0050314F">
              <w:rPr>
                <w:sz w:val="26"/>
                <w:szCs w:val="26"/>
              </w:rPr>
              <w:t>i</w:t>
            </w:r>
            <w:r w:rsidRPr="00FC4A87">
              <w:rPr>
                <w:sz w:val="26"/>
                <w:szCs w:val="26"/>
              </w:rPr>
              <w:t>cikla virzienā uz priekšu un atpakaļgaitā</w:t>
            </w:r>
            <w:r w:rsidR="006D5168">
              <w:rPr>
                <w:sz w:val="26"/>
                <w:szCs w:val="26"/>
              </w:rPr>
              <w:t>.</w:t>
            </w:r>
          </w:p>
          <w:p w14:paraId="198D1812" w14:textId="548BFD1A" w:rsidR="00E25832" w:rsidRPr="00971235" w:rsidRDefault="00E25832" w:rsidP="00AD388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71235">
              <w:rPr>
                <w:sz w:val="26"/>
                <w:szCs w:val="26"/>
              </w:rPr>
              <w:t>Saķeres nodrošināšana</w:t>
            </w:r>
            <w:r w:rsidR="00207247">
              <w:rPr>
                <w:sz w:val="26"/>
                <w:szCs w:val="26"/>
              </w:rPr>
              <w:t xml:space="preserve"> dažādos braukšanas apstākļos</w:t>
            </w:r>
            <w:r w:rsidRPr="00971235">
              <w:rPr>
                <w:sz w:val="26"/>
                <w:szCs w:val="26"/>
              </w:rPr>
              <w:t xml:space="preserve"> un smaguma centra pārvietošana</w:t>
            </w:r>
            <w:r w:rsidR="006D5168">
              <w:rPr>
                <w:sz w:val="26"/>
                <w:szCs w:val="26"/>
              </w:rPr>
              <w:t>.</w:t>
            </w:r>
          </w:p>
          <w:p w14:paraId="77803617" w14:textId="034140C3" w:rsidR="00E25832" w:rsidRDefault="00E25832" w:rsidP="00AD388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24103F">
              <w:rPr>
                <w:sz w:val="26"/>
                <w:szCs w:val="26"/>
              </w:rPr>
              <w:t>Bremzēšana taisnvirzienā un līkumā</w:t>
            </w:r>
            <w:r w:rsidR="006D5168">
              <w:rPr>
                <w:sz w:val="26"/>
                <w:szCs w:val="26"/>
              </w:rPr>
              <w:t>.</w:t>
            </w:r>
          </w:p>
          <w:p w14:paraId="0CA7FDD4" w14:textId="1979A00B" w:rsidR="00E25832" w:rsidRPr="00971235" w:rsidRDefault="00E25832" w:rsidP="00AD388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71235">
              <w:rPr>
                <w:sz w:val="26"/>
                <w:szCs w:val="26"/>
              </w:rPr>
              <w:t>Braukšanas tehnika</w:t>
            </w:r>
            <w:r w:rsidR="00207247">
              <w:rPr>
                <w:sz w:val="26"/>
                <w:szCs w:val="26"/>
              </w:rPr>
              <w:t xml:space="preserve"> </w:t>
            </w:r>
            <w:r w:rsidRPr="00971235">
              <w:rPr>
                <w:sz w:val="26"/>
                <w:szCs w:val="26"/>
              </w:rPr>
              <w:t>- bremzēšana un paātrināšanās</w:t>
            </w:r>
            <w:r w:rsidR="006D5168">
              <w:rPr>
                <w:sz w:val="26"/>
                <w:szCs w:val="26"/>
              </w:rPr>
              <w:t>.</w:t>
            </w:r>
          </w:p>
          <w:p w14:paraId="23C17008" w14:textId="2C1939A3" w:rsidR="00E25832" w:rsidRPr="00971235" w:rsidRDefault="00E25832" w:rsidP="00AD388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71235">
              <w:rPr>
                <w:sz w:val="26"/>
                <w:szCs w:val="26"/>
              </w:rPr>
              <w:t>Dažādu manevru pareiza veikšana</w:t>
            </w:r>
            <w:r w:rsidR="006D5168">
              <w:rPr>
                <w:sz w:val="26"/>
                <w:szCs w:val="26"/>
              </w:rPr>
              <w:t>.</w:t>
            </w:r>
            <w:r w:rsidRPr="00971235">
              <w:rPr>
                <w:sz w:val="26"/>
                <w:szCs w:val="26"/>
              </w:rPr>
              <w:t xml:space="preserve"> </w:t>
            </w:r>
          </w:p>
          <w:p w14:paraId="4EF3975B" w14:textId="5EC4EFC4" w:rsidR="00E25832" w:rsidRPr="0024103F" w:rsidRDefault="00E25832" w:rsidP="00AD388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24103F">
              <w:rPr>
                <w:sz w:val="26"/>
                <w:szCs w:val="26"/>
              </w:rPr>
              <w:t>Pareiza izsvarojuma nodrošināšana un lietošana manevros</w:t>
            </w:r>
            <w:r w:rsidR="006D5168">
              <w:rPr>
                <w:sz w:val="26"/>
                <w:szCs w:val="26"/>
              </w:rPr>
              <w:t>.</w:t>
            </w:r>
          </w:p>
          <w:p w14:paraId="72025D97" w14:textId="442F0BF8" w:rsidR="00E25832" w:rsidRPr="0024103F" w:rsidRDefault="00E25832" w:rsidP="00AD388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24103F">
              <w:rPr>
                <w:sz w:val="26"/>
                <w:szCs w:val="26"/>
              </w:rPr>
              <w:t>Stūrēšana un pareizu trajektoriju izvēle</w:t>
            </w:r>
            <w:r w:rsidR="006D5168">
              <w:rPr>
                <w:sz w:val="26"/>
                <w:szCs w:val="26"/>
              </w:rPr>
              <w:t>.</w:t>
            </w:r>
          </w:p>
          <w:p w14:paraId="5FCD5A65" w14:textId="5BEAF3CC" w:rsidR="00E25832" w:rsidRDefault="00E25832" w:rsidP="00AD388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24103F">
              <w:rPr>
                <w:sz w:val="26"/>
                <w:szCs w:val="26"/>
              </w:rPr>
              <w:t>Manevrēšanas principi bīstamās situācijās un reljefā</w:t>
            </w:r>
            <w:r w:rsidR="006D5168">
              <w:rPr>
                <w:sz w:val="26"/>
                <w:szCs w:val="26"/>
              </w:rPr>
              <w:t>.</w:t>
            </w:r>
          </w:p>
          <w:p w14:paraId="26F8BF33" w14:textId="02C0268F" w:rsidR="00E24B09" w:rsidRPr="0024103F" w:rsidRDefault="00207247" w:rsidP="00AD388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E24B09" w:rsidRPr="00E24B09">
              <w:rPr>
                <w:sz w:val="26"/>
                <w:szCs w:val="26"/>
              </w:rPr>
              <w:t xml:space="preserve">ilnpiedziņas, pazemināto pārnesumu, </w:t>
            </w:r>
            <w:r w:rsidR="00E24B09" w:rsidRPr="00575B86">
              <w:rPr>
                <w:sz w:val="26"/>
                <w:szCs w:val="26"/>
              </w:rPr>
              <w:t>diferenciāļu bloku</w:t>
            </w:r>
            <w:r w:rsidR="00E24B09" w:rsidRPr="00E24B09">
              <w:rPr>
                <w:sz w:val="26"/>
                <w:szCs w:val="26"/>
              </w:rPr>
              <w:t xml:space="preserve"> pareiz</w:t>
            </w:r>
            <w:r w:rsidR="00575B86">
              <w:rPr>
                <w:sz w:val="26"/>
                <w:szCs w:val="26"/>
              </w:rPr>
              <w:t>a</w:t>
            </w:r>
            <w:r w:rsidR="00E24B09" w:rsidRPr="00E24B09">
              <w:rPr>
                <w:sz w:val="26"/>
                <w:szCs w:val="26"/>
              </w:rPr>
              <w:t xml:space="preserve"> un droš</w:t>
            </w:r>
            <w:r w:rsidR="00575B86">
              <w:rPr>
                <w:sz w:val="26"/>
                <w:szCs w:val="26"/>
              </w:rPr>
              <w:t>a</w:t>
            </w:r>
            <w:r w:rsidR="00E24B09" w:rsidRPr="00E24B09">
              <w:rPr>
                <w:sz w:val="26"/>
                <w:szCs w:val="26"/>
              </w:rPr>
              <w:t xml:space="preserve"> ieslēgšana/izslēgšana,</w:t>
            </w:r>
            <w:r w:rsidR="00575B86">
              <w:rPr>
                <w:sz w:val="26"/>
                <w:szCs w:val="26"/>
              </w:rPr>
              <w:t xml:space="preserve"> to pielietošanas nepieciešamība un vadīšanas īpatnības,</w:t>
            </w:r>
            <w:r w:rsidR="00E24B09" w:rsidRPr="00E24B09">
              <w:rPr>
                <w:sz w:val="26"/>
                <w:szCs w:val="26"/>
              </w:rPr>
              <w:t xml:space="preserve"> izmantošanas nosacījumi</w:t>
            </w:r>
            <w:r w:rsidR="00575B86">
              <w:rPr>
                <w:sz w:val="26"/>
                <w:szCs w:val="26"/>
              </w:rPr>
              <w:t>.</w:t>
            </w:r>
          </w:p>
          <w:p w14:paraId="6411CE4C" w14:textId="5A45BF9C" w:rsidR="00E25832" w:rsidRDefault="00E25832" w:rsidP="00AD388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4103F">
              <w:rPr>
                <w:sz w:val="26"/>
                <w:szCs w:val="26"/>
              </w:rPr>
              <w:t>Šķēršļu pārvarēšana dažādos veidos</w:t>
            </w:r>
            <w:r w:rsidR="006D5168">
              <w:rPr>
                <w:sz w:val="26"/>
                <w:szCs w:val="26"/>
              </w:rPr>
              <w:t>.</w:t>
            </w:r>
          </w:p>
          <w:p w14:paraId="1A24323F" w14:textId="40D4B94F" w:rsidR="00E25832" w:rsidRPr="00575B86" w:rsidRDefault="00E25832" w:rsidP="00AD388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75B86">
              <w:rPr>
                <w:sz w:val="26"/>
                <w:szCs w:val="26"/>
              </w:rPr>
              <w:t>Kustība pa dažādiem ceļa segumiem</w:t>
            </w:r>
            <w:r w:rsidR="006D5168" w:rsidRPr="00575B86">
              <w:rPr>
                <w:sz w:val="26"/>
                <w:szCs w:val="26"/>
              </w:rPr>
              <w:t>.</w:t>
            </w:r>
          </w:p>
          <w:p w14:paraId="79A85F4B" w14:textId="3BD5EC48" w:rsidR="00E25832" w:rsidRPr="00971235" w:rsidRDefault="00E25832" w:rsidP="00AD388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71235">
              <w:rPr>
                <w:sz w:val="26"/>
                <w:szCs w:val="26"/>
              </w:rPr>
              <w:t>Šķēršļu pārvarēšana bezceļa apstākļos</w:t>
            </w:r>
            <w:r w:rsidR="006D5168">
              <w:rPr>
                <w:sz w:val="26"/>
                <w:szCs w:val="26"/>
              </w:rPr>
              <w:t>.</w:t>
            </w:r>
          </w:p>
          <w:p w14:paraId="0FB5393F" w14:textId="73F3E262" w:rsidR="00E25832" w:rsidRPr="0024103F" w:rsidRDefault="00E25832" w:rsidP="00AD388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4103F">
              <w:rPr>
                <w:sz w:val="26"/>
                <w:szCs w:val="26"/>
              </w:rPr>
              <w:t>Braukšana kalnā un no kalna</w:t>
            </w:r>
            <w:r w:rsidR="006D5168">
              <w:rPr>
                <w:sz w:val="26"/>
                <w:szCs w:val="26"/>
              </w:rPr>
              <w:t>.</w:t>
            </w:r>
          </w:p>
          <w:p w14:paraId="3661D504" w14:textId="26165A91" w:rsidR="00E25832" w:rsidRPr="0024103F" w:rsidRDefault="00E25832" w:rsidP="00AD388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4103F">
              <w:rPr>
                <w:sz w:val="26"/>
                <w:szCs w:val="26"/>
              </w:rPr>
              <w:t>Vi</w:t>
            </w:r>
            <w:r w:rsidR="0050314F">
              <w:rPr>
                <w:sz w:val="26"/>
                <w:szCs w:val="26"/>
              </w:rPr>
              <w:t>n</w:t>
            </w:r>
            <w:r w:rsidRPr="0024103F">
              <w:rPr>
                <w:sz w:val="26"/>
                <w:szCs w:val="26"/>
              </w:rPr>
              <w:t>čas pareiza lietošana (ja ir aprīkojumā)</w:t>
            </w:r>
            <w:r w:rsidR="006D5168">
              <w:rPr>
                <w:sz w:val="26"/>
                <w:szCs w:val="26"/>
              </w:rPr>
              <w:t>.</w:t>
            </w:r>
          </w:p>
          <w:p w14:paraId="6235DDF5" w14:textId="77777777" w:rsidR="00E25832" w:rsidRPr="0024103F" w:rsidRDefault="00E25832" w:rsidP="00AD388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E25832" w:rsidRPr="0024103F" w14:paraId="229A495F" w14:textId="77777777" w:rsidTr="00941BFC">
        <w:trPr>
          <w:trHeight w:val="3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6338" w14:textId="3F226DBB" w:rsidR="00E25832" w:rsidRPr="0024103F" w:rsidRDefault="00E25832" w:rsidP="00AD38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24103F">
              <w:rPr>
                <w:b/>
                <w:bCs/>
                <w:color w:val="000000"/>
                <w:sz w:val="26"/>
                <w:szCs w:val="26"/>
              </w:rPr>
              <w:t>Metode: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5388" w14:textId="77777777" w:rsidR="00E25832" w:rsidRPr="0024103F" w:rsidRDefault="00E25832" w:rsidP="00AD388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4103F">
              <w:rPr>
                <w:color w:val="000000"/>
                <w:sz w:val="26"/>
                <w:szCs w:val="26"/>
              </w:rPr>
              <w:t xml:space="preserve">Praktiskās nodarbības. </w:t>
            </w:r>
          </w:p>
        </w:tc>
      </w:tr>
      <w:tr w:rsidR="00E25832" w:rsidRPr="0024103F" w14:paraId="0043DFA5" w14:textId="77777777" w:rsidTr="00941BFC">
        <w:trPr>
          <w:trHeight w:val="56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877F" w14:textId="33858CEB" w:rsidR="00E25832" w:rsidRPr="0024103F" w:rsidRDefault="00E25832" w:rsidP="00AD3887">
            <w:pPr>
              <w:spacing w:after="200" w:line="276" w:lineRule="auto"/>
              <w:rPr>
                <w:rFonts w:eastAsia="Calibri"/>
                <w:sz w:val="26"/>
                <w:szCs w:val="26"/>
              </w:rPr>
            </w:pPr>
            <w:r w:rsidRPr="0024103F">
              <w:rPr>
                <w:rFonts w:eastAsia="Calibri"/>
                <w:sz w:val="26"/>
                <w:szCs w:val="26"/>
              </w:rPr>
              <w:t xml:space="preserve">Vienas grupas </w:t>
            </w:r>
            <w:r w:rsidR="00207247">
              <w:rPr>
                <w:rFonts w:eastAsia="Calibri"/>
                <w:sz w:val="26"/>
                <w:szCs w:val="26"/>
              </w:rPr>
              <w:t xml:space="preserve">(4 (četri) darbinieki ar kvadricikliem) </w:t>
            </w:r>
            <w:r w:rsidRPr="0024103F">
              <w:rPr>
                <w:rFonts w:eastAsia="Calibri"/>
                <w:sz w:val="26"/>
                <w:szCs w:val="26"/>
              </w:rPr>
              <w:t>mācību ilgums</w:t>
            </w:r>
            <w:r w:rsidR="00207247">
              <w:rPr>
                <w:rFonts w:eastAsia="Calibri"/>
                <w:sz w:val="26"/>
                <w:szCs w:val="26"/>
              </w:rPr>
              <w:t xml:space="preserve"> - </w:t>
            </w:r>
            <w:r>
              <w:rPr>
                <w:rFonts w:eastAsia="Calibri"/>
                <w:sz w:val="26"/>
                <w:szCs w:val="26"/>
              </w:rPr>
              <w:t>līdz</w:t>
            </w:r>
            <w:r w:rsidRPr="0024103F">
              <w:rPr>
                <w:rFonts w:eastAsia="Calibri"/>
                <w:sz w:val="26"/>
                <w:szCs w:val="26"/>
              </w:rPr>
              <w:t xml:space="preserve"> 8 stund</w:t>
            </w:r>
            <w:r>
              <w:rPr>
                <w:rFonts w:eastAsia="Calibri"/>
                <w:sz w:val="26"/>
                <w:szCs w:val="26"/>
              </w:rPr>
              <w:t>ām</w:t>
            </w:r>
            <w:r w:rsidRPr="0024103F">
              <w:rPr>
                <w:rFonts w:eastAsia="Calibri"/>
                <w:sz w:val="26"/>
                <w:szCs w:val="26"/>
              </w:rPr>
              <w:t>, kas tiek īstenot</w:t>
            </w:r>
            <w:r>
              <w:rPr>
                <w:rFonts w:eastAsia="Calibri"/>
                <w:sz w:val="26"/>
                <w:szCs w:val="26"/>
              </w:rPr>
              <w:t>a</w:t>
            </w:r>
            <w:r w:rsidRPr="0024103F">
              <w:rPr>
                <w:rFonts w:eastAsia="Calibri"/>
                <w:sz w:val="26"/>
                <w:szCs w:val="26"/>
              </w:rPr>
              <w:t xml:space="preserve"> 1 </w:t>
            </w:r>
            <w:r w:rsidR="00207247">
              <w:rPr>
                <w:rFonts w:eastAsia="Calibri"/>
                <w:sz w:val="26"/>
                <w:szCs w:val="26"/>
              </w:rPr>
              <w:t xml:space="preserve">(vienā) </w:t>
            </w:r>
            <w:r w:rsidRPr="0024103F">
              <w:rPr>
                <w:rFonts w:eastAsia="Calibri"/>
                <w:sz w:val="26"/>
                <w:szCs w:val="26"/>
              </w:rPr>
              <w:t xml:space="preserve">darba dienā </w:t>
            </w:r>
            <w:r w:rsidR="00207247">
              <w:rPr>
                <w:rFonts w:eastAsia="Calibri"/>
                <w:sz w:val="26"/>
                <w:szCs w:val="26"/>
              </w:rPr>
              <w:t xml:space="preserve">laika posmā </w:t>
            </w:r>
            <w:r w:rsidRPr="0024103F">
              <w:rPr>
                <w:rFonts w:eastAsia="Calibri"/>
                <w:sz w:val="26"/>
                <w:szCs w:val="26"/>
              </w:rPr>
              <w:t>no plkst.</w:t>
            </w:r>
            <w:r w:rsidR="00207247">
              <w:rPr>
                <w:rFonts w:eastAsia="Calibri"/>
                <w:sz w:val="26"/>
                <w:szCs w:val="26"/>
              </w:rPr>
              <w:t> 0</w:t>
            </w:r>
            <w:r w:rsidRPr="0024103F">
              <w:rPr>
                <w:rFonts w:eastAsia="Calibri"/>
                <w:sz w:val="26"/>
                <w:szCs w:val="26"/>
              </w:rPr>
              <w:t>9</w:t>
            </w:r>
            <w:r w:rsidR="00207247">
              <w:rPr>
                <w:rFonts w:eastAsia="Calibri"/>
                <w:sz w:val="26"/>
                <w:szCs w:val="26"/>
              </w:rPr>
              <w:t>.</w:t>
            </w:r>
            <w:r w:rsidRPr="0024103F">
              <w:rPr>
                <w:rFonts w:eastAsia="Calibri"/>
                <w:sz w:val="26"/>
                <w:szCs w:val="26"/>
              </w:rPr>
              <w:t xml:space="preserve">00 līdz </w:t>
            </w:r>
            <w:r w:rsidR="00207247">
              <w:rPr>
                <w:rFonts w:eastAsia="Calibri"/>
                <w:sz w:val="26"/>
                <w:szCs w:val="26"/>
              </w:rPr>
              <w:t>plkst. </w:t>
            </w:r>
            <w:r w:rsidRPr="0024103F">
              <w:rPr>
                <w:rFonts w:eastAsia="Calibri"/>
                <w:sz w:val="26"/>
                <w:szCs w:val="26"/>
              </w:rPr>
              <w:t>17</w:t>
            </w:r>
            <w:r w:rsidR="00207247">
              <w:rPr>
                <w:rFonts w:eastAsia="Calibri"/>
                <w:sz w:val="26"/>
                <w:szCs w:val="26"/>
              </w:rPr>
              <w:t>.</w:t>
            </w:r>
            <w:r w:rsidRPr="0024103F">
              <w:rPr>
                <w:rFonts w:eastAsia="Calibri"/>
                <w:sz w:val="26"/>
                <w:szCs w:val="26"/>
              </w:rPr>
              <w:t>00.</w:t>
            </w:r>
          </w:p>
        </w:tc>
      </w:tr>
      <w:tr w:rsidR="00E25832" w:rsidRPr="0024103F" w14:paraId="1EB3844A" w14:textId="77777777" w:rsidTr="00AD3887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76C7" w14:textId="6FCBF5DE" w:rsidR="00E25832" w:rsidRPr="0024103F" w:rsidRDefault="00E25832" w:rsidP="008017BA">
            <w:pPr>
              <w:spacing w:after="200"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P</w:t>
            </w:r>
            <w:r w:rsidRPr="0024103F">
              <w:rPr>
                <w:rFonts w:eastAsia="Calibri"/>
                <w:sz w:val="26"/>
                <w:szCs w:val="26"/>
              </w:rPr>
              <w:t>raktiskās nodarbības nodrošina izpildītājs</w:t>
            </w:r>
            <w:r>
              <w:rPr>
                <w:rFonts w:eastAsia="Calibri"/>
                <w:sz w:val="26"/>
                <w:szCs w:val="26"/>
              </w:rPr>
              <w:t xml:space="preserve"> un</w:t>
            </w:r>
            <w:r w:rsidR="00E71DCF">
              <w:rPr>
                <w:rFonts w:eastAsia="Calibri"/>
                <w:sz w:val="26"/>
                <w:szCs w:val="26"/>
              </w:rPr>
              <w:t xml:space="preserve"> tās</w:t>
            </w:r>
            <w:r>
              <w:rPr>
                <w:rFonts w:eastAsia="Calibri"/>
                <w:sz w:val="26"/>
                <w:szCs w:val="26"/>
              </w:rPr>
              <w:t xml:space="preserve"> notiek braukšanas poligonā vai tras</w:t>
            </w:r>
            <w:r w:rsidR="00E71DCF">
              <w:rPr>
                <w:rFonts w:eastAsia="Calibri"/>
                <w:sz w:val="26"/>
                <w:szCs w:val="26"/>
              </w:rPr>
              <w:t>ē,</w:t>
            </w:r>
            <w:r w:rsidR="00C73CAC">
              <w:rPr>
                <w:rFonts w:eastAsia="Calibri"/>
                <w:sz w:val="26"/>
                <w:szCs w:val="26"/>
              </w:rPr>
              <w:t xml:space="preserve"> kura ir paredzēta dažādu izmēr</w:t>
            </w:r>
            <w:r w:rsidR="00E71DCF">
              <w:rPr>
                <w:rFonts w:eastAsia="Calibri"/>
                <w:sz w:val="26"/>
                <w:szCs w:val="26"/>
              </w:rPr>
              <w:t>u</w:t>
            </w:r>
            <w:r w:rsidR="00C73CAC">
              <w:rPr>
                <w:rFonts w:eastAsia="Calibri"/>
                <w:sz w:val="26"/>
                <w:szCs w:val="26"/>
              </w:rPr>
              <w:t xml:space="preserve"> (gabarītu) un jaudas kvadricikliem</w:t>
            </w:r>
            <w:r w:rsidR="00E71DCF">
              <w:rPr>
                <w:rFonts w:eastAsia="Calibri"/>
                <w:sz w:val="26"/>
                <w:szCs w:val="26"/>
              </w:rPr>
              <w:t>, un kura atrodas ne tālāk kā 70 (septiņdesmit) km attālumā no adreses Rīga, Viestura prospekts 17/1.</w:t>
            </w:r>
          </w:p>
        </w:tc>
      </w:tr>
      <w:tr w:rsidR="00E25832" w:rsidRPr="0024103F" w14:paraId="1DB0D81A" w14:textId="77777777" w:rsidTr="00575B86">
        <w:trPr>
          <w:trHeight w:val="125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D61C" w14:textId="3E4386E7" w:rsidR="00E25832" w:rsidRPr="00207247" w:rsidRDefault="00F57647" w:rsidP="00AD3887">
            <w:pPr>
              <w:spacing w:after="200"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Rīgas pašvaldības policija</w:t>
            </w:r>
            <w:r w:rsidR="00207247">
              <w:rPr>
                <w:rFonts w:eastAsia="Calibri"/>
                <w:sz w:val="26"/>
                <w:szCs w:val="26"/>
              </w:rPr>
              <w:t xml:space="preserve"> nodrošina katram darbiniekam kvadriciklu.</w:t>
            </w:r>
          </w:p>
        </w:tc>
      </w:tr>
      <w:tr w:rsidR="00E25832" w:rsidRPr="0024103F" w14:paraId="6DBA23AC" w14:textId="77777777" w:rsidTr="00AD3887">
        <w:trPr>
          <w:trHeight w:val="64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0E73" w14:textId="77777777" w:rsidR="00E25832" w:rsidRPr="0024103F" w:rsidRDefault="00E25832" w:rsidP="00AD3887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4103F">
              <w:rPr>
                <w:rFonts w:eastAsia="Calibri"/>
                <w:b/>
                <w:sz w:val="26"/>
                <w:szCs w:val="26"/>
              </w:rPr>
              <w:t>Pretendenta piedāvājums</w:t>
            </w:r>
          </w:p>
        </w:tc>
      </w:tr>
      <w:tr w:rsidR="00E25832" w:rsidRPr="0024103F" w14:paraId="71054F93" w14:textId="77777777" w:rsidTr="00AD3887">
        <w:trPr>
          <w:trHeight w:val="826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6BC8" w14:textId="53030969" w:rsidR="00E25832" w:rsidRPr="0024103F" w:rsidRDefault="00E25832" w:rsidP="00AD3887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24103F">
              <w:rPr>
                <w:rFonts w:eastAsia="Calibri"/>
                <w:sz w:val="26"/>
                <w:szCs w:val="26"/>
              </w:rPr>
              <w:t>Cena 1 grupas (</w:t>
            </w:r>
            <w:r w:rsidR="00FC4A87">
              <w:rPr>
                <w:rFonts w:eastAsia="Calibri"/>
                <w:sz w:val="26"/>
                <w:szCs w:val="26"/>
              </w:rPr>
              <w:t>4</w:t>
            </w:r>
            <w:r w:rsidRPr="0024103F">
              <w:rPr>
                <w:rFonts w:eastAsia="Calibri"/>
                <w:sz w:val="26"/>
                <w:szCs w:val="26"/>
              </w:rPr>
              <w:t xml:space="preserve"> </w:t>
            </w:r>
            <w:r w:rsidR="0014669F">
              <w:rPr>
                <w:rFonts w:eastAsia="Calibri"/>
                <w:sz w:val="26"/>
                <w:szCs w:val="26"/>
              </w:rPr>
              <w:t xml:space="preserve">(četru) </w:t>
            </w:r>
            <w:r w:rsidRPr="0024103F">
              <w:rPr>
                <w:rFonts w:eastAsia="Calibri"/>
                <w:sz w:val="26"/>
                <w:szCs w:val="26"/>
              </w:rPr>
              <w:t>darbinieku) apmācībai</w:t>
            </w:r>
            <w:r>
              <w:rPr>
                <w:rFonts w:eastAsia="Calibri"/>
                <w:sz w:val="26"/>
                <w:szCs w:val="26"/>
              </w:rPr>
              <w:t xml:space="preserve"> viena stunda</w:t>
            </w:r>
            <w:r w:rsidRPr="0024103F">
              <w:rPr>
                <w:rFonts w:eastAsia="Calibri"/>
                <w:sz w:val="26"/>
                <w:szCs w:val="26"/>
              </w:rPr>
              <w:t xml:space="preserve"> EUR bez PVN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9984" w14:textId="77777777" w:rsidR="00E25832" w:rsidRPr="0024103F" w:rsidRDefault="00E25832" w:rsidP="00AD388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6A845031" w14:textId="77777777" w:rsidR="00E25832" w:rsidRPr="0024103F" w:rsidRDefault="00E25832" w:rsidP="00AD3887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14:paraId="25793053" w14:textId="2F42886C" w:rsidR="00E25832" w:rsidRPr="00FA717E" w:rsidRDefault="00E25832" w:rsidP="00E25832">
      <w:pPr>
        <w:spacing w:after="200" w:line="276" w:lineRule="auto"/>
        <w:ind w:left="-284"/>
        <w:rPr>
          <w:rFonts w:eastAsia="Calibri"/>
          <w:bCs/>
          <w:sz w:val="26"/>
          <w:szCs w:val="26"/>
        </w:rPr>
      </w:pPr>
    </w:p>
    <w:p w14:paraId="26787353" w14:textId="483A8CE3" w:rsidR="00FA717E" w:rsidRPr="00FA717E" w:rsidRDefault="00FA717E" w:rsidP="00E25832">
      <w:pPr>
        <w:spacing w:after="200" w:line="276" w:lineRule="auto"/>
        <w:ind w:left="-284"/>
        <w:rPr>
          <w:rFonts w:eastAsia="Calibri"/>
          <w:bCs/>
          <w:sz w:val="26"/>
          <w:szCs w:val="26"/>
        </w:rPr>
      </w:pPr>
      <w:r w:rsidRPr="00FA717E">
        <w:rPr>
          <w:rFonts w:eastAsia="Calibri"/>
          <w:bCs/>
          <w:sz w:val="26"/>
          <w:szCs w:val="26"/>
        </w:rPr>
        <w:t>Nodrošinu visas iepirkuma procedūrā izvirzītās prasības:</w:t>
      </w:r>
    </w:p>
    <w:p w14:paraId="093BB61D" w14:textId="52C61B40" w:rsidR="00FA717E" w:rsidRPr="00FA717E" w:rsidRDefault="00FA717E" w:rsidP="00E25832">
      <w:pPr>
        <w:spacing w:after="200" w:line="276" w:lineRule="auto"/>
        <w:ind w:left="-284"/>
        <w:rPr>
          <w:rFonts w:eastAsia="Calibri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B311EB" w:rsidRPr="00E76315" w14:paraId="79C3FD23" w14:textId="77777777" w:rsidTr="008F73C3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F4F8C3F" w14:textId="77777777" w:rsidR="00B311EB" w:rsidRPr="00E76315" w:rsidRDefault="00B311EB" w:rsidP="008F73C3">
            <w:pPr>
              <w:rPr>
                <w:sz w:val="22"/>
                <w:szCs w:val="22"/>
              </w:rPr>
            </w:pPr>
          </w:p>
        </w:tc>
      </w:tr>
      <w:tr w:rsidR="00B311EB" w:rsidRPr="005E53F3" w14:paraId="72224CA4" w14:textId="77777777" w:rsidTr="008F73C3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6ED32704" w14:textId="77777777" w:rsidR="00B311EB" w:rsidRPr="005E53F3" w:rsidRDefault="00B311EB" w:rsidP="008F73C3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358CB5AC" w14:textId="77777777" w:rsidR="00B311EB" w:rsidRPr="005E53F3" w:rsidRDefault="00B311EB" w:rsidP="008F73C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36DE250D" w14:textId="77777777" w:rsidR="00BE255F" w:rsidRDefault="00B311EB"/>
    <w:sectPr w:rsidR="00BE255F" w:rsidSect="00941BF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5ECA5" w14:textId="77777777" w:rsidR="004A61A2" w:rsidRDefault="004A61A2">
      <w:r>
        <w:separator/>
      </w:r>
    </w:p>
  </w:endnote>
  <w:endnote w:type="continuationSeparator" w:id="0">
    <w:p w14:paraId="4786D342" w14:textId="77777777" w:rsidR="004A61A2" w:rsidRDefault="004A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4C87" w14:textId="77777777" w:rsidR="004A61A2" w:rsidRDefault="004A61A2">
      <w:r>
        <w:separator/>
      </w:r>
    </w:p>
  </w:footnote>
  <w:footnote w:type="continuationSeparator" w:id="0">
    <w:p w14:paraId="766F191A" w14:textId="77777777" w:rsidR="004A61A2" w:rsidRDefault="004A6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1123302"/>
      <w:docPartObj>
        <w:docPartGallery w:val="Page Numbers (Top of Page)"/>
        <w:docPartUnique/>
      </w:docPartObj>
    </w:sdtPr>
    <w:sdtEndPr/>
    <w:sdtContent>
      <w:p w14:paraId="2A9EBE6D" w14:textId="3230D72A" w:rsidR="0014669F" w:rsidRDefault="0014669F">
        <w:pPr>
          <w:pStyle w:val="Galvene"/>
          <w:jc w:val="center"/>
        </w:pPr>
        <w:r w:rsidRPr="008017BA">
          <w:rPr>
            <w:sz w:val="26"/>
            <w:szCs w:val="26"/>
          </w:rPr>
          <w:fldChar w:fldCharType="begin"/>
        </w:r>
        <w:r w:rsidRPr="008017BA">
          <w:rPr>
            <w:sz w:val="26"/>
            <w:szCs w:val="26"/>
          </w:rPr>
          <w:instrText>PAGE   \* MERGEFORMAT</w:instrText>
        </w:r>
        <w:r w:rsidRPr="008017BA">
          <w:rPr>
            <w:sz w:val="26"/>
            <w:szCs w:val="26"/>
          </w:rPr>
          <w:fldChar w:fldCharType="separate"/>
        </w:r>
        <w:r w:rsidRPr="008017BA">
          <w:rPr>
            <w:sz w:val="26"/>
            <w:szCs w:val="26"/>
          </w:rPr>
          <w:t>2</w:t>
        </w:r>
        <w:r w:rsidRPr="008017BA">
          <w:rPr>
            <w:sz w:val="26"/>
            <w:szCs w:val="26"/>
          </w:rPr>
          <w:fldChar w:fldCharType="end"/>
        </w:r>
      </w:p>
    </w:sdtContent>
  </w:sdt>
  <w:p w14:paraId="64A4A6EC" w14:textId="77777777" w:rsidR="00C33EC7" w:rsidRDefault="00B311E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352C3"/>
    <w:multiLevelType w:val="hybridMultilevel"/>
    <w:tmpl w:val="9F6EE546"/>
    <w:lvl w:ilvl="0" w:tplc="FD4868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32"/>
    <w:rsid w:val="0014669F"/>
    <w:rsid w:val="001B7359"/>
    <w:rsid w:val="00207247"/>
    <w:rsid w:val="004A61A2"/>
    <w:rsid w:val="004B4DFA"/>
    <w:rsid w:val="0050314F"/>
    <w:rsid w:val="00575B86"/>
    <w:rsid w:val="006C56F9"/>
    <w:rsid w:val="006D5168"/>
    <w:rsid w:val="008017BA"/>
    <w:rsid w:val="008454B5"/>
    <w:rsid w:val="00941BFC"/>
    <w:rsid w:val="009D25E8"/>
    <w:rsid w:val="009D7644"/>
    <w:rsid w:val="00A25A5B"/>
    <w:rsid w:val="00B311EB"/>
    <w:rsid w:val="00BE38F2"/>
    <w:rsid w:val="00C0667C"/>
    <w:rsid w:val="00C73CAC"/>
    <w:rsid w:val="00E24B09"/>
    <w:rsid w:val="00E25832"/>
    <w:rsid w:val="00E54B2D"/>
    <w:rsid w:val="00E71DCF"/>
    <w:rsid w:val="00EB072F"/>
    <w:rsid w:val="00F57647"/>
    <w:rsid w:val="00FA717E"/>
    <w:rsid w:val="00FC4A87"/>
    <w:rsid w:val="00F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6BC0"/>
  <w15:chartTrackingRefBased/>
  <w15:docId w15:val="{3263E66A-88DA-42C3-9A3F-EF347BCD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25832"/>
    <w:pPr>
      <w:keepNext/>
      <w:jc w:val="center"/>
      <w:outlineLvl w:val="0"/>
    </w:pPr>
    <w:rPr>
      <w:b/>
      <w:sz w:val="26"/>
      <w:szCs w:val="20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B73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VirsrakstsCD">
    <w:name w:val="Virsraksts_CD"/>
    <w:basedOn w:val="Virsraksts3"/>
    <w:next w:val="Virsraksts3"/>
    <w:link w:val="VirsrakstsCDRakstz"/>
    <w:qFormat/>
    <w:rsid w:val="001B7359"/>
    <w:pPr>
      <w:spacing w:before="0"/>
      <w:jc w:val="right"/>
    </w:pPr>
    <w:rPr>
      <w:rFonts w:ascii="Times New Roman" w:hAnsi="Times New Roman"/>
      <w:sz w:val="26"/>
      <w:szCs w:val="26"/>
    </w:rPr>
  </w:style>
  <w:style w:type="character" w:customStyle="1" w:styleId="VirsrakstsCDRakstz">
    <w:name w:val="Virsraksts_CD Rakstz."/>
    <w:basedOn w:val="Virsraksts3Rakstz"/>
    <w:link w:val="VirsrakstsCD"/>
    <w:rsid w:val="001B7359"/>
    <w:rPr>
      <w:rFonts w:ascii="Times New Roman" w:eastAsiaTheme="majorEastAsia" w:hAnsi="Times New Roman" w:cstheme="majorBidi"/>
      <w:color w:val="1F3763" w:themeColor="accent1" w:themeShade="7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B73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E25832"/>
    <w:rPr>
      <w:rFonts w:ascii="Times New Roman" w:eastAsia="Times New Roman" w:hAnsi="Times New Roman" w:cs="Times New Roman"/>
      <w:b/>
      <w:sz w:val="26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E2583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rsid w:val="00E2583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2583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0724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0724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0724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0724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0724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4669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4669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BCE14-ECF8-45CE-8BE1-3E2D9B1B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1533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Guntis Dūda</dc:creator>
  <cp:keywords/>
  <dc:description/>
  <cp:lastModifiedBy>Elmārs Vilciņš</cp:lastModifiedBy>
  <cp:revision>7</cp:revision>
  <cp:lastPrinted>2022-11-08T06:58:00Z</cp:lastPrinted>
  <dcterms:created xsi:type="dcterms:W3CDTF">2022-11-08T06:41:00Z</dcterms:created>
  <dcterms:modified xsi:type="dcterms:W3CDTF">2022-11-08T08:48:00Z</dcterms:modified>
</cp:coreProperties>
</file>