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A7017" w14:textId="24569EE6" w:rsidR="004C5FCC" w:rsidRPr="00B92B49" w:rsidRDefault="003C17FD" w:rsidP="004C5FCC">
      <w:pPr>
        <w:jc w:val="center"/>
        <w:rPr>
          <w:b/>
          <w:sz w:val="26"/>
          <w:szCs w:val="26"/>
        </w:rPr>
      </w:pPr>
      <w:r w:rsidRPr="003C17FD">
        <w:rPr>
          <w:b/>
          <w:sz w:val="26"/>
          <w:szCs w:val="26"/>
        </w:rPr>
        <w:t>LĪGUMS</w:t>
      </w:r>
    </w:p>
    <w:p w14:paraId="4DC38F29" w14:textId="67ECB15A" w:rsidR="004C5FCC" w:rsidRPr="00B92B49" w:rsidRDefault="004C5FCC" w:rsidP="00970C67">
      <w:pPr>
        <w:jc w:val="center"/>
        <w:rPr>
          <w:sz w:val="26"/>
          <w:szCs w:val="26"/>
        </w:rPr>
      </w:pPr>
      <w:r w:rsidRPr="00B92B49">
        <w:rPr>
          <w:sz w:val="26"/>
          <w:szCs w:val="26"/>
        </w:rPr>
        <w:t>(Par sauszemes transportlīdzekļu īpašnieku obligātās civiltiesiskās atbildības apdrošināšanas (OCTA) iegādi)</w:t>
      </w:r>
    </w:p>
    <w:p w14:paraId="7ACAEA47" w14:textId="77777777" w:rsidR="00970C67" w:rsidRPr="00C71D29" w:rsidRDefault="00970C67" w:rsidP="00970C67">
      <w:pPr>
        <w:tabs>
          <w:tab w:val="left" w:pos="5670"/>
        </w:tabs>
        <w:jc w:val="both"/>
        <w:rPr>
          <w:rFonts w:eastAsia="Calibri"/>
          <w:i/>
          <w:iCs/>
          <w:color w:val="000000"/>
          <w:sz w:val="26"/>
          <w:szCs w:val="26"/>
        </w:rPr>
      </w:pPr>
      <w:r w:rsidRPr="00C71D29">
        <w:rPr>
          <w:rFonts w:eastAsia="Calibri"/>
          <w:i/>
          <w:iCs/>
          <w:color w:val="000000"/>
          <w:sz w:val="26"/>
          <w:szCs w:val="26"/>
        </w:rPr>
        <w:t xml:space="preserve">Rīgā, </w:t>
      </w:r>
    </w:p>
    <w:p w14:paraId="3833734F" w14:textId="0401D7C7" w:rsidR="00970C67" w:rsidRPr="00970C67" w:rsidRDefault="00970C67" w:rsidP="00970C67">
      <w:pPr>
        <w:tabs>
          <w:tab w:val="left" w:pos="5670"/>
        </w:tabs>
        <w:jc w:val="both"/>
        <w:rPr>
          <w:rFonts w:eastAsia="Calibri"/>
          <w:bCs/>
          <w:i/>
          <w:iCs/>
          <w:color w:val="000000"/>
          <w:sz w:val="26"/>
          <w:szCs w:val="26"/>
        </w:rPr>
      </w:pPr>
      <w:r w:rsidRPr="00C71D29">
        <w:rPr>
          <w:rFonts w:eastAsia="Calibri"/>
          <w:bCs/>
          <w:i/>
          <w:iCs/>
          <w:color w:val="000000"/>
          <w:sz w:val="26"/>
          <w:szCs w:val="26"/>
        </w:rPr>
        <w:t>Parakstīšanas datums ir pēdējā pievienotā droša elektroniskā paraksta un tā laika zīmoga datums</w:t>
      </w:r>
    </w:p>
    <w:p w14:paraId="7FE80E6E" w14:textId="77777777" w:rsidR="003C17FD" w:rsidRDefault="003C17FD" w:rsidP="004C5FCC">
      <w:pPr>
        <w:ind w:firstLine="709"/>
        <w:jc w:val="both"/>
        <w:rPr>
          <w:b/>
          <w:bCs/>
          <w:sz w:val="26"/>
          <w:szCs w:val="26"/>
        </w:rPr>
      </w:pPr>
    </w:p>
    <w:p w14:paraId="2A86C3AE" w14:textId="370B16F7" w:rsidR="004C5FCC" w:rsidRPr="00B92B49" w:rsidRDefault="004C5FCC" w:rsidP="004C5FCC">
      <w:pPr>
        <w:ind w:firstLine="709"/>
        <w:jc w:val="both"/>
        <w:rPr>
          <w:sz w:val="26"/>
          <w:szCs w:val="26"/>
        </w:rPr>
      </w:pPr>
      <w:r w:rsidRPr="00B92B49">
        <w:rPr>
          <w:b/>
          <w:bCs/>
          <w:sz w:val="26"/>
          <w:szCs w:val="26"/>
        </w:rPr>
        <w:t xml:space="preserve">Rīgas </w:t>
      </w:r>
      <w:r w:rsidR="00383C27">
        <w:rPr>
          <w:b/>
          <w:bCs/>
          <w:sz w:val="26"/>
          <w:szCs w:val="26"/>
        </w:rPr>
        <w:t xml:space="preserve">valstspilsētas </w:t>
      </w:r>
      <w:r w:rsidRPr="00B92B49">
        <w:rPr>
          <w:b/>
          <w:bCs/>
          <w:sz w:val="26"/>
          <w:szCs w:val="26"/>
        </w:rPr>
        <w:t>pašvaldības policija</w:t>
      </w:r>
      <w:r w:rsidRPr="00B92B49">
        <w:rPr>
          <w:bCs/>
          <w:sz w:val="26"/>
          <w:szCs w:val="26"/>
        </w:rPr>
        <w:t xml:space="preserve"> (turpmāk – </w:t>
      </w:r>
      <w:bookmarkStart w:id="0" w:name="_Hlk121149116"/>
      <w:r w:rsidRPr="00B92B49">
        <w:rPr>
          <w:b/>
          <w:bCs/>
          <w:sz w:val="26"/>
          <w:szCs w:val="26"/>
        </w:rPr>
        <w:t>Apdrošinājuma ņēmējs</w:t>
      </w:r>
      <w:bookmarkEnd w:id="0"/>
      <w:r w:rsidRPr="00B92B49">
        <w:rPr>
          <w:bCs/>
          <w:sz w:val="26"/>
          <w:szCs w:val="26"/>
        </w:rPr>
        <w:t xml:space="preserve">), </w:t>
      </w:r>
      <w:r w:rsidRPr="00B92B49">
        <w:rPr>
          <w:sz w:val="26"/>
          <w:szCs w:val="26"/>
        </w:rPr>
        <w:t xml:space="preserve">tās priekšnieka </w:t>
      </w:r>
      <w:r w:rsidRPr="00B92B49">
        <w:rPr>
          <w:b/>
          <w:sz w:val="26"/>
          <w:szCs w:val="26"/>
        </w:rPr>
        <w:t>Jura Lūkass</w:t>
      </w:r>
      <w:r w:rsidRPr="00B92B49">
        <w:rPr>
          <w:sz w:val="26"/>
          <w:szCs w:val="26"/>
        </w:rPr>
        <w:t xml:space="preserve"> personā, kurš rīkojas saskaņā ar </w:t>
      </w:r>
      <w:r w:rsidR="00793CCD" w:rsidRPr="00793CCD">
        <w:rPr>
          <w:sz w:val="26"/>
          <w:szCs w:val="26"/>
        </w:rPr>
        <w:t>Rīgas domes 2023.</w:t>
      </w:r>
      <w:r w:rsidR="00793CCD" w:rsidRPr="00793CCD">
        <w:rPr>
          <w:b/>
          <w:sz w:val="26"/>
          <w:szCs w:val="26"/>
        </w:rPr>
        <w:t> </w:t>
      </w:r>
      <w:r w:rsidR="00793CCD" w:rsidRPr="00793CCD">
        <w:rPr>
          <w:sz w:val="26"/>
          <w:szCs w:val="26"/>
        </w:rPr>
        <w:t>gada 30.</w:t>
      </w:r>
      <w:r w:rsidR="00793CCD" w:rsidRPr="00793CCD">
        <w:rPr>
          <w:b/>
          <w:sz w:val="26"/>
          <w:szCs w:val="26"/>
        </w:rPr>
        <w:t> </w:t>
      </w:r>
      <w:r w:rsidR="00793CCD" w:rsidRPr="00793CCD">
        <w:rPr>
          <w:sz w:val="26"/>
          <w:szCs w:val="26"/>
        </w:rPr>
        <w:t>augusta saistošo noteikumu Nr. RD-23-235-sn “Rīgas valstspilsētas pašvaldības nolikums” 74.</w:t>
      </w:r>
      <w:r w:rsidR="00793CCD" w:rsidRPr="00793CCD">
        <w:rPr>
          <w:b/>
          <w:sz w:val="26"/>
          <w:szCs w:val="26"/>
        </w:rPr>
        <w:t> </w:t>
      </w:r>
      <w:r w:rsidR="00793CCD" w:rsidRPr="00793CCD">
        <w:rPr>
          <w:sz w:val="26"/>
          <w:szCs w:val="26"/>
        </w:rPr>
        <w:t>punktu un Rīgas domes 2020. gada 6.</w:t>
      </w:r>
      <w:r w:rsidR="00793CCD" w:rsidRPr="00793CCD">
        <w:rPr>
          <w:b/>
          <w:sz w:val="26"/>
          <w:szCs w:val="26"/>
        </w:rPr>
        <w:t> </w:t>
      </w:r>
      <w:r w:rsidR="00793CCD" w:rsidRPr="00793CCD">
        <w:rPr>
          <w:sz w:val="26"/>
          <w:szCs w:val="26"/>
        </w:rPr>
        <w:t>augusta nolikuma Nr.</w:t>
      </w:r>
      <w:r w:rsidR="00793CCD" w:rsidRPr="00793CCD">
        <w:rPr>
          <w:b/>
          <w:sz w:val="26"/>
          <w:szCs w:val="26"/>
        </w:rPr>
        <w:t> </w:t>
      </w:r>
      <w:r w:rsidR="00793CCD" w:rsidRPr="00793CCD">
        <w:rPr>
          <w:sz w:val="26"/>
          <w:szCs w:val="26"/>
        </w:rPr>
        <w:t>39 “Rīgas</w:t>
      </w:r>
      <w:r w:rsidR="00793CCD">
        <w:rPr>
          <w:sz w:val="26"/>
          <w:szCs w:val="26"/>
        </w:rPr>
        <w:t xml:space="preserve"> valstspilsētas</w:t>
      </w:r>
      <w:r w:rsidR="00793CCD" w:rsidRPr="00793CCD">
        <w:rPr>
          <w:sz w:val="26"/>
          <w:szCs w:val="26"/>
        </w:rPr>
        <w:t xml:space="preserve"> pašvaldības policijas nolikums” 12. punktu </w:t>
      </w:r>
      <w:r w:rsidRPr="00B92B49">
        <w:rPr>
          <w:sz w:val="26"/>
          <w:szCs w:val="26"/>
        </w:rPr>
        <w:t>no vienas puses, un</w:t>
      </w:r>
    </w:p>
    <w:p w14:paraId="0F0DC421" w14:textId="4F76E472" w:rsidR="004C5FCC" w:rsidRPr="00B92B49" w:rsidRDefault="00286F99" w:rsidP="004C5FCC">
      <w:pPr>
        <w:ind w:firstLine="720"/>
        <w:jc w:val="both"/>
        <w:rPr>
          <w:sz w:val="26"/>
          <w:szCs w:val="26"/>
        </w:rPr>
      </w:pPr>
      <w:r w:rsidRPr="00021EF2">
        <w:rPr>
          <w:b/>
          <w:sz w:val="26"/>
          <w:szCs w:val="26"/>
        </w:rPr>
        <w:t>Apdrošināšanas akciju sabiedrība “BALTA”</w:t>
      </w:r>
      <w:r w:rsidRPr="00B92B49">
        <w:rPr>
          <w:sz w:val="26"/>
          <w:szCs w:val="26"/>
        </w:rPr>
        <w:t>, vienotais reģistrācijas Nr.</w:t>
      </w:r>
      <w:r w:rsidRPr="00021EF2">
        <w:rPr>
          <w:lang w:eastAsia="lv-LV"/>
        </w:rPr>
        <w:t> </w:t>
      </w:r>
      <w:r w:rsidRPr="00021EF2">
        <w:rPr>
          <w:sz w:val="26"/>
          <w:szCs w:val="26"/>
        </w:rPr>
        <w:t>40003049409</w:t>
      </w:r>
      <w:r w:rsidRPr="00B92B49">
        <w:rPr>
          <w:sz w:val="26"/>
          <w:szCs w:val="26"/>
        </w:rPr>
        <w:t xml:space="preserve"> </w:t>
      </w:r>
      <w:r w:rsidR="004C5FCC" w:rsidRPr="00B92B49">
        <w:rPr>
          <w:sz w:val="26"/>
          <w:szCs w:val="26"/>
        </w:rPr>
        <w:t xml:space="preserve">(turpmāk – </w:t>
      </w:r>
      <w:r w:rsidR="004C5FCC" w:rsidRPr="00B92B49">
        <w:rPr>
          <w:b/>
          <w:sz w:val="26"/>
          <w:szCs w:val="26"/>
        </w:rPr>
        <w:t>Apdrošinātājs</w:t>
      </w:r>
      <w:r w:rsidR="004C5FCC" w:rsidRPr="00B92B49">
        <w:rPr>
          <w:sz w:val="26"/>
          <w:szCs w:val="26"/>
        </w:rPr>
        <w:t xml:space="preserve">), tās </w:t>
      </w:r>
      <w:r w:rsidR="009121B3">
        <w:rPr>
          <w:bCs/>
          <w:sz w:val="26"/>
          <w:szCs w:val="26"/>
        </w:rPr>
        <w:t>_________</w:t>
      </w:r>
      <w:r w:rsidR="008322DC" w:rsidRPr="008322DC">
        <w:rPr>
          <w:bCs/>
          <w:sz w:val="26"/>
          <w:szCs w:val="26"/>
        </w:rPr>
        <w:t xml:space="preserve">kurš rīkojas saskaņā ar </w:t>
      </w:r>
      <w:r w:rsidR="008322DC" w:rsidRPr="00E30AEF">
        <w:rPr>
          <w:bCs/>
          <w:sz w:val="26"/>
          <w:szCs w:val="26"/>
        </w:rPr>
        <w:t xml:space="preserve">2024. gada </w:t>
      </w:r>
      <w:r w:rsidR="00E30AEF" w:rsidRPr="00E30AEF">
        <w:rPr>
          <w:bCs/>
          <w:sz w:val="26"/>
          <w:szCs w:val="26"/>
        </w:rPr>
        <w:t>08</w:t>
      </w:r>
      <w:r w:rsidR="008322DC" w:rsidRPr="00E30AEF">
        <w:rPr>
          <w:bCs/>
          <w:sz w:val="26"/>
          <w:szCs w:val="26"/>
        </w:rPr>
        <w:t>. aprīļa pilnvaru Nr. PI/24/0</w:t>
      </w:r>
      <w:r w:rsidR="00E30AEF">
        <w:rPr>
          <w:bCs/>
          <w:sz w:val="26"/>
          <w:szCs w:val="26"/>
        </w:rPr>
        <w:t>824</w:t>
      </w:r>
      <w:r w:rsidR="004C5FCC" w:rsidRPr="00D50720">
        <w:rPr>
          <w:sz w:val="26"/>
          <w:szCs w:val="26"/>
        </w:rPr>
        <w:t>, no otras</w:t>
      </w:r>
      <w:r w:rsidR="004C5FCC" w:rsidRPr="00B92B49">
        <w:rPr>
          <w:sz w:val="26"/>
          <w:szCs w:val="26"/>
        </w:rPr>
        <w:t xml:space="preserve"> puses,</w:t>
      </w:r>
    </w:p>
    <w:p w14:paraId="1E29D844" w14:textId="007E9741" w:rsidR="004C5FCC" w:rsidRPr="00B92B49" w:rsidRDefault="00BD0C87" w:rsidP="004C5FCC">
      <w:pPr>
        <w:ind w:firstLine="720"/>
        <w:jc w:val="both"/>
        <w:rPr>
          <w:sz w:val="26"/>
          <w:szCs w:val="26"/>
        </w:rPr>
      </w:pPr>
      <w:r w:rsidRPr="00BD0C87">
        <w:rPr>
          <w:sz w:val="26"/>
          <w:szCs w:val="26"/>
        </w:rPr>
        <w:t xml:space="preserve">pamatojoties uz </w:t>
      </w:r>
      <w:r w:rsidRPr="00286F99">
        <w:rPr>
          <w:sz w:val="26"/>
          <w:szCs w:val="26"/>
        </w:rPr>
        <w:t>Apdrošinājuma ņēmēja</w:t>
      </w:r>
      <w:r w:rsidRPr="00BD0C87">
        <w:rPr>
          <w:sz w:val="26"/>
          <w:szCs w:val="26"/>
        </w:rPr>
        <w:t xml:space="preserve"> Nodrošinājuma pārvaldes priekšnieka </w:t>
      </w:r>
      <w:r w:rsidRPr="00560D5D">
        <w:rPr>
          <w:sz w:val="26"/>
          <w:szCs w:val="26"/>
        </w:rPr>
        <w:t>M. Džeriņa</w:t>
      </w:r>
      <w:r w:rsidRPr="00BD0C87">
        <w:rPr>
          <w:sz w:val="26"/>
          <w:szCs w:val="26"/>
        </w:rPr>
        <w:t xml:space="preserve"> 202</w:t>
      </w:r>
      <w:r>
        <w:rPr>
          <w:sz w:val="26"/>
          <w:szCs w:val="26"/>
        </w:rPr>
        <w:t>4</w:t>
      </w:r>
      <w:r w:rsidRPr="00BD0C87">
        <w:rPr>
          <w:sz w:val="26"/>
          <w:szCs w:val="26"/>
        </w:rPr>
        <w:t xml:space="preserve">. gada </w:t>
      </w:r>
      <w:r>
        <w:rPr>
          <w:sz w:val="26"/>
          <w:szCs w:val="26"/>
        </w:rPr>
        <w:t>11</w:t>
      </w:r>
      <w:r w:rsidRPr="00BD0C87">
        <w:rPr>
          <w:sz w:val="26"/>
          <w:szCs w:val="26"/>
        </w:rPr>
        <w:t>. </w:t>
      </w:r>
      <w:r>
        <w:rPr>
          <w:sz w:val="26"/>
          <w:szCs w:val="26"/>
        </w:rPr>
        <w:t>aprīļ</w:t>
      </w:r>
      <w:r w:rsidRPr="00BD0C87">
        <w:rPr>
          <w:sz w:val="26"/>
          <w:szCs w:val="26"/>
        </w:rPr>
        <w:t>a ziņojumu Nr. RPP-2</w:t>
      </w:r>
      <w:r>
        <w:rPr>
          <w:sz w:val="26"/>
          <w:szCs w:val="26"/>
        </w:rPr>
        <w:t>4</w:t>
      </w:r>
      <w:r w:rsidRPr="00BD0C87">
        <w:rPr>
          <w:sz w:val="26"/>
          <w:szCs w:val="26"/>
        </w:rPr>
        <w:t>-</w:t>
      </w:r>
      <w:r>
        <w:rPr>
          <w:sz w:val="26"/>
          <w:szCs w:val="26"/>
        </w:rPr>
        <w:t>60</w:t>
      </w:r>
      <w:r w:rsidRPr="00BD0C87">
        <w:rPr>
          <w:sz w:val="26"/>
          <w:szCs w:val="26"/>
        </w:rPr>
        <w:t xml:space="preserve">4-dv, noslēdz šādu līgumu (turpmāk – </w:t>
      </w:r>
      <w:r w:rsidRPr="00BD0C87">
        <w:rPr>
          <w:b/>
          <w:sz w:val="26"/>
          <w:szCs w:val="26"/>
        </w:rPr>
        <w:t>Līgums</w:t>
      </w:r>
      <w:r w:rsidR="004C5FCC" w:rsidRPr="00B92B49">
        <w:rPr>
          <w:sz w:val="26"/>
          <w:szCs w:val="26"/>
        </w:rPr>
        <w:t>):</w:t>
      </w:r>
    </w:p>
    <w:p w14:paraId="189F880F" w14:textId="77777777" w:rsidR="004C5FCC" w:rsidRPr="00B92B49" w:rsidRDefault="004C5FCC" w:rsidP="00444953">
      <w:pPr>
        <w:spacing w:before="120"/>
        <w:jc w:val="center"/>
        <w:rPr>
          <w:b/>
          <w:sz w:val="26"/>
          <w:szCs w:val="26"/>
        </w:rPr>
      </w:pPr>
      <w:r w:rsidRPr="00B92B49">
        <w:rPr>
          <w:b/>
          <w:sz w:val="26"/>
          <w:szCs w:val="26"/>
        </w:rPr>
        <w:t>1. Līguma priekšmets</w:t>
      </w:r>
    </w:p>
    <w:p w14:paraId="3B336FAE" w14:textId="7EB386CB" w:rsidR="004C5FCC" w:rsidRPr="00B92B49" w:rsidRDefault="004C5FCC" w:rsidP="00D12A13">
      <w:pPr>
        <w:numPr>
          <w:ilvl w:val="1"/>
          <w:numId w:val="1"/>
        </w:numPr>
        <w:tabs>
          <w:tab w:val="clear" w:pos="450"/>
        </w:tabs>
        <w:ind w:left="0" w:firstLine="709"/>
        <w:jc w:val="both"/>
        <w:rPr>
          <w:sz w:val="26"/>
          <w:szCs w:val="26"/>
        </w:rPr>
      </w:pPr>
      <w:r w:rsidRPr="00B92B49">
        <w:rPr>
          <w:sz w:val="26"/>
          <w:szCs w:val="26"/>
        </w:rPr>
        <w:t>Apdrošinājuma ņēmējs un Apdrošinātājs apņemas noslēgt sauszemes transportlīdzekļu īpašnieku obligātās civiltiesiskās atbildības apdrošināšanas (turpmāk</w:t>
      </w:r>
      <w:r w:rsidR="00560D5D">
        <w:rPr>
          <w:sz w:val="26"/>
          <w:szCs w:val="26"/>
        </w:rPr>
        <w:t xml:space="preserve"> – </w:t>
      </w:r>
      <w:r w:rsidRPr="00286F99">
        <w:rPr>
          <w:sz w:val="26"/>
          <w:szCs w:val="26"/>
        </w:rPr>
        <w:t>OCTA</w:t>
      </w:r>
      <w:r w:rsidRPr="00B92B49">
        <w:rPr>
          <w:sz w:val="26"/>
          <w:szCs w:val="26"/>
        </w:rPr>
        <w:t>) līgumus</w:t>
      </w:r>
      <w:r w:rsidR="00CD74CC">
        <w:rPr>
          <w:sz w:val="26"/>
          <w:szCs w:val="26"/>
        </w:rPr>
        <w:t xml:space="preserve"> (polises)</w:t>
      </w:r>
      <w:r w:rsidRPr="00B92B49">
        <w:rPr>
          <w:sz w:val="26"/>
          <w:szCs w:val="26"/>
        </w:rPr>
        <w:t xml:space="preserve"> par tiem transportlīdzekļiem saskaņā ar tādiem nosacījumiem, kas norādīti Līguma 1.</w:t>
      </w:r>
      <w:bookmarkStart w:id="1" w:name="_Hlk118812640"/>
      <w:r w:rsidR="003C17FD" w:rsidRPr="003C17FD">
        <w:rPr>
          <w:sz w:val="26"/>
          <w:szCs w:val="26"/>
        </w:rPr>
        <w:t> </w:t>
      </w:r>
      <w:bookmarkEnd w:id="1"/>
      <w:r w:rsidRPr="00B92B49">
        <w:rPr>
          <w:sz w:val="26"/>
          <w:szCs w:val="26"/>
        </w:rPr>
        <w:t>pielikumā “Tehniskā specifikācija” un 2.</w:t>
      </w:r>
      <w:r w:rsidR="003C17FD" w:rsidRPr="003C17FD">
        <w:rPr>
          <w:sz w:val="26"/>
          <w:szCs w:val="26"/>
        </w:rPr>
        <w:t> </w:t>
      </w:r>
      <w:r w:rsidRPr="00B92B49">
        <w:rPr>
          <w:sz w:val="26"/>
          <w:szCs w:val="26"/>
        </w:rPr>
        <w:t>pielikumā “Finanšu piedāvājums”, kas pievienoti Līgumam kā neatņemama tā sastāvdaļa, ņemot vē</w:t>
      </w:r>
      <w:r w:rsidR="009425F1">
        <w:rPr>
          <w:sz w:val="26"/>
          <w:szCs w:val="26"/>
        </w:rPr>
        <w:t>rā Līguma 1.2.</w:t>
      </w:r>
      <w:r w:rsidR="003C17FD" w:rsidRPr="003C17FD">
        <w:rPr>
          <w:sz w:val="26"/>
          <w:szCs w:val="26"/>
        </w:rPr>
        <w:t> </w:t>
      </w:r>
      <w:r w:rsidR="009425F1">
        <w:rPr>
          <w:sz w:val="26"/>
          <w:szCs w:val="26"/>
        </w:rPr>
        <w:t>punkta noteikumus.</w:t>
      </w:r>
    </w:p>
    <w:p w14:paraId="3F5043F2" w14:textId="0878C9D2" w:rsidR="004C5FCC" w:rsidRPr="00B92B49" w:rsidRDefault="004C5FCC" w:rsidP="00444953">
      <w:pPr>
        <w:numPr>
          <w:ilvl w:val="1"/>
          <w:numId w:val="1"/>
        </w:numPr>
        <w:tabs>
          <w:tab w:val="clear" w:pos="450"/>
        </w:tabs>
        <w:spacing w:after="120"/>
        <w:ind w:left="0" w:firstLine="709"/>
        <w:jc w:val="both"/>
        <w:rPr>
          <w:sz w:val="26"/>
          <w:szCs w:val="26"/>
        </w:rPr>
      </w:pPr>
      <w:r w:rsidRPr="00B92B49">
        <w:rPr>
          <w:sz w:val="26"/>
          <w:szCs w:val="26"/>
        </w:rPr>
        <w:t>Līguma darbības laikā Apdrošinājuma ņēmējam ir tiesības veikt transportlīdzekļu apdrošināšanu pēc nepieciešamības, kā arī apdrošināt citus transportlīdzekļus, kas nav norādīti Līguma 2.</w:t>
      </w:r>
      <w:r w:rsidR="00252804" w:rsidRPr="00252804">
        <w:rPr>
          <w:spacing w:val="-1"/>
          <w:sz w:val="20"/>
          <w:szCs w:val="20"/>
        </w:rPr>
        <w:t> </w:t>
      </w:r>
      <w:r w:rsidRPr="00B92B49">
        <w:rPr>
          <w:sz w:val="26"/>
          <w:szCs w:val="26"/>
        </w:rPr>
        <w:t>pielikumā „Finanšu piedāvājums”. Attiecībā uz tāda paša veida transportlīdzekļiem (</w:t>
      </w:r>
      <w:r w:rsidRPr="00B92B49">
        <w:rPr>
          <w:iCs/>
          <w:sz w:val="26"/>
          <w:szCs w:val="26"/>
        </w:rPr>
        <w:t>tā paša izlaiduma gada, komplektācijas un/vai klases transportlīdzeklis</w:t>
      </w:r>
      <w:r w:rsidRPr="00B92B49">
        <w:rPr>
          <w:sz w:val="26"/>
          <w:szCs w:val="26"/>
        </w:rPr>
        <w:t>) apdrošināšanas līgumu būtiskie noteikumi, kas minēti pielikumā, nevar tikt mainīti.</w:t>
      </w:r>
    </w:p>
    <w:p w14:paraId="3C20F265" w14:textId="77777777" w:rsidR="004C5FCC" w:rsidRPr="00B92B49" w:rsidRDefault="004C5FCC" w:rsidP="00815C8A">
      <w:pPr>
        <w:numPr>
          <w:ilvl w:val="0"/>
          <w:numId w:val="1"/>
        </w:numPr>
        <w:tabs>
          <w:tab w:val="clear" w:pos="450"/>
        </w:tabs>
        <w:ind w:left="0" w:firstLine="709"/>
        <w:jc w:val="center"/>
        <w:rPr>
          <w:b/>
          <w:sz w:val="26"/>
          <w:szCs w:val="26"/>
        </w:rPr>
      </w:pPr>
      <w:r w:rsidRPr="00B92B49">
        <w:rPr>
          <w:b/>
          <w:sz w:val="26"/>
          <w:szCs w:val="26"/>
        </w:rPr>
        <w:t>Līguma summa un norēķinu kārtība</w:t>
      </w:r>
    </w:p>
    <w:p w14:paraId="56FFEE66" w14:textId="0F52E277" w:rsidR="004C5FCC" w:rsidRPr="00EB2441" w:rsidRDefault="004C5FCC" w:rsidP="00815C8A">
      <w:pPr>
        <w:pStyle w:val="Sarakstaaizzme"/>
        <w:numPr>
          <w:ilvl w:val="1"/>
          <w:numId w:val="1"/>
        </w:numPr>
        <w:tabs>
          <w:tab w:val="clear" w:pos="450"/>
        </w:tabs>
        <w:ind w:left="0" w:firstLine="709"/>
      </w:pPr>
      <w:r w:rsidRPr="00B92B49">
        <w:t>Puses ir tiesīgas noslēgt OCTA apdrošināšanas līgumus</w:t>
      </w:r>
      <w:r w:rsidR="00CD74CC">
        <w:t xml:space="preserve"> (polises)</w:t>
      </w:r>
      <w:r w:rsidRPr="00B92B49">
        <w:t xml:space="preserve"> par tādu daudzumu transporta vienību, lai apdrošināšanas prēmiju kopsumma Līguma darbības laikā nepārsniegtu </w:t>
      </w:r>
      <w:r w:rsidRPr="00EB2441">
        <w:t>EUR</w:t>
      </w:r>
      <w:r w:rsidRPr="00EB2441">
        <w:rPr>
          <w:b/>
        </w:rPr>
        <w:t xml:space="preserve"> </w:t>
      </w:r>
      <w:r w:rsidR="00BD0C87" w:rsidRPr="00BD0C87">
        <w:rPr>
          <w:b/>
          <w:bCs/>
          <w:lang w:eastAsia="lv-LV"/>
        </w:rPr>
        <w:t>2 550,90</w:t>
      </w:r>
      <w:r w:rsidRPr="00EB2441">
        <w:rPr>
          <w:b/>
          <w:bCs/>
          <w:lang w:eastAsia="lv-LV"/>
        </w:rPr>
        <w:t xml:space="preserve"> </w:t>
      </w:r>
      <w:r w:rsidRPr="00EB2441">
        <w:t>(</w:t>
      </w:r>
      <w:r w:rsidR="00BD0C87">
        <w:t xml:space="preserve">divi tūkstoši pieci simti piecdesmit </w:t>
      </w:r>
      <w:r w:rsidRPr="00EB2441">
        <w:rPr>
          <w:i/>
        </w:rPr>
        <w:t>euro</w:t>
      </w:r>
      <w:r w:rsidRPr="00EB2441">
        <w:t xml:space="preserve">, </w:t>
      </w:r>
      <w:r w:rsidR="00BD0C87">
        <w:t>90</w:t>
      </w:r>
      <w:r w:rsidRPr="00EB2441">
        <w:t xml:space="preserve"> centi). </w:t>
      </w:r>
    </w:p>
    <w:p w14:paraId="33699380" w14:textId="1A3018CF" w:rsidR="004C5FCC" w:rsidRPr="00B92B49" w:rsidRDefault="004C5FCC" w:rsidP="00815C8A">
      <w:pPr>
        <w:pStyle w:val="Sarakstaaizzme"/>
        <w:numPr>
          <w:ilvl w:val="1"/>
          <w:numId w:val="1"/>
        </w:numPr>
        <w:ind w:left="0" w:firstLine="709"/>
      </w:pPr>
      <w:r w:rsidRPr="00B92B49">
        <w:t>Par noslēgtajiem OCTA apdrošināšanas līgumiem</w:t>
      </w:r>
      <w:r w:rsidR="00B92B49">
        <w:t xml:space="preserve"> (polisēm)</w:t>
      </w:r>
      <w:r w:rsidRPr="00B92B49">
        <w:t xml:space="preserve"> Apdrošinājuma ņēmējs ar Apdrošinātāju norēķinās Līgumā noteiktajā kārtībā.</w:t>
      </w:r>
    </w:p>
    <w:p w14:paraId="744C642C" w14:textId="4BDC8B99" w:rsidR="004C5FCC" w:rsidRPr="00B92B49" w:rsidRDefault="004C5FCC" w:rsidP="00815C8A">
      <w:pPr>
        <w:pStyle w:val="Sarakstaaizzme"/>
        <w:numPr>
          <w:ilvl w:val="1"/>
          <w:numId w:val="1"/>
        </w:numPr>
        <w:ind w:left="0" w:firstLine="709"/>
      </w:pPr>
      <w:r w:rsidRPr="00B92B49">
        <w:t xml:space="preserve">Apdrošinātājs pirms rēķina izrakstīšanas nosūta to saskaņošanai Apdrošinājuma ņēmēja </w:t>
      </w:r>
      <w:r w:rsidR="00D12A13">
        <w:t xml:space="preserve">pa Līguma izpildi </w:t>
      </w:r>
      <w:r w:rsidRPr="00B92B49">
        <w:t>atbildīgajai personai, izmantojot elektroniskos saziņas līdzekļus.</w:t>
      </w:r>
    </w:p>
    <w:p w14:paraId="31ABE18C" w14:textId="75D2A564" w:rsidR="004C5FCC" w:rsidRPr="00B92B49" w:rsidRDefault="004C5FCC" w:rsidP="00815C8A">
      <w:pPr>
        <w:pStyle w:val="Sarakstaaizzme"/>
        <w:numPr>
          <w:ilvl w:val="1"/>
          <w:numId w:val="1"/>
        </w:numPr>
        <w:ind w:left="0" w:firstLine="709"/>
      </w:pPr>
      <w:r w:rsidRPr="00B92B49">
        <w:t xml:space="preserve">Apdrošinātājs rēķina un polišu iesniegšanai izmanto Rīgas </w:t>
      </w:r>
      <w:r w:rsidR="00D12A13">
        <w:t>valsts</w:t>
      </w:r>
      <w:r w:rsidRPr="00B92B49">
        <w:t xml:space="preserve">pilsētas pašvaldības portālu www.eriga.lv (turpmāk – </w:t>
      </w:r>
      <w:r w:rsidRPr="00B92B49">
        <w:rPr>
          <w:b/>
        </w:rPr>
        <w:t>elektroniskais rēķins</w:t>
      </w:r>
      <w:r w:rsidRPr="00B92B49">
        <w:t>), norādot:</w:t>
      </w:r>
    </w:p>
    <w:p w14:paraId="29F8918D" w14:textId="2C689FD7" w:rsidR="004C5FCC" w:rsidRPr="00B92B49" w:rsidRDefault="004C5FCC" w:rsidP="00383C27">
      <w:pPr>
        <w:ind w:firstLine="709"/>
        <w:jc w:val="both"/>
        <w:rPr>
          <w:b/>
          <w:sz w:val="26"/>
          <w:szCs w:val="26"/>
        </w:rPr>
      </w:pPr>
      <w:r w:rsidRPr="00B92B49">
        <w:rPr>
          <w:b/>
          <w:sz w:val="26"/>
          <w:szCs w:val="26"/>
        </w:rPr>
        <w:t xml:space="preserve">Saņēmējs: Rīgas </w:t>
      </w:r>
      <w:r w:rsidR="00D12A13">
        <w:rPr>
          <w:b/>
          <w:sz w:val="26"/>
          <w:szCs w:val="26"/>
        </w:rPr>
        <w:t>valsts</w:t>
      </w:r>
      <w:r w:rsidRPr="00B92B49">
        <w:rPr>
          <w:b/>
          <w:sz w:val="26"/>
          <w:szCs w:val="26"/>
        </w:rPr>
        <w:t>pilsētas pašvaldība;</w:t>
      </w:r>
    </w:p>
    <w:p w14:paraId="3FF491F5" w14:textId="77777777" w:rsidR="004C5FCC" w:rsidRPr="00B92B49" w:rsidRDefault="004C5FCC" w:rsidP="00383C27">
      <w:pPr>
        <w:ind w:firstLine="709"/>
        <w:jc w:val="both"/>
        <w:rPr>
          <w:b/>
          <w:sz w:val="26"/>
          <w:szCs w:val="26"/>
        </w:rPr>
      </w:pPr>
      <w:r w:rsidRPr="00B92B49">
        <w:rPr>
          <w:b/>
          <w:sz w:val="26"/>
          <w:szCs w:val="26"/>
        </w:rPr>
        <w:t>Adrese: Rātslaukums 1, Rīga, LV-1050;</w:t>
      </w:r>
    </w:p>
    <w:p w14:paraId="249045A3" w14:textId="65A15079" w:rsidR="004C5FCC" w:rsidRPr="00B92B49" w:rsidRDefault="004C5FCC" w:rsidP="00383C27">
      <w:pPr>
        <w:ind w:firstLine="709"/>
        <w:jc w:val="both"/>
        <w:rPr>
          <w:b/>
          <w:sz w:val="26"/>
          <w:szCs w:val="26"/>
        </w:rPr>
      </w:pPr>
      <w:r w:rsidRPr="00B92B49">
        <w:rPr>
          <w:b/>
          <w:sz w:val="26"/>
          <w:szCs w:val="26"/>
        </w:rPr>
        <w:t>NMR kods:</w:t>
      </w:r>
      <w:r w:rsidR="00D12A13">
        <w:rPr>
          <w:b/>
          <w:sz w:val="26"/>
          <w:szCs w:val="26"/>
        </w:rPr>
        <w:t xml:space="preserve"> </w:t>
      </w:r>
      <w:r w:rsidRPr="00B92B49">
        <w:rPr>
          <w:b/>
          <w:sz w:val="26"/>
          <w:szCs w:val="26"/>
        </w:rPr>
        <w:t>90011524360;</w:t>
      </w:r>
    </w:p>
    <w:p w14:paraId="4DCC4BB1" w14:textId="44C8C7AF" w:rsidR="004C5FCC" w:rsidRPr="00B92B49" w:rsidRDefault="004C5FCC" w:rsidP="00383C27">
      <w:pPr>
        <w:ind w:firstLine="709"/>
        <w:jc w:val="both"/>
        <w:rPr>
          <w:b/>
          <w:sz w:val="26"/>
          <w:szCs w:val="26"/>
        </w:rPr>
      </w:pPr>
      <w:r w:rsidRPr="00B92B49">
        <w:rPr>
          <w:b/>
          <w:sz w:val="26"/>
          <w:szCs w:val="26"/>
        </w:rPr>
        <w:t>PVN reģ.</w:t>
      </w:r>
      <w:r w:rsidR="00D12A13">
        <w:rPr>
          <w:b/>
          <w:sz w:val="26"/>
          <w:szCs w:val="26"/>
        </w:rPr>
        <w:t xml:space="preserve"> </w:t>
      </w:r>
      <w:r w:rsidRPr="00B92B49">
        <w:rPr>
          <w:b/>
          <w:sz w:val="26"/>
          <w:szCs w:val="26"/>
        </w:rPr>
        <w:t>Nr.: LV90011524360;</w:t>
      </w:r>
    </w:p>
    <w:p w14:paraId="31809819" w14:textId="77777777" w:rsidR="004C5FCC" w:rsidRPr="00B92B49" w:rsidRDefault="004C5FCC" w:rsidP="00383C27">
      <w:pPr>
        <w:ind w:firstLine="709"/>
        <w:jc w:val="both"/>
        <w:rPr>
          <w:b/>
          <w:sz w:val="26"/>
          <w:szCs w:val="26"/>
        </w:rPr>
      </w:pPr>
      <w:r w:rsidRPr="00B92B49">
        <w:rPr>
          <w:b/>
          <w:sz w:val="26"/>
          <w:szCs w:val="26"/>
        </w:rPr>
        <w:t>Banka: AS “Luminor Bank”</w:t>
      </w:r>
      <w:r w:rsidR="00B12505">
        <w:rPr>
          <w:b/>
          <w:sz w:val="26"/>
          <w:szCs w:val="26"/>
        </w:rPr>
        <w:t xml:space="preserve"> Latvijas filiāle</w:t>
      </w:r>
      <w:r w:rsidRPr="00B92B49">
        <w:rPr>
          <w:b/>
          <w:sz w:val="26"/>
          <w:szCs w:val="26"/>
        </w:rPr>
        <w:t>;</w:t>
      </w:r>
    </w:p>
    <w:p w14:paraId="2D57C5E8" w14:textId="77777777" w:rsidR="004C5FCC" w:rsidRPr="00B92B49" w:rsidRDefault="004C5FCC" w:rsidP="00383C27">
      <w:pPr>
        <w:ind w:firstLine="709"/>
        <w:jc w:val="both"/>
        <w:rPr>
          <w:b/>
          <w:sz w:val="26"/>
          <w:szCs w:val="26"/>
        </w:rPr>
      </w:pPr>
      <w:r w:rsidRPr="00B92B49">
        <w:rPr>
          <w:b/>
          <w:sz w:val="26"/>
          <w:szCs w:val="26"/>
        </w:rPr>
        <w:lastRenderedPageBreak/>
        <w:t xml:space="preserve">Bankas kods: </w:t>
      </w:r>
      <w:r w:rsidR="009600F1" w:rsidRPr="009600F1">
        <w:rPr>
          <w:b/>
          <w:sz w:val="26"/>
          <w:szCs w:val="26"/>
        </w:rPr>
        <w:t>RIKOLV2X</w:t>
      </w:r>
      <w:r w:rsidRPr="00B92B49">
        <w:rPr>
          <w:b/>
          <w:sz w:val="26"/>
          <w:szCs w:val="26"/>
        </w:rPr>
        <w:t>;</w:t>
      </w:r>
    </w:p>
    <w:p w14:paraId="1B50326B" w14:textId="77777777" w:rsidR="004C5FCC" w:rsidRPr="00B92B49" w:rsidRDefault="004C5FCC" w:rsidP="00383C27">
      <w:pPr>
        <w:ind w:firstLine="709"/>
        <w:jc w:val="both"/>
        <w:rPr>
          <w:b/>
          <w:sz w:val="26"/>
          <w:szCs w:val="26"/>
        </w:rPr>
      </w:pPr>
      <w:r w:rsidRPr="00B92B49">
        <w:rPr>
          <w:b/>
          <w:sz w:val="26"/>
          <w:szCs w:val="26"/>
        </w:rPr>
        <w:t xml:space="preserve">Konts: </w:t>
      </w:r>
      <w:r w:rsidR="009600F1" w:rsidRPr="009600F1">
        <w:rPr>
          <w:b/>
          <w:sz w:val="26"/>
          <w:szCs w:val="26"/>
        </w:rPr>
        <w:t>LV41RIKO0021800014010</w:t>
      </w:r>
      <w:r w:rsidRPr="00B92B49">
        <w:rPr>
          <w:b/>
          <w:sz w:val="26"/>
          <w:szCs w:val="26"/>
        </w:rPr>
        <w:t>;</w:t>
      </w:r>
    </w:p>
    <w:p w14:paraId="6EAB043E" w14:textId="1FA7834A" w:rsidR="004C5FCC" w:rsidRPr="00B92B49" w:rsidRDefault="004C5FCC" w:rsidP="00383C27">
      <w:pPr>
        <w:ind w:firstLine="709"/>
        <w:jc w:val="both"/>
        <w:rPr>
          <w:b/>
          <w:sz w:val="26"/>
          <w:szCs w:val="26"/>
        </w:rPr>
      </w:pPr>
      <w:r w:rsidRPr="00B92B49">
        <w:rPr>
          <w:b/>
          <w:sz w:val="26"/>
          <w:szCs w:val="26"/>
        </w:rPr>
        <w:t xml:space="preserve">RD iestāde: Rīgas </w:t>
      </w:r>
      <w:r w:rsidR="00383C27">
        <w:rPr>
          <w:b/>
          <w:sz w:val="26"/>
          <w:szCs w:val="26"/>
        </w:rPr>
        <w:t xml:space="preserve">valstspilsētas </w:t>
      </w:r>
      <w:r w:rsidRPr="00B92B49">
        <w:rPr>
          <w:b/>
          <w:sz w:val="26"/>
          <w:szCs w:val="26"/>
        </w:rPr>
        <w:t>pašvaldības policija;</w:t>
      </w:r>
    </w:p>
    <w:p w14:paraId="31CEA267" w14:textId="3DE6B648" w:rsidR="004C5FCC" w:rsidRPr="00B92B49" w:rsidRDefault="004C5FCC" w:rsidP="00383C27">
      <w:pPr>
        <w:ind w:firstLine="709"/>
        <w:jc w:val="both"/>
        <w:rPr>
          <w:b/>
          <w:sz w:val="26"/>
          <w:szCs w:val="26"/>
        </w:rPr>
      </w:pPr>
      <w:r w:rsidRPr="00B92B49">
        <w:rPr>
          <w:b/>
          <w:sz w:val="26"/>
          <w:szCs w:val="26"/>
        </w:rPr>
        <w:t xml:space="preserve">RD iestādes adrese: </w:t>
      </w:r>
      <w:r w:rsidR="00362B4B">
        <w:rPr>
          <w:b/>
          <w:sz w:val="26"/>
          <w:szCs w:val="26"/>
        </w:rPr>
        <w:t>Valērijas Seiles</w:t>
      </w:r>
      <w:r w:rsidRPr="00B92B49">
        <w:rPr>
          <w:b/>
          <w:sz w:val="26"/>
          <w:szCs w:val="26"/>
        </w:rPr>
        <w:t xml:space="preserve"> iela 12A, Rīga, LV-1019; </w:t>
      </w:r>
    </w:p>
    <w:p w14:paraId="5F392833" w14:textId="77777777" w:rsidR="004C5FCC" w:rsidRPr="00B92B49" w:rsidRDefault="004C5FCC" w:rsidP="00383C27">
      <w:pPr>
        <w:ind w:firstLine="709"/>
        <w:jc w:val="both"/>
        <w:rPr>
          <w:b/>
          <w:sz w:val="26"/>
          <w:szCs w:val="26"/>
        </w:rPr>
      </w:pPr>
      <w:r w:rsidRPr="00B92B49">
        <w:rPr>
          <w:b/>
          <w:sz w:val="26"/>
          <w:szCs w:val="26"/>
        </w:rPr>
        <w:t>RD iestādes kods: 219.</w:t>
      </w:r>
    </w:p>
    <w:p w14:paraId="2EC8241D" w14:textId="4FB5D368" w:rsidR="004C5FCC" w:rsidRPr="00EB2441" w:rsidRDefault="004C5FCC" w:rsidP="00383C27">
      <w:pPr>
        <w:pStyle w:val="Sarakstarindkopa"/>
        <w:numPr>
          <w:ilvl w:val="1"/>
          <w:numId w:val="1"/>
        </w:numPr>
        <w:tabs>
          <w:tab w:val="clear" w:pos="450"/>
        </w:tabs>
        <w:ind w:left="0" w:firstLine="709"/>
        <w:contextualSpacing/>
        <w:jc w:val="both"/>
        <w:rPr>
          <w:bCs/>
          <w:sz w:val="26"/>
          <w:szCs w:val="26"/>
        </w:rPr>
      </w:pPr>
      <w:r w:rsidRPr="00B92B49">
        <w:rPr>
          <w:sz w:val="26"/>
          <w:szCs w:val="26"/>
        </w:rPr>
        <w:t xml:space="preserve">Elektroniskos rēķinus apmaksai </w:t>
      </w:r>
      <w:r w:rsidR="00EB2441" w:rsidRPr="00EB2441">
        <w:rPr>
          <w:bCs/>
          <w:sz w:val="26"/>
          <w:szCs w:val="26"/>
        </w:rPr>
        <w:t>Apdrošinātājs</w:t>
      </w:r>
      <w:r w:rsidRPr="00EB2441">
        <w:rPr>
          <w:bCs/>
          <w:sz w:val="26"/>
          <w:szCs w:val="26"/>
        </w:rPr>
        <w:t xml:space="preserve"> iesniedz </w:t>
      </w:r>
      <w:r w:rsidR="00EB2441" w:rsidRPr="00EB2441">
        <w:rPr>
          <w:bCs/>
          <w:sz w:val="26"/>
          <w:szCs w:val="26"/>
        </w:rPr>
        <w:t>Apdrošinājuma ņēmējam</w:t>
      </w:r>
      <w:r w:rsidRPr="00EB2441">
        <w:rPr>
          <w:bCs/>
          <w:sz w:val="26"/>
          <w:szCs w:val="26"/>
        </w:rPr>
        <w:t xml:space="preserve">, izvēloties vienu no </w:t>
      </w:r>
      <w:r w:rsidR="00D12A13" w:rsidRPr="00EB2441">
        <w:rPr>
          <w:bCs/>
          <w:sz w:val="26"/>
          <w:szCs w:val="26"/>
        </w:rPr>
        <w:t xml:space="preserve">šādiem </w:t>
      </w:r>
      <w:r w:rsidRPr="00EB2441">
        <w:rPr>
          <w:bCs/>
          <w:sz w:val="26"/>
          <w:szCs w:val="26"/>
        </w:rPr>
        <w:t>rēķina piegādes veidiem:</w:t>
      </w:r>
    </w:p>
    <w:p w14:paraId="51B32DCF" w14:textId="58E697A0" w:rsidR="00252804" w:rsidRDefault="00252804" w:rsidP="00951E7F">
      <w:pPr>
        <w:pStyle w:val="Sarakstarindkopa"/>
        <w:numPr>
          <w:ilvl w:val="2"/>
          <w:numId w:val="1"/>
        </w:numPr>
        <w:tabs>
          <w:tab w:val="clear" w:pos="720"/>
        </w:tabs>
        <w:ind w:left="0" w:firstLine="709"/>
        <w:contextualSpacing/>
        <w:jc w:val="both"/>
        <w:rPr>
          <w:sz w:val="26"/>
          <w:szCs w:val="26"/>
        </w:rPr>
      </w:pPr>
      <w:r w:rsidRPr="00EB2441">
        <w:rPr>
          <w:bCs/>
          <w:sz w:val="26"/>
          <w:szCs w:val="26"/>
        </w:rPr>
        <w:t xml:space="preserve">izveido programmatūru datu apmaiņai starp </w:t>
      </w:r>
      <w:r w:rsidR="00EB2441" w:rsidRPr="00EB2441">
        <w:rPr>
          <w:bCs/>
          <w:sz w:val="26"/>
          <w:szCs w:val="26"/>
        </w:rPr>
        <w:t>Apdrošinātāja</w:t>
      </w:r>
      <w:r w:rsidRPr="00B92B49">
        <w:rPr>
          <w:sz w:val="26"/>
          <w:szCs w:val="26"/>
        </w:rPr>
        <w:t xml:space="preserve"> norēķinu sistēmu un pašvaldības vienoto informācijas sistēmu (WEB API</w:t>
      </w:r>
      <w:r>
        <w:rPr>
          <w:sz w:val="26"/>
          <w:szCs w:val="26"/>
        </w:rPr>
        <w:t>);</w:t>
      </w:r>
    </w:p>
    <w:p w14:paraId="29E50A6B" w14:textId="77737A98" w:rsidR="00252804" w:rsidRDefault="00446BAC" w:rsidP="00951E7F">
      <w:pPr>
        <w:pStyle w:val="Sarakstarindkopa"/>
        <w:numPr>
          <w:ilvl w:val="2"/>
          <w:numId w:val="1"/>
        </w:numPr>
        <w:tabs>
          <w:tab w:val="clear" w:pos="720"/>
        </w:tabs>
        <w:ind w:left="0" w:firstLine="709"/>
        <w:contextualSpacing/>
        <w:jc w:val="both"/>
        <w:rPr>
          <w:sz w:val="26"/>
          <w:szCs w:val="26"/>
        </w:rPr>
      </w:pPr>
      <w:r w:rsidRPr="00B92B49">
        <w:rPr>
          <w:sz w:val="26"/>
          <w:szCs w:val="26"/>
        </w:rPr>
        <w:t xml:space="preserve">augšupielādē rēķinu failus portālā </w:t>
      </w:r>
      <w:hyperlink r:id="rId7" w:history="1">
        <w:r w:rsidRPr="00B92B49">
          <w:rPr>
            <w:sz w:val="26"/>
            <w:szCs w:val="26"/>
          </w:rPr>
          <w:t>www.eriga.lv</w:t>
        </w:r>
      </w:hyperlink>
      <w:r w:rsidRPr="00B92B49">
        <w:rPr>
          <w:sz w:val="26"/>
          <w:szCs w:val="26"/>
        </w:rPr>
        <w:t xml:space="preserve">, atbilstoši portālā </w:t>
      </w:r>
      <w:hyperlink r:id="rId8" w:history="1">
        <w:r w:rsidRPr="00B92B49">
          <w:rPr>
            <w:sz w:val="26"/>
            <w:szCs w:val="26"/>
          </w:rPr>
          <w:t>www.eriga.lv</w:t>
        </w:r>
      </w:hyperlink>
      <w:r w:rsidRPr="00B92B49">
        <w:rPr>
          <w:sz w:val="26"/>
          <w:szCs w:val="26"/>
        </w:rPr>
        <w:t>, sadaļā „Rēķinu iesniegšana” norādītajai informācijai par failu augšupielādi XML formātā</w:t>
      </w:r>
      <w:r>
        <w:rPr>
          <w:sz w:val="26"/>
          <w:szCs w:val="26"/>
        </w:rPr>
        <w:t>;</w:t>
      </w:r>
    </w:p>
    <w:p w14:paraId="24330E7C" w14:textId="7C580032" w:rsidR="00446BAC" w:rsidRPr="00B92B49" w:rsidRDefault="00446BAC" w:rsidP="00951E7F">
      <w:pPr>
        <w:pStyle w:val="Sarakstarindkopa"/>
        <w:numPr>
          <w:ilvl w:val="2"/>
          <w:numId w:val="1"/>
        </w:numPr>
        <w:tabs>
          <w:tab w:val="clear" w:pos="720"/>
        </w:tabs>
        <w:ind w:left="0" w:firstLine="709"/>
        <w:contextualSpacing/>
        <w:jc w:val="both"/>
        <w:rPr>
          <w:sz w:val="26"/>
          <w:szCs w:val="26"/>
        </w:rPr>
      </w:pPr>
      <w:r w:rsidRPr="00B92B49">
        <w:rPr>
          <w:sz w:val="26"/>
          <w:szCs w:val="26"/>
        </w:rPr>
        <w:t>izmanto manuālu rēķina informācijas ievades Web formu  portālā http://</w:t>
      </w:r>
      <w:hyperlink r:id="rId9" w:history="1">
        <w:r w:rsidRPr="00B92B49">
          <w:rPr>
            <w:sz w:val="26"/>
            <w:szCs w:val="26"/>
          </w:rPr>
          <w:t>www.eriga.lv</w:t>
        </w:r>
      </w:hyperlink>
      <w:r w:rsidRPr="00B92B49">
        <w:rPr>
          <w:sz w:val="26"/>
          <w:szCs w:val="26"/>
        </w:rPr>
        <w:t>, sadaļā „Rēķinu iesniegšana”</w:t>
      </w:r>
      <w:r>
        <w:rPr>
          <w:sz w:val="26"/>
          <w:szCs w:val="26"/>
        </w:rPr>
        <w:t>.</w:t>
      </w:r>
    </w:p>
    <w:p w14:paraId="5E5F50EE" w14:textId="77777777" w:rsidR="004C5FCC" w:rsidRPr="00B92B49" w:rsidRDefault="004C5FCC" w:rsidP="00383C27">
      <w:pPr>
        <w:pStyle w:val="Sarakstarindkopa"/>
        <w:numPr>
          <w:ilvl w:val="1"/>
          <w:numId w:val="1"/>
        </w:numPr>
        <w:tabs>
          <w:tab w:val="clear" w:pos="450"/>
        </w:tabs>
        <w:ind w:left="0" w:firstLine="709"/>
        <w:contextualSpacing/>
        <w:jc w:val="both"/>
        <w:rPr>
          <w:sz w:val="26"/>
          <w:szCs w:val="26"/>
        </w:rPr>
      </w:pPr>
      <w:r w:rsidRPr="00B92B49">
        <w:rPr>
          <w:sz w:val="26"/>
          <w:szCs w:val="26"/>
        </w:rPr>
        <w:t>Līgumā noteiktā kārtībā iesniegts elektronisks rēķins nodrošina Pusēm elektroniskā rēķina izcelsmes autentiskumu un satura integritāti.</w:t>
      </w:r>
    </w:p>
    <w:p w14:paraId="09B0A3E4" w14:textId="498C07C1" w:rsidR="004C5FCC" w:rsidRPr="00EB2441" w:rsidRDefault="004C5FCC" w:rsidP="00383C27">
      <w:pPr>
        <w:pStyle w:val="Sarakstarindkopa"/>
        <w:numPr>
          <w:ilvl w:val="1"/>
          <w:numId w:val="1"/>
        </w:numPr>
        <w:tabs>
          <w:tab w:val="clear" w:pos="450"/>
        </w:tabs>
        <w:ind w:left="0" w:firstLine="709"/>
        <w:contextualSpacing/>
        <w:jc w:val="both"/>
        <w:rPr>
          <w:sz w:val="26"/>
          <w:szCs w:val="26"/>
        </w:rPr>
      </w:pPr>
      <w:r w:rsidRPr="00B92B49">
        <w:rPr>
          <w:sz w:val="26"/>
          <w:szCs w:val="26"/>
        </w:rPr>
        <w:t xml:space="preserve">Puses vienojas, ka </w:t>
      </w:r>
      <w:r w:rsidRPr="00EB2441">
        <w:rPr>
          <w:sz w:val="26"/>
          <w:szCs w:val="26"/>
        </w:rPr>
        <w:t xml:space="preserve">elektroniskā rēķina apmaksa tiks veikta </w:t>
      </w:r>
      <w:r w:rsidR="00993FD2" w:rsidRPr="00EB2441">
        <w:rPr>
          <w:sz w:val="26"/>
          <w:szCs w:val="26"/>
        </w:rPr>
        <w:t>30</w:t>
      </w:r>
      <w:r w:rsidRPr="00EB2441">
        <w:rPr>
          <w:sz w:val="26"/>
          <w:szCs w:val="26"/>
        </w:rPr>
        <w:t xml:space="preserve"> (</w:t>
      </w:r>
      <w:r w:rsidR="00993FD2" w:rsidRPr="00EB2441">
        <w:rPr>
          <w:sz w:val="26"/>
          <w:szCs w:val="26"/>
        </w:rPr>
        <w:t>trīsdesmit</w:t>
      </w:r>
      <w:r w:rsidRPr="00EB2441">
        <w:rPr>
          <w:sz w:val="26"/>
          <w:szCs w:val="26"/>
        </w:rPr>
        <w:t xml:space="preserve">) dienu laikā un termiņu skaita no dienas, kad </w:t>
      </w:r>
      <w:r w:rsidR="00EB2441" w:rsidRPr="00EB2441">
        <w:rPr>
          <w:sz w:val="26"/>
          <w:szCs w:val="26"/>
        </w:rPr>
        <w:t>Apdrošinātājs</w:t>
      </w:r>
      <w:r w:rsidRPr="00EB2441">
        <w:rPr>
          <w:sz w:val="26"/>
          <w:szCs w:val="26"/>
        </w:rPr>
        <w:t xml:space="preserve">, atbilstoši pašvaldības portālā www.eriga.lv, sadaļā „Rēķinu iesniegšana” norādītajai informācijai par elektroniskā rēķina formātu, ir iesniedzis </w:t>
      </w:r>
      <w:r w:rsidR="00EB2441" w:rsidRPr="00EB2441">
        <w:rPr>
          <w:sz w:val="26"/>
          <w:szCs w:val="26"/>
        </w:rPr>
        <w:t>Apdrošinājuma ņēmējam</w:t>
      </w:r>
      <w:r w:rsidRPr="00EB2441">
        <w:rPr>
          <w:sz w:val="26"/>
          <w:szCs w:val="26"/>
        </w:rPr>
        <w:t xml:space="preserve"> elektronisku rēķinu, ar nosacījumu, ka </w:t>
      </w:r>
      <w:r w:rsidR="00EB2441" w:rsidRPr="00EB2441">
        <w:rPr>
          <w:sz w:val="26"/>
          <w:szCs w:val="26"/>
        </w:rPr>
        <w:t>Apdrošinātājs</w:t>
      </w:r>
      <w:r w:rsidRPr="00EB2441">
        <w:rPr>
          <w:sz w:val="26"/>
          <w:szCs w:val="26"/>
        </w:rPr>
        <w:t xml:space="preserve"> ir iesniedzis pareizi, atbilstoši Līguma nosacījumiem, aizpildītu elektronisko rēķinu un </w:t>
      </w:r>
      <w:r w:rsidR="00E32262" w:rsidRPr="00EB2441">
        <w:rPr>
          <w:sz w:val="26"/>
          <w:szCs w:val="26"/>
        </w:rPr>
        <w:t>Apdrošinājuma ņēmējs</w:t>
      </w:r>
      <w:r w:rsidR="00CD74CC" w:rsidRPr="00EB2441">
        <w:rPr>
          <w:sz w:val="26"/>
          <w:szCs w:val="26"/>
        </w:rPr>
        <w:t xml:space="preserve"> to ir pieņēmis apmaksai.</w:t>
      </w:r>
    </w:p>
    <w:p w14:paraId="588C04BE" w14:textId="3D76B8AE" w:rsidR="004C5FCC" w:rsidRPr="00EB2441" w:rsidRDefault="00EB2441" w:rsidP="00383C27">
      <w:pPr>
        <w:pStyle w:val="Sarakstarindkopa"/>
        <w:numPr>
          <w:ilvl w:val="1"/>
          <w:numId w:val="1"/>
        </w:numPr>
        <w:tabs>
          <w:tab w:val="clear" w:pos="450"/>
        </w:tabs>
        <w:ind w:left="0" w:firstLine="709"/>
        <w:contextualSpacing/>
        <w:jc w:val="both"/>
        <w:rPr>
          <w:sz w:val="26"/>
          <w:szCs w:val="26"/>
        </w:rPr>
      </w:pPr>
      <w:r w:rsidRPr="00EB2441">
        <w:rPr>
          <w:sz w:val="26"/>
          <w:szCs w:val="26"/>
        </w:rPr>
        <w:t>Apdrošinātāj</w:t>
      </w:r>
      <w:r w:rsidR="004C5FCC" w:rsidRPr="00EB2441">
        <w:rPr>
          <w:sz w:val="26"/>
          <w:szCs w:val="26"/>
        </w:rPr>
        <w:t>am ir pienākums pašvaldības portālā www.eriga.lv sekot līdzi iesniegtā elektron</w:t>
      </w:r>
      <w:r w:rsidR="00CD74CC" w:rsidRPr="00EB2441">
        <w:rPr>
          <w:sz w:val="26"/>
          <w:szCs w:val="26"/>
        </w:rPr>
        <w:t>iskā rēķina apstrādes statusam.</w:t>
      </w:r>
    </w:p>
    <w:p w14:paraId="0E9EDF98" w14:textId="5298C906" w:rsidR="004C5FCC" w:rsidRPr="00B92B49" w:rsidRDefault="004C5FCC" w:rsidP="00383C27">
      <w:pPr>
        <w:pStyle w:val="Sarakstarindkopa"/>
        <w:numPr>
          <w:ilvl w:val="1"/>
          <w:numId w:val="1"/>
        </w:numPr>
        <w:tabs>
          <w:tab w:val="clear" w:pos="450"/>
        </w:tabs>
        <w:spacing w:after="120"/>
        <w:ind w:left="0" w:firstLine="709"/>
        <w:contextualSpacing/>
        <w:jc w:val="both"/>
        <w:rPr>
          <w:sz w:val="26"/>
          <w:szCs w:val="26"/>
        </w:rPr>
      </w:pPr>
      <w:r w:rsidRPr="00EB2441">
        <w:rPr>
          <w:sz w:val="26"/>
          <w:szCs w:val="26"/>
        </w:rPr>
        <w:t xml:space="preserve">Ja </w:t>
      </w:r>
      <w:r w:rsidR="00EB2441" w:rsidRPr="00EB2441">
        <w:rPr>
          <w:sz w:val="26"/>
          <w:szCs w:val="26"/>
        </w:rPr>
        <w:t>Apdrošinātājs</w:t>
      </w:r>
      <w:r w:rsidRPr="00EB2441">
        <w:rPr>
          <w:sz w:val="26"/>
          <w:szCs w:val="26"/>
        </w:rPr>
        <w:t xml:space="preserve"> ir iesniedzis nepareizi aizpildītu un/vai Līguma nosacījumiem neatbilstošu elektronisko rēķinu, </w:t>
      </w:r>
      <w:r w:rsidR="00E32262" w:rsidRPr="00EB2441">
        <w:rPr>
          <w:sz w:val="26"/>
          <w:szCs w:val="26"/>
        </w:rPr>
        <w:t>Apdrošinājuma ņēmējs</w:t>
      </w:r>
      <w:r w:rsidRPr="00EB2441">
        <w:rPr>
          <w:sz w:val="26"/>
          <w:szCs w:val="26"/>
        </w:rPr>
        <w:t xml:space="preserve"> šādu rēķinu apmaksai nepieņem un neakceptē. </w:t>
      </w:r>
      <w:r w:rsidR="00EB2441" w:rsidRPr="00EB2441">
        <w:rPr>
          <w:sz w:val="26"/>
          <w:szCs w:val="26"/>
        </w:rPr>
        <w:t>Apdrošinātāj</w:t>
      </w:r>
      <w:r w:rsidRPr="00EB2441">
        <w:rPr>
          <w:sz w:val="26"/>
          <w:szCs w:val="26"/>
        </w:rPr>
        <w:t xml:space="preserve">am ir pienākums iesniegt atkārtoti pareizi un Līguma nosacījumiem atbilstoši aizpildītu elektronisko rēķinu. Šādā situācijā, elektroniskā rēķina apmaksas termiņu skaita no dienas, kad </w:t>
      </w:r>
      <w:r w:rsidR="00EB2441" w:rsidRPr="00EB2441">
        <w:rPr>
          <w:sz w:val="26"/>
          <w:szCs w:val="26"/>
        </w:rPr>
        <w:t>Apdrošinātājs</w:t>
      </w:r>
      <w:r w:rsidRPr="00EB2441">
        <w:rPr>
          <w:sz w:val="26"/>
          <w:szCs w:val="26"/>
        </w:rPr>
        <w:t xml:space="preserve"> ir iesniedzis</w:t>
      </w:r>
      <w:r w:rsidRPr="00B92B49">
        <w:rPr>
          <w:sz w:val="26"/>
          <w:szCs w:val="26"/>
        </w:rPr>
        <w:t xml:space="preserve"> atkārtoto elektronisko rēķinu.</w:t>
      </w:r>
    </w:p>
    <w:p w14:paraId="5FF75950" w14:textId="77777777" w:rsidR="004C5FCC" w:rsidRPr="00B92B49" w:rsidRDefault="004C5FCC" w:rsidP="004C5FCC">
      <w:pPr>
        <w:numPr>
          <w:ilvl w:val="0"/>
          <w:numId w:val="1"/>
        </w:numPr>
        <w:jc w:val="center"/>
        <w:rPr>
          <w:b/>
          <w:sz w:val="26"/>
          <w:szCs w:val="26"/>
        </w:rPr>
      </w:pPr>
      <w:r w:rsidRPr="00B92B49">
        <w:rPr>
          <w:b/>
          <w:sz w:val="26"/>
          <w:szCs w:val="26"/>
        </w:rPr>
        <w:t>Apdrošināšanas līgumu būtiskie nosacījumi un noslēgšanas kārtība</w:t>
      </w:r>
    </w:p>
    <w:p w14:paraId="2F2A28E8" w14:textId="553D83BA" w:rsidR="004C5FCC" w:rsidRPr="00211341" w:rsidRDefault="004C5FCC" w:rsidP="00815C8A">
      <w:pPr>
        <w:pStyle w:val="Sarakstaaizzme"/>
        <w:numPr>
          <w:ilvl w:val="1"/>
          <w:numId w:val="1"/>
        </w:numPr>
        <w:ind w:left="0" w:firstLine="709"/>
      </w:pPr>
      <w:r w:rsidRPr="00211341">
        <w:t>Apdrošinājuma ņēmējs ir tiesīgs brīvi, pēc saviem ieskatiem, Līguma darbības termiņa laikā izvēlēties laiku Līguma 2.</w:t>
      </w:r>
      <w:bookmarkStart w:id="2" w:name="_Hlk118813405"/>
      <w:r w:rsidR="00446BAC" w:rsidRPr="00211341">
        <w:t> </w:t>
      </w:r>
      <w:bookmarkEnd w:id="2"/>
      <w:r w:rsidRPr="00211341">
        <w:t>pielikumā „Finanšu piedāvājums” norādīto un nenorādīto transportlīdzekļu apdrošināšanai. Apdrošinājuma ņēmējs 3 (trīs) darba dienu laikā no pieteikuma par konkrēta transportlīdzekļa apdrošināšanu nosūtīšanas dienas Apdrošinātājam apņemas iesniegt visus nepieciešamos dokumentus apdrošināšanas polišu noformēšanai.</w:t>
      </w:r>
    </w:p>
    <w:p w14:paraId="7F7013C2" w14:textId="5C28E90D" w:rsidR="004C5FCC" w:rsidRPr="00B92B49" w:rsidRDefault="004C5FCC" w:rsidP="00815C8A">
      <w:pPr>
        <w:pStyle w:val="Sarakstaaizzme"/>
        <w:numPr>
          <w:ilvl w:val="1"/>
          <w:numId w:val="1"/>
        </w:numPr>
        <w:ind w:left="0" w:firstLine="709"/>
      </w:pPr>
      <w:r w:rsidRPr="00B92B49">
        <w:t>Noslēdzot OCTA apdrošināšanas līgumus</w:t>
      </w:r>
      <w:r w:rsidR="002F3F87">
        <w:t xml:space="preserve"> (polises)</w:t>
      </w:r>
      <w:r w:rsidRPr="00B92B49">
        <w:t>, Apdrošinātājs piemēro Tehniskās specifikācijas (Līguma 1.</w:t>
      </w:r>
      <w:r w:rsidR="00000445" w:rsidRPr="00000445">
        <w:t> </w:t>
      </w:r>
      <w:r w:rsidRPr="00B92B49">
        <w:t>pielikums) noteikumus.</w:t>
      </w:r>
    </w:p>
    <w:p w14:paraId="09B3049F" w14:textId="4374F4C2" w:rsidR="004C5FCC" w:rsidRPr="00B92B49" w:rsidRDefault="004C5FCC" w:rsidP="00815C8A">
      <w:pPr>
        <w:pStyle w:val="Sarakstaaizzme"/>
        <w:numPr>
          <w:ilvl w:val="1"/>
          <w:numId w:val="1"/>
        </w:numPr>
        <w:ind w:left="0" w:firstLine="709"/>
      </w:pPr>
      <w:r w:rsidRPr="00B92B49">
        <w:t>OCTA apdrošināšanas līgumus</w:t>
      </w:r>
      <w:r w:rsidR="002F3F87">
        <w:t xml:space="preserve"> (polises)</w:t>
      </w:r>
      <w:r w:rsidRPr="00B92B49">
        <w:t xml:space="preserve"> Apdrošinātājs noformē un izsniedz 3 (trīs) darba dienu laikā pēc Apdrošinājuma ņēmēja pieteikuma par konkrēto transportlīdzekļu apdrošināšanu</w:t>
      </w:r>
      <w:r w:rsidR="00BD0C87">
        <w:t xml:space="preserve"> un</w:t>
      </w:r>
      <w:r w:rsidRPr="00B92B49">
        <w:t xml:space="preserve"> visu nepieciešamo dokumentu saņemšanas.</w:t>
      </w:r>
    </w:p>
    <w:p w14:paraId="33C50714" w14:textId="36E48110" w:rsidR="004C5FCC" w:rsidRPr="00560D5D" w:rsidRDefault="00560D5D" w:rsidP="00815C8A">
      <w:pPr>
        <w:pStyle w:val="Sarakstaaizzme"/>
        <w:numPr>
          <w:ilvl w:val="1"/>
          <w:numId w:val="1"/>
        </w:numPr>
        <w:ind w:left="0" w:firstLine="709"/>
      </w:pPr>
      <w:r w:rsidRPr="00560D5D">
        <w:t>Visi OCTA apdrošināšanas līgumi (polises) tiek noslēgti ar darbības termiņu 12 (divpadsmit) mēneši atbilstoši Līguma 1. pielikuma „Tehniskā specifikācija” noteiktajam. Pēc Apdrošinājuma ņēmēja vajadzībām apdrošināšanas līgumu darbības termiņus var samazināt, proporcionāli pārrēķinot Finanšu piedāvājumā noteikto transportlīdzekļu apdrošināšanas prēmijas summu uz nepieciešamo periodu</w:t>
      </w:r>
      <w:r w:rsidR="00E92EF7" w:rsidRPr="00560D5D">
        <w:t>.</w:t>
      </w:r>
    </w:p>
    <w:p w14:paraId="62CCA3B1" w14:textId="77777777" w:rsidR="004C5FCC" w:rsidRPr="00B92B49" w:rsidRDefault="004C5FCC" w:rsidP="00815C8A">
      <w:pPr>
        <w:pStyle w:val="Sarakstarindkopa"/>
        <w:numPr>
          <w:ilvl w:val="0"/>
          <w:numId w:val="1"/>
        </w:numPr>
        <w:spacing w:before="120"/>
        <w:ind w:left="714" w:hanging="357"/>
        <w:jc w:val="center"/>
        <w:rPr>
          <w:b/>
          <w:sz w:val="26"/>
          <w:szCs w:val="26"/>
        </w:rPr>
      </w:pPr>
      <w:r w:rsidRPr="00B92B49">
        <w:rPr>
          <w:b/>
          <w:sz w:val="26"/>
          <w:szCs w:val="26"/>
        </w:rPr>
        <w:t>Pušu atbildība</w:t>
      </w:r>
    </w:p>
    <w:p w14:paraId="5FB0B99B" w14:textId="4E43977B" w:rsidR="005B29A6" w:rsidRDefault="004C5FCC" w:rsidP="00815C8A">
      <w:pPr>
        <w:pStyle w:val="Sarakstaaizzme"/>
        <w:numPr>
          <w:ilvl w:val="1"/>
          <w:numId w:val="1"/>
        </w:numPr>
        <w:ind w:left="0" w:firstLine="709"/>
      </w:pPr>
      <w:r w:rsidRPr="00B92B49">
        <w:t>Apdrošinājuma ņēmējs ir atbildīgs par sniegtās informācijas patiesumu.</w:t>
      </w:r>
    </w:p>
    <w:p w14:paraId="683B67FC" w14:textId="77777777" w:rsidR="005B29A6" w:rsidRPr="00B92B49" w:rsidRDefault="004C5FCC" w:rsidP="00815C8A">
      <w:pPr>
        <w:pStyle w:val="Sarakstaaizzme"/>
        <w:numPr>
          <w:ilvl w:val="1"/>
          <w:numId w:val="1"/>
        </w:numPr>
        <w:ind w:left="0" w:firstLine="709"/>
      </w:pPr>
      <w:r w:rsidRPr="00B92B49">
        <w:t xml:space="preserve">Puses atlīdzina viena otrai nodarītos zaudējumus, kas radušies sakarā ar Līguma </w:t>
      </w:r>
      <w:r w:rsidRPr="002F3F87">
        <w:t>neizpildi</w:t>
      </w:r>
      <w:r w:rsidRPr="00B92B49">
        <w:t xml:space="preserve"> vai nepienācīgu izpildi.</w:t>
      </w:r>
    </w:p>
    <w:p w14:paraId="4A111D11" w14:textId="1C32C58A" w:rsidR="005B29A6" w:rsidRDefault="004C5FCC" w:rsidP="00815C8A">
      <w:pPr>
        <w:pStyle w:val="Sarakstaaizzme"/>
        <w:numPr>
          <w:ilvl w:val="1"/>
          <w:numId w:val="1"/>
        </w:numPr>
        <w:ind w:left="0" w:firstLine="709"/>
      </w:pPr>
      <w:r w:rsidRPr="00B92B49">
        <w:t>Ja Apdrošinātājs neizsniedz Apdrošinājuma ņēmējam Apdrošināšanas polisi Līguma 3.3.</w:t>
      </w:r>
      <w:r w:rsidR="006D1636" w:rsidRPr="006D1636">
        <w:t> </w:t>
      </w:r>
      <w:r w:rsidRPr="00B92B49">
        <w:t>punktā norādītajā termiņā, Apdrošinājuma ņēmējs ir tiesīgs pieprasīt no Apdrošinātāja līgumsodu 1% (viena procenta) apmērā no apdrošināšanas prēmijas summas par katru nokavēto dienu, bet kopsummā ne vairāk par 10% (desmit procenti</w:t>
      </w:r>
      <w:r w:rsidR="00D12A13">
        <w:t>em</w:t>
      </w:r>
      <w:r w:rsidRPr="00B92B49">
        <w:t>) no apdrošināšanas prēmijas, kā arī zaudējumu atlīdzību, ja tādi radušies polises savlaicīgas nenoformēšanas un/vai nepiegādāšanas re</w:t>
      </w:r>
      <w:r w:rsidR="002F3F87">
        <w:t>zultātā.</w:t>
      </w:r>
    </w:p>
    <w:p w14:paraId="2A88D605" w14:textId="6900C04B" w:rsidR="00900BDD" w:rsidRPr="00B92B49" w:rsidRDefault="00900BDD" w:rsidP="00815C8A">
      <w:pPr>
        <w:pStyle w:val="Sarakstaaizzme"/>
        <w:numPr>
          <w:ilvl w:val="1"/>
          <w:numId w:val="1"/>
        </w:numPr>
        <w:ind w:left="0" w:firstLine="709"/>
      </w:pPr>
      <w:r w:rsidRPr="00900BDD">
        <w:t>Par apdrošināšanas prēmiju norēķinu kavējumu Apdrošinātājs ir tiesīgs pieprasīt no Apdrošinājuma ņēmēja līgumsodu 1% (viena procenta) apmērā no parāda summas par katru nokavēto dienu, bet kopsummā ne vairāk par 10% (desmit procentiem) no parāda summas. Līgumsoda samaksa neatbrīvo Apdrošinājuma ņēmēju no pamata parāda samaksas</w:t>
      </w:r>
      <w:r>
        <w:t>.</w:t>
      </w:r>
    </w:p>
    <w:p w14:paraId="252C636E" w14:textId="7E255041" w:rsidR="005B29A6" w:rsidRPr="00B92B49" w:rsidRDefault="005B29A6" w:rsidP="00815C8A">
      <w:pPr>
        <w:pStyle w:val="Sarakstaaizzme"/>
        <w:numPr>
          <w:ilvl w:val="1"/>
          <w:numId w:val="1"/>
        </w:numPr>
        <w:ind w:left="0" w:firstLine="709"/>
      </w:pPr>
      <w:r w:rsidRPr="00B92B49">
        <w:t xml:space="preserve">Līgumsodu samaksa neatbrīvo </w:t>
      </w:r>
      <w:r w:rsidR="00096640">
        <w:t>Puses</w:t>
      </w:r>
      <w:r w:rsidR="00096640" w:rsidRPr="00B92B49">
        <w:t xml:space="preserve"> </w:t>
      </w:r>
      <w:r w:rsidRPr="00B92B49">
        <w:t>no savu pienākumu izpildes.</w:t>
      </w:r>
    </w:p>
    <w:p w14:paraId="1DE42E5E" w14:textId="3BA0FC4B" w:rsidR="004C5FCC" w:rsidRPr="00B92B49" w:rsidRDefault="004C5FCC" w:rsidP="00080285">
      <w:pPr>
        <w:pStyle w:val="Sarakstaaizzme"/>
        <w:numPr>
          <w:ilvl w:val="0"/>
          <w:numId w:val="0"/>
        </w:numPr>
      </w:pPr>
    </w:p>
    <w:p w14:paraId="55D38ED5" w14:textId="77777777" w:rsidR="005B29A6" w:rsidRPr="00B92B49" w:rsidRDefault="005B29A6" w:rsidP="00815C8A">
      <w:pPr>
        <w:numPr>
          <w:ilvl w:val="0"/>
          <w:numId w:val="1"/>
        </w:numPr>
        <w:spacing w:line="276" w:lineRule="auto"/>
        <w:jc w:val="center"/>
        <w:rPr>
          <w:b/>
          <w:sz w:val="26"/>
          <w:szCs w:val="26"/>
        </w:rPr>
      </w:pPr>
      <w:r w:rsidRPr="00B92B49">
        <w:rPr>
          <w:b/>
          <w:sz w:val="26"/>
          <w:szCs w:val="26"/>
        </w:rPr>
        <w:t>Līguma darbības termiņš un tā izbeigšana</w:t>
      </w:r>
    </w:p>
    <w:p w14:paraId="301B748C" w14:textId="2A73C830" w:rsidR="005B29A6" w:rsidRPr="00B92B49" w:rsidRDefault="00560D5D" w:rsidP="00815C8A">
      <w:pPr>
        <w:pStyle w:val="Sarakstaaizzme"/>
        <w:numPr>
          <w:ilvl w:val="1"/>
          <w:numId w:val="1"/>
        </w:numPr>
        <w:ind w:left="0" w:firstLine="709"/>
      </w:pPr>
      <w:r w:rsidRPr="00560D5D">
        <w:t>Līgums stājas spēkā tā abpusējas parakstīšanas dienā un darbojas līdz 2024</w:t>
      </w:r>
      <w:r>
        <w:t>.</w:t>
      </w:r>
      <w:r w:rsidRPr="00560D5D">
        <w:t> </w:t>
      </w:r>
      <w:r>
        <w:t>gada 31.</w:t>
      </w:r>
      <w:r w:rsidRPr="00560D5D">
        <w:t> </w:t>
      </w:r>
      <w:r>
        <w:t>maijam</w:t>
      </w:r>
      <w:r w:rsidRPr="00560D5D">
        <w:t>, ņemot vērā Līguma 5.2. punkta nosacījumu</w:t>
      </w:r>
      <w:r w:rsidR="00ED3D1E" w:rsidRPr="0006445B">
        <w:t>.</w:t>
      </w:r>
    </w:p>
    <w:p w14:paraId="2852D94E" w14:textId="6B4844F6" w:rsidR="005B29A6" w:rsidRPr="00B92B49" w:rsidRDefault="005B29A6" w:rsidP="00815C8A">
      <w:pPr>
        <w:pStyle w:val="Sarakstaaizzme"/>
        <w:numPr>
          <w:ilvl w:val="1"/>
          <w:numId w:val="1"/>
        </w:numPr>
        <w:ind w:left="0" w:firstLine="709"/>
      </w:pPr>
      <w:r w:rsidRPr="00B92B49">
        <w:t>OCTA apdrošināšanas līgumu slēgšana automātiski tiek pārtraukta, līdzko tiek sasniegta Līguma 2.1.</w:t>
      </w:r>
      <w:r w:rsidR="006D1636" w:rsidRPr="006D1636">
        <w:t> </w:t>
      </w:r>
      <w:r w:rsidRPr="00B92B49">
        <w:t>punktā noteiktā Līguma summa.</w:t>
      </w:r>
    </w:p>
    <w:p w14:paraId="0D6752E4" w14:textId="6C11DAC1" w:rsidR="005B29A6" w:rsidRPr="00B92B49" w:rsidRDefault="005B29A6" w:rsidP="00815C8A">
      <w:pPr>
        <w:pStyle w:val="Sarakstaaizzme"/>
        <w:numPr>
          <w:ilvl w:val="1"/>
          <w:numId w:val="1"/>
        </w:numPr>
        <w:ind w:left="0" w:firstLine="709"/>
      </w:pPr>
      <w:r w:rsidRPr="00B92B49">
        <w:t>Līguma darbības izbeigšanas gadījumā OCTA apdrošināšanas līgumi</w:t>
      </w:r>
      <w:r w:rsidR="00B92B49" w:rsidRPr="00B92B49">
        <w:t xml:space="preserve"> (polises)</w:t>
      </w:r>
      <w:r w:rsidRPr="00B92B49">
        <w:t xml:space="preserve"> ir spēkā līdz tajos norādītajam datumam.</w:t>
      </w:r>
    </w:p>
    <w:p w14:paraId="4FE3A83A" w14:textId="39C4C7BD" w:rsidR="005B29A6" w:rsidRPr="00B92B49" w:rsidRDefault="005B29A6" w:rsidP="00815C8A">
      <w:pPr>
        <w:pStyle w:val="Sarakstaaizzme"/>
        <w:numPr>
          <w:ilvl w:val="1"/>
          <w:numId w:val="1"/>
        </w:numPr>
        <w:ind w:left="0" w:firstLine="709"/>
      </w:pPr>
      <w:r w:rsidRPr="00B92B49">
        <w:t xml:space="preserve">Līgumu var izbeigt pirms termiņa ar Pušu rakstisku vienošanos jebkurā laikā vai vienpusējā kārtā brīdinot otru Pusi </w:t>
      </w:r>
      <w:r w:rsidR="00096640">
        <w:t xml:space="preserve">vismaz </w:t>
      </w:r>
      <w:r w:rsidRPr="00B92B49">
        <w:t>1 (vienu) mēnesi pirms Līguma izbeigšanas paredzētā laika.</w:t>
      </w:r>
    </w:p>
    <w:p w14:paraId="6BB9AA22" w14:textId="77777777" w:rsidR="005B29A6" w:rsidRPr="00B92B49" w:rsidRDefault="005B29A6" w:rsidP="00815C8A">
      <w:pPr>
        <w:pStyle w:val="Sarakstaaizzme"/>
        <w:numPr>
          <w:ilvl w:val="1"/>
          <w:numId w:val="1"/>
        </w:numPr>
        <w:ind w:left="0" w:firstLine="709"/>
      </w:pPr>
      <w:r w:rsidRPr="00B92B49">
        <w:t>Apdrošinājuma ņēmējs ar rakstisku paziņojumu ir tiesīgs Līgumu izbeigt nekavējoties šādos gadījumos:</w:t>
      </w:r>
    </w:p>
    <w:p w14:paraId="4CC0DE3A" w14:textId="6300677A" w:rsidR="005B29A6" w:rsidRPr="00B92B49" w:rsidRDefault="005B29A6" w:rsidP="00951E7F">
      <w:pPr>
        <w:pStyle w:val="Sarakstaaizzme"/>
        <w:numPr>
          <w:ilvl w:val="2"/>
          <w:numId w:val="1"/>
        </w:numPr>
        <w:tabs>
          <w:tab w:val="clear" w:pos="720"/>
          <w:tab w:val="num" w:pos="851"/>
        </w:tabs>
        <w:ind w:left="0" w:firstLine="709"/>
      </w:pPr>
      <w:r w:rsidRPr="00B92B49">
        <w:t xml:space="preserve">ja Apdrošinātājs nepamatoti maina Līgumā </w:t>
      </w:r>
      <w:r w:rsidR="00096640">
        <w:t xml:space="preserve">un tā pielikumos </w:t>
      </w:r>
      <w:r w:rsidRPr="00B92B49">
        <w:t>atrunātos apdrošināšanas Līgumu noteikumus;</w:t>
      </w:r>
    </w:p>
    <w:p w14:paraId="1E1A24EC" w14:textId="57830B8E" w:rsidR="005B29A6" w:rsidRPr="00B92B49" w:rsidRDefault="005B29A6" w:rsidP="00951E7F">
      <w:pPr>
        <w:pStyle w:val="Sarakstaaizzme"/>
        <w:numPr>
          <w:ilvl w:val="2"/>
          <w:numId w:val="1"/>
        </w:numPr>
        <w:tabs>
          <w:tab w:val="clear" w:pos="720"/>
          <w:tab w:val="num" w:pos="851"/>
        </w:tabs>
        <w:ind w:left="0" w:firstLine="709"/>
      </w:pPr>
      <w:r w:rsidRPr="00B92B49">
        <w:t>ja Līguma priekšmetā norādīto pakalpojumu cenas – apdrošināšanas prēmijas – šo pakalpojumu tirgū ir kritušās zemāk par Līgumā pielīgtajām, un nav panākta vienošanās ar Apdrošinātāju par atbilstošu apdrošināšanas prēmiju samazinājumu;</w:t>
      </w:r>
    </w:p>
    <w:p w14:paraId="6C074102" w14:textId="0BA05AE2" w:rsidR="005B29A6" w:rsidRPr="00B92B49" w:rsidRDefault="005B29A6" w:rsidP="00951E7F">
      <w:pPr>
        <w:pStyle w:val="Sarakstaaizzme"/>
        <w:numPr>
          <w:ilvl w:val="2"/>
          <w:numId w:val="1"/>
        </w:numPr>
        <w:tabs>
          <w:tab w:val="clear" w:pos="720"/>
          <w:tab w:val="num" w:pos="851"/>
        </w:tabs>
        <w:ind w:left="0" w:firstLine="709"/>
      </w:pPr>
      <w:r w:rsidRPr="00B92B49">
        <w:t>ja kompetentas valsts vai pašvaldību institūcijas Apdrošinātāja saimnieciskajā darbībā ir konstatējušas normatīvo aktu pārkāpumus, kā rezultātā apturēta Apdrošinātāja saimnieciskā darbība;</w:t>
      </w:r>
    </w:p>
    <w:p w14:paraId="6D55CA4F" w14:textId="15505153" w:rsidR="005B29A6" w:rsidRPr="00B92B49" w:rsidRDefault="005B29A6" w:rsidP="00951E7F">
      <w:pPr>
        <w:pStyle w:val="Sarakstaaizzme"/>
        <w:numPr>
          <w:ilvl w:val="2"/>
          <w:numId w:val="1"/>
        </w:numPr>
        <w:tabs>
          <w:tab w:val="clear" w:pos="720"/>
          <w:tab w:val="num" w:pos="851"/>
        </w:tabs>
        <w:ind w:left="0" w:firstLine="709"/>
      </w:pPr>
      <w:r w:rsidRPr="00B92B49">
        <w:t>ja Apdrošinātājs pasludināts par maksātnespējīgu.</w:t>
      </w:r>
    </w:p>
    <w:p w14:paraId="0F3F17C9" w14:textId="33251533" w:rsidR="005B29A6" w:rsidRPr="00B92B49" w:rsidRDefault="005B29A6" w:rsidP="00815C8A">
      <w:pPr>
        <w:pStyle w:val="Sarakstaaizzme"/>
        <w:numPr>
          <w:ilvl w:val="1"/>
          <w:numId w:val="1"/>
        </w:numPr>
        <w:ind w:left="0" w:firstLine="709"/>
      </w:pPr>
      <w:r w:rsidRPr="00B92B49">
        <w:t>Līguma pirmstermiņa izbeigšana neietekmē starp pusēm noslēgto OCTA apdrošināšanas līgumu</w:t>
      </w:r>
      <w:r w:rsidR="00B92B49" w:rsidRPr="00B92B49">
        <w:t xml:space="preserve"> (polišu)</w:t>
      </w:r>
      <w:r w:rsidRPr="00B92B49">
        <w:t xml:space="preserve"> darbības spēku. OCTA apdrošināšanas līgumi</w:t>
      </w:r>
      <w:r w:rsidR="00B92B49" w:rsidRPr="00B92B49">
        <w:t xml:space="preserve"> (polises)</w:t>
      </w:r>
      <w:r w:rsidRPr="00B92B49">
        <w:t xml:space="preserve"> ir spēkā līdz tajos norādītajam datumam, ar nosacījumu, ka par tiem ir samaksāta apdro</w:t>
      </w:r>
      <w:r w:rsidR="002F3F87">
        <w:t>šināšanas prēmija pilnā apmērā.</w:t>
      </w:r>
    </w:p>
    <w:p w14:paraId="028040D5" w14:textId="77777777" w:rsidR="005B29A6" w:rsidRPr="00B92B49" w:rsidRDefault="005B29A6" w:rsidP="00815C8A">
      <w:pPr>
        <w:pStyle w:val="Sarakstaaizzme"/>
        <w:numPr>
          <w:ilvl w:val="1"/>
          <w:numId w:val="1"/>
        </w:numPr>
        <w:ind w:left="0" w:firstLine="709"/>
      </w:pPr>
      <w:r w:rsidRPr="00B92B49">
        <w:t xml:space="preserve">Ja Apdrošinājuma ņēmējam kārtējā gada budžetā nav iedalīti atbilstoši naudas līdzekļi Līguma izpildei, Līguma darbība tiek apturēta uz laiku, kamēr minētie </w:t>
      </w:r>
      <w:r w:rsidR="00B92B49" w:rsidRPr="00B92B49">
        <w:t>naudas līdzekļi tiek piešķirti.</w:t>
      </w:r>
    </w:p>
    <w:p w14:paraId="69D2BAA5" w14:textId="77777777" w:rsidR="00096640" w:rsidRDefault="005B29A6" w:rsidP="00815C8A">
      <w:pPr>
        <w:pStyle w:val="Sarakstaaizzme"/>
        <w:numPr>
          <w:ilvl w:val="1"/>
          <w:numId w:val="1"/>
        </w:numPr>
        <w:ind w:left="0" w:firstLine="709"/>
      </w:pPr>
      <w:r w:rsidRPr="00B92B49">
        <w:t>Par Līguma darbības apturēšanu Apdrošinātājs nav tiesīgs prasīt jebkādu kompensāciju vai zaudējumu atlīdzību.</w:t>
      </w:r>
    </w:p>
    <w:p w14:paraId="0D43D172" w14:textId="30AB224A" w:rsidR="00B92B49" w:rsidRPr="00B92B49" w:rsidRDefault="005B29A6" w:rsidP="00815C8A">
      <w:pPr>
        <w:pStyle w:val="Sarakstaaizzme"/>
        <w:numPr>
          <w:ilvl w:val="1"/>
          <w:numId w:val="1"/>
        </w:numPr>
        <w:ind w:left="0" w:firstLine="709"/>
      </w:pPr>
      <w:r w:rsidRPr="00B92B49">
        <w:t xml:space="preserve">Apdrošinājuma ņēmējs var neveikt </w:t>
      </w:r>
      <w:r w:rsidR="007B128A">
        <w:t>O</w:t>
      </w:r>
      <w:r w:rsidR="00502A4F">
        <w:t>C</w:t>
      </w:r>
      <w:r w:rsidR="007B128A">
        <w:t xml:space="preserve">TA apdrošināšanas līgumu (polišu) slēgšanu </w:t>
      </w:r>
      <w:r w:rsidRPr="00B92B49">
        <w:t>par visu 2.1.</w:t>
      </w:r>
      <w:r w:rsidR="006D1636" w:rsidRPr="006D1636">
        <w:t> </w:t>
      </w:r>
      <w:r w:rsidRPr="00B92B49">
        <w:t>punktā noteikto Līguma summu.</w:t>
      </w:r>
    </w:p>
    <w:p w14:paraId="7DC6C061" w14:textId="77777777" w:rsidR="00B92B49" w:rsidRDefault="00B92B49" w:rsidP="00815C8A">
      <w:pPr>
        <w:pStyle w:val="Sarakstaaizzme"/>
        <w:numPr>
          <w:ilvl w:val="1"/>
          <w:numId w:val="1"/>
        </w:numPr>
        <w:ind w:left="0" w:firstLine="709"/>
      </w:pPr>
      <w:r w:rsidRPr="00B92B49">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p>
    <w:p w14:paraId="72033CE0" w14:textId="48F75817" w:rsidR="00B94F26" w:rsidRDefault="00DB6A89" w:rsidP="00815C8A">
      <w:pPr>
        <w:pStyle w:val="Sarakstaaizzme"/>
        <w:numPr>
          <w:ilvl w:val="1"/>
          <w:numId w:val="1"/>
        </w:numPr>
        <w:ind w:left="0" w:firstLine="709"/>
      </w:pPr>
      <w:r w:rsidRPr="00DB6A89">
        <w:t xml:space="preserve">Pasūtītājam ir tiesības vienpusēji izbeigt </w:t>
      </w:r>
      <w:r w:rsidR="00096640">
        <w:t>L</w:t>
      </w:r>
      <w:r w:rsidRPr="00DB6A89">
        <w:t xml:space="preserve">īgumu, ja </w:t>
      </w:r>
      <w:r w:rsidR="00096640">
        <w:t>to</w:t>
      </w:r>
      <w:r w:rsidR="00096640" w:rsidRPr="00DB6A89">
        <w:t xml:space="preserve"> </w:t>
      </w:r>
      <w:r w:rsidRPr="00DB6A89">
        <w:t>nav iespējams izpildīt tādēļ, ka ir piemērotas starptautiskās vai nacionālās sankcijas vai būtiskas finanšu un kapitāla tirgus intereses ietekmējošas Eiropas Savienības vai Ziemeļatlantijas līguma organizācijas dalībvalsts noteiktās sankcijas</w:t>
      </w:r>
      <w:r>
        <w:t>.</w:t>
      </w:r>
    </w:p>
    <w:p w14:paraId="227AC08F" w14:textId="77777777" w:rsidR="00B92B49" w:rsidRPr="00B92B49" w:rsidRDefault="00B92B49" w:rsidP="00444953">
      <w:pPr>
        <w:pStyle w:val="Pamatteksts2"/>
        <w:numPr>
          <w:ilvl w:val="0"/>
          <w:numId w:val="7"/>
        </w:numPr>
        <w:spacing w:before="120" w:after="0" w:line="240" w:lineRule="auto"/>
        <w:ind w:left="391" w:hanging="391"/>
        <w:jc w:val="center"/>
        <w:rPr>
          <w:b/>
          <w:sz w:val="26"/>
          <w:szCs w:val="26"/>
          <w:lang w:val="lv-LV"/>
        </w:rPr>
      </w:pPr>
      <w:r w:rsidRPr="00B92B49">
        <w:rPr>
          <w:b/>
          <w:sz w:val="26"/>
          <w:szCs w:val="26"/>
          <w:lang w:val="lv-LV"/>
        </w:rPr>
        <w:t>Nepārvarama vara</w:t>
      </w:r>
    </w:p>
    <w:p w14:paraId="5A39F7E7" w14:textId="77777777" w:rsidR="00B92B49" w:rsidRPr="00B92B49" w:rsidRDefault="00B92B49" w:rsidP="00072428">
      <w:pPr>
        <w:numPr>
          <w:ilvl w:val="1"/>
          <w:numId w:val="7"/>
        </w:numPr>
        <w:ind w:left="0" w:firstLine="709"/>
        <w:jc w:val="both"/>
        <w:rPr>
          <w:sz w:val="26"/>
          <w:szCs w:val="26"/>
        </w:rPr>
      </w:pPr>
      <w:r w:rsidRPr="00B92B49">
        <w:rPr>
          <w:sz w:val="26"/>
          <w:szCs w:val="26"/>
        </w:rPr>
        <w:t>Nepārvarama vara Līguma izpratnē ir tādi no Pušu gribas neatkarīgi un neietekmējami apstākļi, kuru iestāšanos Puses pēc sapratīgā vērtējuma, ievērojot Līguma priekšmeta īpašo raksturu, ar Pakalpojuma sniegšanas saistīto risku un atbildību, nevarēja paredzēt un novērst, un kas būtiski ap</w:t>
      </w:r>
      <w:r w:rsidR="002F3F87">
        <w:rPr>
          <w:sz w:val="26"/>
          <w:szCs w:val="26"/>
        </w:rPr>
        <w:t>grūtina Pušu pienākumu izpildi.</w:t>
      </w:r>
    </w:p>
    <w:p w14:paraId="7CE83D78" w14:textId="77777777" w:rsidR="00B92B49" w:rsidRPr="00B92B49" w:rsidRDefault="00B92B49" w:rsidP="00072428">
      <w:pPr>
        <w:numPr>
          <w:ilvl w:val="1"/>
          <w:numId w:val="7"/>
        </w:numPr>
        <w:ind w:left="0" w:firstLine="709"/>
        <w:jc w:val="both"/>
        <w:rPr>
          <w:sz w:val="26"/>
          <w:szCs w:val="26"/>
        </w:rPr>
      </w:pPr>
      <w:r w:rsidRPr="00B92B49">
        <w:rPr>
          <w:color w:val="000000"/>
          <w:spacing w:val="2"/>
          <w:sz w:val="26"/>
          <w:szCs w:val="26"/>
          <w:lang w:eastAsia="ar-SA"/>
        </w:rPr>
        <w:t>Puses tiek atbrīvotas no atbildības par daļēju vai pilnīgu Līguma saistību neizpildi</w:t>
      </w:r>
      <w:r w:rsidRPr="00B92B49">
        <w:rPr>
          <w:sz w:val="26"/>
          <w:szCs w:val="26"/>
        </w:rPr>
        <w:t>, ja tā radusies iepriekš neparedzētu, nepārvaramas varas apstākļu dēļ, kurus Puses nevarēja ne paredzēt, ne novērst sapratīgiem līdzekļiem un, ja par šādiem apstākļiem nekavējoties ir paziņots otrai Pusei pēc minēto apstākļu iestāšanās, pretējā gadījumā Puse zaudē tiesības uz tiem atsaukties.</w:t>
      </w:r>
    </w:p>
    <w:p w14:paraId="17B0C7A3" w14:textId="77777777" w:rsidR="004C5FCC" w:rsidRPr="00B92B49" w:rsidRDefault="004C5FCC" w:rsidP="00444953">
      <w:pPr>
        <w:pStyle w:val="Sarakstarindkopa"/>
        <w:numPr>
          <w:ilvl w:val="0"/>
          <w:numId w:val="7"/>
        </w:numPr>
        <w:spacing w:before="120"/>
        <w:ind w:left="391" w:hanging="391"/>
        <w:jc w:val="center"/>
        <w:rPr>
          <w:b/>
          <w:sz w:val="26"/>
          <w:szCs w:val="26"/>
        </w:rPr>
      </w:pPr>
      <w:r w:rsidRPr="00B92B49">
        <w:rPr>
          <w:b/>
          <w:sz w:val="26"/>
          <w:szCs w:val="26"/>
        </w:rPr>
        <w:t>Citi nosacījumi</w:t>
      </w:r>
    </w:p>
    <w:p w14:paraId="73E77654" w14:textId="77777777" w:rsidR="00E35F27" w:rsidRPr="00211341" w:rsidRDefault="004C5FCC" w:rsidP="00815C8A">
      <w:pPr>
        <w:pStyle w:val="Sarakstaaizzme"/>
        <w:numPr>
          <w:ilvl w:val="1"/>
          <w:numId w:val="7"/>
        </w:numPr>
        <w:ind w:left="0" w:firstLine="709"/>
      </w:pPr>
      <w:r w:rsidRPr="00B92B49">
        <w:t>Visus strīdus, kas radušies L</w:t>
      </w:r>
      <w:r w:rsidR="00B92B49" w:rsidRPr="00B92B49">
        <w:t>īguma darbības laikā, P</w:t>
      </w:r>
      <w:r w:rsidRPr="00B92B49">
        <w:t xml:space="preserve">uses risina sarunu ceļā, savstarpēji </w:t>
      </w:r>
      <w:r w:rsidRPr="00211341">
        <w:t>vienojoties. Ja vienošanās netiek panākta, strīds tiek skatīts saskaņā ar Latvijas Republikas normatīvajiem aktiem.</w:t>
      </w:r>
    </w:p>
    <w:p w14:paraId="11B3649D" w14:textId="77777777" w:rsidR="00E35F27" w:rsidRPr="00211341" w:rsidRDefault="00E35F27" w:rsidP="00815C8A">
      <w:pPr>
        <w:pStyle w:val="Sarakstaaizzme"/>
        <w:numPr>
          <w:ilvl w:val="1"/>
          <w:numId w:val="7"/>
        </w:numPr>
        <w:ind w:left="0" w:firstLine="709"/>
      </w:pPr>
      <w:r w:rsidRPr="00211341">
        <w:t>Puses apņemas nekavējoties informēt viena otru par savu rekvizītu maiņu.</w:t>
      </w:r>
    </w:p>
    <w:p w14:paraId="2A278453" w14:textId="77777777" w:rsidR="00E35F27" w:rsidRPr="00211341" w:rsidRDefault="004C5FCC" w:rsidP="00815C8A">
      <w:pPr>
        <w:pStyle w:val="Sarakstaaizzme"/>
        <w:numPr>
          <w:ilvl w:val="1"/>
          <w:numId w:val="7"/>
        </w:numPr>
        <w:ind w:left="0" w:firstLine="709"/>
      </w:pPr>
      <w:r w:rsidRPr="00211341">
        <w:t>Jebkuri Līguma grozījumi noformējami rakstveidā un pēc abpusējas to parakstīšanas pievienojami Līgumam kā neatņemamas tā sastāvdaļas.</w:t>
      </w:r>
    </w:p>
    <w:p w14:paraId="6F7D7255" w14:textId="33C4419A" w:rsidR="00970C67" w:rsidRPr="00211341" w:rsidRDefault="004C5FCC" w:rsidP="00815C8A">
      <w:pPr>
        <w:pStyle w:val="Sarakstaaizzme"/>
        <w:numPr>
          <w:ilvl w:val="1"/>
          <w:numId w:val="7"/>
        </w:numPr>
        <w:ind w:left="0" w:firstLine="709"/>
      </w:pPr>
      <w:r w:rsidRPr="00211341">
        <w:t xml:space="preserve">Līgums ir sastādīts uz </w:t>
      </w:r>
      <w:r w:rsidR="00286F99" w:rsidRPr="00211341">
        <w:t>5</w:t>
      </w:r>
      <w:r w:rsidR="002D3DD1" w:rsidRPr="00211341">
        <w:t xml:space="preserve"> </w:t>
      </w:r>
      <w:r w:rsidRPr="00211341">
        <w:t>(</w:t>
      </w:r>
      <w:r w:rsidR="00286F99" w:rsidRPr="00211341">
        <w:t>piecām</w:t>
      </w:r>
      <w:r w:rsidRPr="00211341">
        <w:t>) lapām, ar 1.</w:t>
      </w:r>
      <w:r w:rsidR="006D1636" w:rsidRPr="00211341">
        <w:t> </w:t>
      </w:r>
      <w:r w:rsidRPr="00211341">
        <w:t xml:space="preserve">pielikumu „Tehniskā specifikācija” uz </w:t>
      </w:r>
      <w:r w:rsidR="00286F99" w:rsidRPr="00211341">
        <w:t>1</w:t>
      </w:r>
      <w:r w:rsidRPr="00211341">
        <w:t xml:space="preserve"> (</w:t>
      </w:r>
      <w:r w:rsidR="00286F99" w:rsidRPr="00211341">
        <w:t>viens</w:t>
      </w:r>
      <w:r w:rsidRPr="00211341">
        <w:t>) lap</w:t>
      </w:r>
      <w:r w:rsidR="00286F99" w:rsidRPr="00211341">
        <w:t>as un</w:t>
      </w:r>
      <w:r w:rsidRPr="00211341">
        <w:t xml:space="preserve"> 2.</w:t>
      </w:r>
      <w:r w:rsidR="006D1636" w:rsidRPr="00211341">
        <w:t> </w:t>
      </w:r>
      <w:r w:rsidRPr="00211341">
        <w:t xml:space="preserve">pielikumu </w:t>
      </w:r>
      <w:r w:rsidR="00CD74CC" w:rsidRPr="00211341">
        <w:t>“</w:t>
      </w:r>
      <w:r w:rsidRPr="00211341">
        <w:t xml:space="preserve">Finanšu piedāvājums” </w:t>
      </w:r>
      <w:r w:rsidR="00286F99" w:rsidRPr="00211341">
        <w:t>1 (viena) Excel datne</w:t>
      </w:r>
      <w:r w:rsidR="00970C67" w:rsidRPr="00211341">
        <w:t>.</w:t>
      </w:r>
    </w:p>
    <w:p w14:paraId="706EE799" w14:textId="77777777" w:rsidR="00E35F27" w:rsidRPr="00211341" w:rsidRDefault="004C5FCC" w:rsidP="00815C8A">
      <w:pPr>
        <w:pStyle w:val="Sarakstaaizzme"/>
        <w:numPr>
          <w:ilvl w:val="1"/>
          <w:numId w:val="7"/>
        </w:numPr>
        <w:ind w:left="0" w:firstLine="709"/>
      </w:pPr>
      <w:r w:rsidRPr="00211341">
        <w:t>Visi Līguma pielikumi ir tā neatņemama sastāvdaļa.</w:t>
      </w:r>
    </w:p>
    <w:p w14:paraId="69B7C095" w14:textId="352DDA5B" w:rsidR="00E35F27" w:rsidRDefault="004C5FCC" w:rsidP="00815C8A">
      <w:pPr>
        <w:pStyle w:val="Sarakstaaizzme"/>
        <w:numPr>
          <w:ilvl w:val="1"/>
          <w:numId w:val="7"/>
        </w:numPr>
        <w:ind w:left="0" w:firstLine="709"/>
      </w:pPr>
      <w:r w:rsidRPr="00211341">
        <w:t xml:space="preserve">Puses Līguma izpildē ievēro attiecīgās jomas regulējošos </w:t>
      </w:r>
      <w:r w:rsidR="00096640" w:rsidRPr="00211341">
        <w:t xml:space="preserve">Latvijas Republikā spēkā esošos </w:t>
      </w:r>
      <w:r w:rsidRPr="00211341">
        <w:t>normatīvos aktus.</w:t>
      </w:r>
    </w:p>
    <w:p w14:paraId="71CC7328" w14:textId="58DBC2DF" w:rsidR="00B94F26" w:rsidRPr="00B92B49" w:rsidRDefault="00B94F26" w:rsidP="00815C8A">
      <w:pPr>
        <w:pStyle w:val="Sarakstaaizzme"/>
        <w:numPr>
          <w:ilvl w:val="1"/>
          <w:numId w:val="7"/>
        </w:numPr>
        <w:ind w:left="0" w:firstLine="709"/>
      </w:pPr>
      <w:r w:rsidRPr="00B94F26">
        <w:t>Pēc pasūtījuma izpildes, publisko izdevumu detalizētas izmaksas ir uzskatāmas par vispārpieejamu informāciju, uz detalizētām izdevumu pozīcijām neattiecas ierobežotas pieejamības informācijas (komercnoslēpuma) statuss</w:t>
      </w:r>
      <w:r>
        <w:t>.</w:t>
      </w:r>
    </w:p>
    <w:p w14:paraId="78834E07" w14:textId="77777777" w:rsidR="004C5FCC" w:rsidRPr="00B92B49" w:rsidRDefault="004C5FCC" w:rsidP="00444953">
      <w:pPr>
        <w:pStyle w:val="Pamattekstsaratkpi"/>
        <w:numPr>
          <w:ilvl w:val="0"/>
          <w:numId w:val="8"/>
        </w:numPr>
        <w:spacing w:before="120"/>
        <w:ind w:left="448" w:hanging="448"/>
        <w:jc w:val="center"/>
        <w:rPr>
          <w:b/>
          <w:bCs/>
          <w:sz w:val="26"/>
          <w:szCs w:val="26"/>
        </w:rPr>
      </w:pPr>
      <w:r w:rsidRPr="00B92B49">
        <w:rPr>
          <w:b/>
          <w:bCs/>
          <w:sz w:val="26"/>
          <w:szCs w:val="26"/>
        </w:rPr>
        <w:t>Pušu rekvizīti:</w:t>
      </w:r>
    </w:p>
    <w:tbl>
      <w:tblPr>
        <w:tblW w:w="0" w:type="auto"/>
        <w:tblInd w:w="108" w:type="dxa"/>
        <w:tblLayout w:type="fixed"/>
        <w:tblLook w:val="0000" w:firstRow="0" w:lastRow="0" w:firstColumn="0" w:lastColumn="0" w:noHBand="0" w:noVBand="0"/>
      </w:tblPr>
      <w:tblGrid>
        <w:gridCol w:w="4678"/>
        <w:gridCol w:w="4678"/>
      </w:tblGrid>
      <w:tr w:rsidR="00E35F27" w:rsidRPr="00B92B49" w14:paraId="2C60B34C" w14:textId="77777777" w:rsidTr="002705B3">
        <w:trPr>
          <w:trHeight w:val="187"/>
        </w:trPr>
        <w:tc>
          <w:tcPr>
            <w:tcW w:w="4678" w:type="dxa"/>
          </w:tcPr>
          <w:p w14:paraId="60556D9C" w14:textId="77777777" w:rsidR="00E35F27" w:rsidRPr="00B92B49" w:rsidRDefault="00E35F27" w:rsidP="002705B3">
            <w:pPr>
              <w:ind w:left="-108"/>
              <w:rPr>
                <w:b/>
                <w:sz w:val="26"/>
                <w:szCs w:val="26"/>
                <w:u w:val="single"/>
              </w:rPr>
            </w:pPr>
            <w:r w:rsidRPr="00B92B49">
              <w:rPr>
                <w:b/>
                <w:sz w:val="26"/>
                <w:szCs w:val="26"/>
                <w:u w:val="single"/>
              </w:rPr>
              <w:t>Apdrošinājuma ņēmējs</w:t>
            </w:r>
          </w:p>
          <w:p w14:paraId="485AD84E" w14:textId="77777777" w:rsidR="00E35F27" w:rsidRPr="00B92B49" w:rsidRDefault="00E35F27" w:rsidP="009302D8">
            <w:pPr>
              <w:rPr>
                <w:b/>
                <w:sz w:val="26"/>
                <w:szCs w:val="26"/>
                <w:u w:val="single"/>
              </w:rPr>
            </w:pPr>
          </w:p>
          <w:p w14:paraId="602911FC" w14:textId="5A681934" w:rsidR="00E35F27" w:rsidRPr="00B92B49" w:rsidRDefault="00E35F27" w:rsidP="002705B3">
            <w:pPr>
              <w:ind w:left="-108"/>
              <w:rPr>
                <w:b/>
                <w:sz w:val="26"/>
                <w:szCs w:val="26"/>
              </w:rPr>
            </w:pPr>
            <w:r w:rsidRPr="00B92B49">
              <w:rPr>
                <w:b/>
                <w:sz w:val="26"/>
                <w:szCs w:val="26"/>
              </w:rPr>
              <w:t xml:space="preserve">Rīgas </w:t>
            </w:r>
            <w:r w:rsidR="00383C27">
              <w:rPr>
                <w:b/>
                <w:sz w:val="26"/>
                <w:szCs w:val="26"/>
              </w:rPr>
              <w:t xml:space="preserve">valstspilsētas </w:t>
            </w:r>
            <w:r w:rsidRPr="00B92B49">
              <w:rPr>
                <w:b/>
                <w:sz w:val="26"/>
                <w:szCs w:val="26"/>
              </w:rPr>
              <w:t>pašvaldības policija</w:t>
            </w:r>
          </w:p>
        </w:tc>
        <w:tc>
          <w:tcPr>
            <w:tcW w:w="4678" w:type="dxa"/>
          </w:tcPr>
          <w:p w14:paraId="22A3CEBC" w14:textId="77777777" w:rsidR="00E35F27" w:rsidRPr="00B92B49" w:rsidRDefault="00E35F27" w:rsidP="002705B3">
            <w:pPr>
              <w:pStyle w:val="Virsraksts1"/>
              <w:ind w:left="34"/>
              <w:rPr>
                <w:sz w:val="26"/>
                <w:szCs w:val="26"/>
                <w:u w:val="single"/>
              </w:rPr>
            </w:pPr>
            <w:r w:rsidRPr="00B92B49">
              <w:rPr>
                <w:sz w:val="26"/>
                <w:szCs w:val="26"/>
                <w:u w:val="single"/>
              </w:rPr>
              <w:t>Apdrošinātājs</w:t>
            </w:r>
          </w:p>
          <w:p w14:paraId="013EC224" w14:textId="77777777" w:rsidR="00E35F27" w:rsidRPr="00B92B49" w:rsidRDefault="00E35F27" w:rsidP="002705B3">
            <w:pPr>
              <w:rPr>
                <w:sz w:val="26"/>
                <w:szCs w:val="26"/>
              </w:rPr>
            </w:pPr>
          </w:p>
          <w:p w14:paraId="5FAA8943" w14:textId="7C7573F7" w:rsidR="00E35F27" w:rsidRPr="00B92B49" w:rsidRDefault="00286F99" w:rsidP="002705B3">
            <w:pPr>
              <w:pStyle w:val="Virsraksts1"/>
              <w:ind w:left="34"/>
              <w:rPr>
                <w:b w:val="0"/>
                <w:sz w:val="26"/>
                <w:szCs w:val="26"/>
              </w:rPr>
            </w:pPr>
            <w:r w:rsidRPr="00286F99">
              <w:rPr>
                <w:bCs/>
                <w:sz w:val="26"/>
                <w:szCs w:val="26"/>
              </w:rPr>
              <w:t>AAS “BALTA”</w:t>
            </w:r>
          </w:p>
        </w:tc>
      </w:tr>
      <w:tr w:rsidR="00E35F27" w:rsidRPr="00B92B49" w14:paraId="2DC3349B" w14:textId="77777777" w:rsidTr="002705B3">
        <w:trPr>
          <w:trHeight w:val="3998"/>
        </w:trPr>
        <w:tc>
          <w:tcPr>
            <w:tcW w:w="4678" w:type="dxa"/>
          </w:tcPr>
          <w:p w14:paraId="14CB3564" w14:textId="34E879D3" w:rsidR="00E35F27" w:rsidRPr="00B92B49" w:rsidRDefault="00E35F27" w:rsidP="002705B3">
            <w:pPr>
              <w:ind w:left="-108"/>
              <w:jc w:val="both"/>
              <w:rPr>
                <w:sz w:val="26"/>
                <w:szCs w:val="26"/>
              </w:rPr>
            </w:pPr>
            <w:r w:rsidRPr="00B92B49">
              <w:rPr>
                <w:sz w:val="26"/>
                <w:szCs w:val="26"/>
              </w:rPr>
              <w:t xml:space="preserve">Juridiskā adrese: Rīga, </w:t>
            </w:r>
            <w:r w:rsidR="00362B4B">
              <w:rPr>
                <w:sz w:val="26"/>
                <w:szCs w:val="26"/>
              </w:rPr>
              <w:t>Valērijas Seiles</w:t>
            </w:r>
            <w:r w:rsidRPr="00B92B49">
              <w:rPr>
                <w:sz w:val="26"/>
                <w:szCs w:val="26"/>
              </w:rPr>
              <w:t xml:space="preserve"> iela 12A, LV-1019</w:t>
            </w:r>
          </w:p>
          <w:p w14:paraId="3E685C7E" w14:textId="77777777" w:rsidR="00E35F27" w:rsidRPr="00B92B49" w:rsidRDefault="00E35F27" w:rsidP="002705B3">
            <w:pPr>
              <w:ind w:left="-108"/>
              <w:jc w:val="both"/>
              <w:rPr>
                <w:sz w:val="26"/>
                <w:szCs w:val="26"/>
              </w:rPr>
            </w:pPr>
            <w:r w:rsidRPr="00B92B49">
              <w:rPr>
                <w:sz w:val="26"/>
                <w:szCs w:val="26"/>
              </w:rPr>
              <w:t>Norēķinu rekvizīti:</w:t>
            </w:r>
          </w:p>
          <w:p w14:paraId="44B11F25" w14:textId="12FC1657" w:rsidR="00E35F27" w:rsidRPr="00B92B49" w:rsidRDefault="00E35F27" w:rsidP="002705B3">
            <w:pPr>
              <w:ind w:left="-108"/>
              <w:jc w:val="both"/>
              <w:rPr>
                <w:sz w:val="26"/>
                <w:szCs w:val="26"/>
              </w:rPr>
            </w:pPr>
            <w:r w:rsidRPr="00B92B49">
              <w:rPr>
                <w:sz w:val="26"/>
                <w:szCs w:val="26"/>
              </w:rPr>
              <w:t xml:space="preserve">Rīgas </w:t>
            </w:r>
            <w:r w:rsidR="00560D5D">
              <w:rPr>
                <w:sz w:val="26"/>
                <w:szCs w:val="26"/>
              </w:rPr>
              <w:t>valsts</w:t>
            </w:r>
            <w:r w:rsidRPr="00B92B49">
              <w:rPr>
                <w:sz w:val="26"/>
                <w:szCs w:val="26"/>
              </w:rPr>
              <w:t>pilsētas pašvaldība</w:t>
            </w:r>
          </w:p>
          <w:p w14:paraId="5A04B252" w14:textId="77777777" w:rsidR="00E35F27" w:rsidRPr="00B92B49" w:rsidRDefault="00E35F27" w:rsidP="002705B3">
            <w:pPr>
              <w:ind w:left="-108"/>
              <w:jc w:val="both"/>
              <w:rPr>
                <w:sz w:val="26"/>
                <w:szCs w:val="26"/>
              </w:rPr>
            </w:pPr>
            <w:r w:rsidRPr="00B92B49">
              <w:rPr>
                <w:sz w:val="26"/>
                <w:szCs w:val="26"/>
              </w:rPr>
              <w:t>Rātslaukums 1, Rīga, LV-1050</w:t>
            </w:r>
          </w:p>
          <w:p w14:paraId="0139D281" w14:textId="77777777" w:rsidR="00E35F27" w:rsidRPr="00B92B49" w:rsidRDefault="00E35F27" w:rsidP="002705B3">
            <w:pPr>
              <w:ind w:left="-108"/>
              <w:jc w:val="both"/>
              <w:rPr>
                <w:sz w:val="26"/>
                <w:szCs w:val="26"/>
              </w:rPr>
            </w:pPr>
            <w:r w:rsidRPr="00B92B49">
              <w:rPr>
                <w:sz w:val="26"/>
                <w:szCs w:val="26"/>
              </w:rPr>
              <w:t>NMR kods: 90011524360</w:t>
            </w:r>
          </w:p>
          <w:p w14:paraId="224D42C2" w14:textId="46C7C0CF" w:rsidR="00E35F27" w:rsidRPr="00B92B49" w:rsidRDefault="00E35F27" w:rsidP="002705B3">
            <w:pPr>
              <w:ind w:left="-108"/>
              <w:jc w:val="both"/>
              <w:rPr>
                <w:sz w:val="26"/>
                <w:szCs w:val="26"/>
              </w:rPr>
            </w:pPr>
            <w:r w:rsidRPr="00B92B49">
              <w:rPr>
                <w:sz w:val="26"/>
                <w:szCs w:val="26"/>
              </w:rPr>
              <w:t>PVN reģ.</w:t>
            </w:r>
            <w:r w:rsidR="00096640">
              <w:rPr>
                <w:sz w:val="26"/>
                <w:szCs w:val="26"/>
              </w:rPr>
              <w:t xml:space="preserve"> </w:t>
            </w:r>
            <w:r w:rsidRPr="00B92B49">
              <w:rPr>
                <w:sz w:val="26"/>
                <w:szCs w:val="26"/>
              </w:rPr>
              <w:t>Nr.</w:t>
            </w:r>
            <w:r w:rsidR="00096640">
              <w:rPr>
                <w:sz w:val="26"/>
                <w:szCs w:val="26"/>
              </w:rPr>
              <w:t>:</w:t>
            </w:r>
            <w:r w:rsidRPr="00B92B49">
              <w:rPr>
                <w:sz w:val="26"/>
                <w:szCs w:val="26"/>
              </w:rPr>
              <w:t xml:space="preserve"> LV90011524360</w:t>
            </w:r>
          </w:p>
          <w:p w14:paraId="0906C02F" w14:textId="77777777" w:rsidR="00E35F27" w:rsidRPr="00B92B49" w:rsidRDefault="00E35F27" w:rsidP="002705B3">
            <w:pPr>
              <w:ind w:left="-108"/>
              <w:jc w:val="both"/>
              <w:rPr>
                <w:sz w:val="26"/>
                <w:szCs w:val="26"/>
              </w:rPr>
            </w:pPr>
            <w:r w:rsidRPr="00B92B49">
              <w:rPr>
                <w:sz w:val="26"/>
                <w:szCs w:val="26"/>
              </w:rPr>
              <w:t>Banka: AS “Luminor Bank”</w:t>
            </w:r>
            <w:r w:rsidR="00B12505">
              <w:rPr>
                <w:sz w:val="26"/>
                <w:szCs w:val="26"/>
              </w:rPr>
              <w:t xml:space="preserve"> Latvijas filiāle</w:t>
            </w:r>
          </w:p>
          <w:p w14:paraId="6307706D" w14:textId="77777777" w:rsidR="00E35F27" w:rsidRPr="00B92B49" w:rsidRDefault="00E35F27" w:rsidP="002705B3">
            <w:pPr>
              <w:ind w:left="-108"/>
              <w:jc w:val="both"/>
              <w:rPr>
                <w:sz w:val="26"/>
                <w:szCs w:val="26"/>
              </w:rPr>
            </w:pPr>
            <w:r w:rsidRPr="00B92B49">
              <w:rPr>
                <w:sz w:val="26"/>
                <w:szCs w:val="26"/>
              </w:rPr>
              <w:t xml:space="preserve">Konts: </w:t>
            </w:r>
            <w:r w:rsidR="007A15F7" w:rsidRPr="007A15F7">
              <w:rPr>
                <w:sz w:val="26"/>
                <w:szCs w:val="26"/>
              </w:rPr>
              <w:t>LV41RIKO0021800014010</w:t>
            </w:r>
          </w:p>
          <w:p w14:paraId="77F3A229" w14:textId="77777777" w:rsidR="00E35F27" w:rsidRDefault="00E35F27" w:rsidP="002705B3">
            <w:pPr>
              <w:pStyle w:val="Kjene"/>
              <w:ind w:left="-108"/>
              <w:jc w:val="both"/>
              <w:rPr>
                <w:sz w:val="26"/>
                <w:szCs w:val="26"/>
                <w:lang w:val="lv-LV"/>
              </w:rPr>
            </w:pPr>
            <w:r w:rsidRPr="00B92B49">
              <w:rPr>
                <w:sz w:val="26"/>
                <w:szCs w:val="26"/>
                <w:lang w:val="lv-LV"/>
              </w:rPr>
              <w:t xml:space="preserve">Kods: </w:t>
            </w:r>
            <w:r w:rsidR="007A15F7" w:rsidRPr="007A15F7">
              <w:rPr>
                <w:sz w:val="26"/>
                <w:szCs w:val="26"/>
                <w:lang w:val="lv-LV"/>
              </w:rPr>
              <w:t>RIKOLV2X</w:t>
            </w:r>
          </w:p>
          <w:p w14:paraId="58A0FBE0" w14:textId="6D03743D" w:rsidR="00096640" w:rsidRPr="00B92B49" w:rsidRDefault="00096640" w:rsidP="00096640">
            <w:pPr>
              <w:ind w:left="-108"/>
              <w:jc w:val="both"/>
              <w:rPr>
                <w:sz w:val="26"/>
                <w:szCs w:val="26"/>
              </w:rPr>
            </w:pPr>
            <w:r w:rsidRPr="00B92B49">
              <w:rPr>
                <w:b/>
                <w:sz w:val="26"/>
                <w:szCs w:val="26"/>
              </w:rPr>
              <w:t xml:space="preserve">Par </w:t>
            </w:r>
            <w:r>
              <w:rPr>
                <w:b/>
                <w:sz w:val="26"/>
                <w:szCs w:val="26"/>
              </w:rPr>
              <w:t>L</w:t>
            </w:r>
            <w:r w:rsidRPr="00B92B49">
              <w:rPr>
                <w:b/>
                <w:sz w:val="26"/>
                <w:szCs w:val="26"/>
              </w:rPr>
              <w:t>īguma izpildi atbildīgā persona</w:t>
            </w:r>
            <w:r w:rsidRPr="00B92B49">
              <w:rPr>
                <w:sz w:val="26"/>
                <w:szCs w:val="26"/>
              </w:rPr>
              <w:t>:</w:t>
            </w:r>
          </w:p>
          <w:p w14:paraId="32EB9951" w14:textId="6FC2C29A" w:rsidR="00096640" w:rsidRPr="00B9538E" w:rsidRDefault="00096640" w:rsidP="000E4024">
            <w:pPr>
              <w:ind w:left="-108"/>
              <w:jc w:val="both"/>
              <w:rPr>
                <w:sz w:val="26"/>
                <w:szCs w:val="26"/>
              </w:rPr>
            </w:pPr>
            <w:r w:rsidRPr="00B92B49">
              <w:rPr>
                <w:sz w:val="26"/>
                <w:szCs w:val="26"/>
              </w:rPr>
              <w:t>Transporta nodaļas priekšniek</w:t>
            </w:r>
            <w:r w:rsidR="00B9538E">
              <w:rPr>
                <w:sz w:val="26"/>
                <w:szCs w:val="26"/>
              </w:rPr>
              <w:t>a p.i.</w:t>
            </w:r>
            <w:r w:rsidR="000E4024" w:rsidRPr="000E4024">
              <w:rPr>
                <w:sz w:val="26"/>
                <w:szCs w:val="26"/>
              </w:rPr>
              <w:t> </w:t>
            </w:r>
            <w:r w:rsidR="00793CCD">
              <w:rPr>
                <w:sz w:val="26"/>
                <w:szCs w:val="26"/>
              </w:rPr>
              <w:t>Toms Celmiņš</w:t>
            </w:r>
            <w:r w:rsidRPr="00B9538E">
              <w:rPr>
                <w:sz w:val="26"/>
                <w:szCs w:val="26"/>
              </w:rPr>
              <w:t>, tālrunis: 67037850</w:t>
            </w:r>
          </w:p>
          <w:p w14:paraId="13658335" w14:textId="5FD55A00" w:rsidR="00096640" w:rsidRPr="00B92B49" w:rsidRDefault="00096640" w:rsidP="00096640">
            <w:pPr>
              <w:ind w:left="-108"/>
              <w:jc w:val="both"/>
              <w:rPr>
                <w:sz w:val="26"/>
                <w:szCs w:val="26"/>
              </w:rPr>
            </w:pPr>
            <w:r w:rsidRPr="00B9538E">
              <w:rPr>
                <w:sz w:val="26"/>
                <w:szCs w:val="26"/>
              </w:rPr>
              <w:t xml:space="preserve">e-pasts: </w:t>
            </w:r>
            <w:r w:rsidR="00793CCD" w:rsidRPr="00793CCD">
              <w:rPr>
                <w:sz w:val="26"/>
                <w:szCs w:val="26"/>
              </w:rPr>
              <w:t>toms.celmins@riga.lv</w:t>
            </w:r>
          </w:p>
          <w:p w14:paraId="2F70E146" w14:textId="3FADE1B4" w:rsidR="00444953" w:rsidRPr="00B92B49" w:rsidRDefault="00444953" w:rsidP="002705B3">
            <w:pPr>
              <w:pStyle w:val="Kjene"/>
              <w:ind w:left="-108"/>
              <w:jc w:val="both"/>
              <w:rPr>
                <w:sz w:val="26"/>
                <w:szCs w:val="26"/>
                <w:lang w:val="lv-LV"/>
              </w:rPr>
            </w:pPr>
          </w:p>
        </w:tc>
        <w:tc>
          <w:tcPr>
            <w:tcW w:w="4678" w:type="dxa"/>
          </w:tcPr>
          <w:p w14:paraId="187F0A28" w14:textId="2EE1117F" w:rsidR="00E35F27" w:rsidRPr="00B92B49" w:rsidRDefault="00E35F27" w:rsidP="002705B3">
            <w:pPr>
              <w:ind w:left="34"/>
              <w:jc w:val="both"/>
              <w:rPr>
                <w:sz w:val="26"/>
                <w:szCs w:val="26"/>
              </w:rPr>
            </w:pPr>
            <w:r w:rsidRPr="00B92B49">
              <w:rPr>
                <w:sz w:val="26"/>
                <w:szCs w:val="26"/>
              </w:rPr>
              <w:t>Juridiskā adrese:</w:t>
            </w:r>
            <w:r w:rsidR="00286F99" w:rsidRPr="00286F99">
              <w:rPr>
                <w:sz w:val="26"/>
                <w:szCs w:val="26"/>
              </w:rPr>
              <w:t xml:space="preserve"> Raunas iela 10, Rīga, LV-1039</w:t>
            </w:r>
          </w:p>
          <w:p w14:paraId="6C9BBE21" w14:textId="3DFADA5F" w:rsidR="00E35F27" w:rsidRPr="00B92B49" w:rsidRDefault="00E35F27" w:rsidP="002705B3">
            <w:pPr>
              <w:ind w:left="34"/>
              <w:jc w:val="both"/>
              <w:rPr>
                <w:sz w:val="26"/>
                <w:szCs w:val="26"/>
              </w:rPr>
            </w:pPr>
            <w:r w:rsidRPr="00B92B49">
              <w:rPr>
                <w:b/>
                <w:sz w:val="26"/>
                <w:szCs w:val="26"/>
              </w:rPr>
              <w:t xml:space="preserve">Par </w:t>
            </w:r>
            <w:r w:rsidR="00096640">
              <w:rPr>
                <w:b/>
                <w:sz w:val="26"/>
                <w:szCs w:val="26"/>
              </w:rPr>
              <w:t>L</w:t>
            </w:r>
            <w:r w:rsidRPr="00B92B49">
              <w:rPr>
                <w:b/>
                <w:sz w:val="26"/>
                <w:szCs w:val="26"/>
              </w:rPr>
              <w:t>īguma izpildi atbildīgā persona</w:t>
            </w:r>
            <w:r w:rsidRPr="00B92B49">
              <w:rPr>
                <w:sz w:val="26"/>
                <w:szCs w:val="26"/>
              </w:rPr>
              <w:t>:</w:t>
            </w:r>
          </w:p>
          <w:p w14:paraId="7B9211D6" w14:textId="1F26D71D" w:rsidR="00E35F27" w:rsidRPr="00B92B49" w:rsidRDefault="00E35F27" w:rsidP="00286F99">
            <w:pPr>
              <w:ind w:left="34"/>
              <w:jc w:val="both"/>
              <w:rPr>
                <w:sz w:val="26"/>
                <w:szCs w:val="26"/>
              </w:rPr>
            </w:pPr>
          </w:p>
        </w:tc>
      </w:tr>
      <w:tr w:rsidR="00E35F27" w:rsidRPr="00B92B49" w14:paraId="1B02A507" w14:textId="77777777" w:rsidTr="002705B3">
        <w:tc>
          <w:tcPr>
            <w:tcW w:w="4678" w:type="dxa"/>
          </w:tcPr>
          <w:p w14:paraId="24C3B43D" w14:textId="77777777" w:rsidR="00E35F27" w:rsidRPr="00B92B49" w:rsidRDefault="00E35F27" w:rsidP="002705B3">
            <w:pPr>
              <w:spacing w:before="60" w:after="60"/>
              <w:jc w:val="center"/>
              <w:rPr>
                <w:sz w:val="26"/>
                <w:szCs w:val="26"/>
              </w:rPr>
            </w:pPr>
            <w:r w:rsidRPr="00B92B49">
              <w:rPr>
                <w:sz w:val="26"/>
                <w:szCs w:val="26"/>
              </w:rPr>
              <w:t>____________________________</w:t>
            </w:r>
          </w:p>
        </w:tc>
        <w:tc>
          <w:tcPr>
            <w:tcW w:w="4678" w:type="dxa"/>
          </w:tcPr>
          <w:p w14:paraId="41F97B79" w14:textId="62440E05" w:rsidR="00E35F27" w:rsidRPr="00B92B49" w:rsidRDefault="00E35F27" w:rsidP="00444953">
            <w:pPr>
              <w:spacing w:before="60" w:after="60"/>
              <w:ind w:left="34"/>
              <w:rPr>
                <w:sz w:val="26"/>
                <w:szCs w:val="26"/>
              </w:rPr>
            </w:pPr>
            <w:r w:rsidRPr="00B92B49">
              <w:rPr>
                <w:sz w:val="26"/>
                <w:szCs w:val="26"/>
              </w:rPr>
              <w:t xml:space="preserve">   ____________________________</w:t>
            </w:r>
          </w:p>
        </w:tc>
      </w:tr>
    </w:tbl>
    <w:p w14:paraId="4099AA46" w14:textId="30172404" w:rsidR="004C5FCC" w:rsidRPr="00286F99" w:rsidRDefault="00286F99" w:rsidP="007D041D">
      <w:pPr>
        <w:pStyle w:val="Pamattekstsaratkpi"/>
        <w:tabs>
          <w:tab w:val="left" w:pos="6255"/>
        </w:tabs>
        <w:ind w:left="720"/>
        <w:rPr>
          <w:b/>
          <w:bCs/>
          <w:sz w:val="26"/>
          <w:szCs w:val="26"/>
          <w:lang w:val="lv-LV"/>
        </w:rPr>
      </w:pPr>
      <w:r w:rsidRPr="00286F99">
        <w:rPr>
          <w:b/>
          <w:bCs/>
          <w:sz w:val="26"/>
          <w:szCs w:val="26"/>
          <w:lang w:val="lv-LV"/>
        </w:rPr>
        <w:t>/J.</w:t>
      </w:r>
      <w:r w:rsidR="008322DC" w:rsidRPr="008322DC">
        <w:rPr>
          <w:b/>
          <w:bCs/>
          <w:sz w:val="26"/>
          <w:szCs w:val="26"/>
          <w:lang w:val="lv-LV"/>
        </w:rPr>
        <w:t> </w:t>
      </w:r>
      <w:r w:rsidRPr="00286F99">
        <w:rPr>
          <w:b/>
          <w:bCs/>
          <w:sz w:val="26"/>
          <w:szCs w:val="26"/>
          <w:lang w:val="lv-LV"/>
        </w:rPr>
        <w:t>Lūkass/</w:t>
      </w:r>
      <w:r w:rsidR="007D041D">
        <w:rPr>
          <w:b/>
          <w:bCs/>
          <w:sz w:val="26"/>
          <w:szCs w:val="26"/>
          <w:lang w:val="lv-LV"/>
        </w:rPr>
        <w:tab/>
      </w:r>
    </w:p>
    <w:sectPr w:rsidR="004C5FCC" w:rsidRPr="00286F99" w:rsidSect="00B92B49">
      <w:headerReference w:type="default" r:id="rId10"/>
      <w:footerReference w:type="even" r:id="rId11"/>
      <w:footerReference w:type="default" r:id="rId12"/>
      <w:headerReference w:type="first" r:id="rId13"/>
      <w:type w:val="continuous"/>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0BC02" w14:textId="77777777" w:rsidR="00BC44DB" w:rsidRDefault="00BC44DB" w:rsidP="00B92B49">
      <w:r>
        <w:separator/>
      </w:r>
    </w:p>
  </w:endnote>
  <w:endnote w:type="continuationSeparator" w:id="0">
    <w:p w14:paraId="67594F61" w14:textId="77777777" w:rsidR="00BC44DB" w:rsidRDefault="00BC44DB" w:rsidP="00B9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FCB3" w14:textId="77777777" w:rsidR="005F795E" w:rsidRDefault="009425F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3A2381F" w14:textId="77777777" w:rsidR="005F795E" w:rsidRDefault="005F795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F645" w14:textId="77777777" w:rsidR="005F795E" w:rsidRDefault="005F795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24286" w14:textId="77777777" w:rsidR="00BC44DB" w:rsidRDefault="00BC44DB" w:rsidP="00B92B49">
      <w:r>
        <w:separator/>
      </w:r>
    </w:p>
  </w:footnote>
  <w:footnote w:type="continuationSeparator" w:id="0">
    <w:p w14:paraId="2EF194FB" w14:textId="77777777" w:rsidR="00BC44DB" w:rsidRDefault="00BC44DB" w:rsidP="00B92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7EB4" w14:textId="11181517" w:rsidR="005F795E" w:rsidRPr="00072428" w:rsidRDefault="009425F1" w:rsidP="00B92B49">
    <w:pPr>
      <w:pStyle w:val="Galvene"/>
      <w:jc w:val="center"/>
      <w:rPr>
        <w:sz w:val="26"/>
        <w:szCs w:val="26"/>
      </w:rPr>
    </w:pPr>
    <w:r w:rsidRPr="00072428">
      <w:rPr>
        <w:sz w:val="26"/>
        <w:szCs w:val="26"/>
      </w:rPr>
      <w:fldChar w:fldCharType="begin"/>
    </w:r>
    <w:r w:rsidRPr="00072428">
      <w:rPr>
        <w:sz w:val="26"/>
        <w:szCs w:val="26"/>
      </w:rPr>
      <w:instrText>PAGE   \* MERGEFORMAT</w:instrText>
    </w:r>
    <w:r w:rsidRPr="00072428">
      <w:rPr>
        <w:sz w:val="26"/>
        <w:szCs w:val="26"/>
      </w:rPr>
      <w:fldChar w:fldCharType="separate"/>
    </w:r>
    <w:r w:rsidR="00E30AEF">
      <w:rPr>
        <w:noProof/>
        <w:sz w:val="26"/>
        <w:szCs w:val="26"/>
      </w:rPr>
      <w:t>5</w:t>
    </w:r>
    <w:r w:rsidRPr="00072428">
      <w:rPr>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8CD4" w14:textId="330B5671" w:rsidR="005F795E" w:rsidRPr="003C17FD" w:rsidRDefault="005F795E" w:rsidP="00593365">
    <w:pPr>
      <w:pStyle w:val="Galvene"/>
      <w:jc w:val="right"/>
      <w:rPr>
        <w:b/>
        <w:bCs/>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90A3E"/>
    <w:multiLevelType w:val="multilevel"/>
    <w:tmpl w:val="5D5E3F3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F1F1E85"/>
    <w:multiLevelType w:val="multilevel"/>
    <w:tmpl w:val="82764D5C"/>
    <w:lvl w:ilvl="0">
      <w:start w:val="8"/>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9943478"/>
    <w:multiLevelType w:val="multilevel"/>
    <w:tmpl w:val="13DEA934"/>
    <w:lvl w:ilvl="0">
      <w:start w:val="4"/>
      <w:numFmt w:val="decimal"/>
      <w:lvlText w:val="%1."/>
      <w:lvlJc w:val="left"/>
      <w:pPr>
        <w:ind w:left="720" w:hanging="360"/>
      </w:pPr>
      <w:rPr>
        <w:rFonts w:hint="default"/>
      </w:rPr>
    </w:lvl>
    <w:lvl w:ilvl="1">
      <w:start w:val="1"/>
      <w:numFmt w:val="decimal"/>
      <w:pStyle w:val="Sarakstaaizzme"/>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CD328A4"/>
    <w:multiLevelType w:val="multilevel"/>
    <w:tmpl w:val="B8867D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val="0"/>
        <w:sz w:val="26"/>
        <w:szCs w:val="26"/>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5E867A02"/>
    <w:multiLevelType w:val="hybridMultilevel"/>
    <w:tmpl w:val="026E7BD0"/>
    <w:lvl w:ilvl="0" w:tplc="8D86F4D0">
      <w:numFmt w:val="bullet"/>
      <w:lvlText w:val="-"/>
      <w:lvlJc w:val="left"/>
      <w:pPr>
        <w:ind w:left="1070" w:hanging="360"/>
      </w:pPr>
      <w:rPr>
        <w:rFonts w:ascii="Times New Roman" w:eastAsia="Times New Roman" w:hAnsi="Times New Roman" w:cs="Times New Roman"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5" w15:restartNumberingAfterBreak="0">
    <w:nsid w:val="6C887DE9"/>
    <w:multiLevelType w:val="multilevel"/>
    <w:tmpl w:val="35F8C1B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B151B7C"/>
    <w:multiLevelType w:val="multilevel"/>
    <w:tmpl w:val="A418DFFE"/>
    <w:lvl w:ilvl="0">
      <w:start w:val="6"/>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num w:numId="1" w16cid:durableId="898591182">
    <w:abstractNumId w:val="0"/>
  </w:num>
  <w:num w:numId="2" w16cid:durableId="279605036">
    <w:abstractNumId w:val="0"/>
    <w:lvlOverride w:ilvl="0">
      <w:startOverride w:val="6"/>
    </w:lvlOverride>
  </w:num>
  <w:num w:numId="3" w16cid:durableId="188378482">
    <w:abstractNumId w:val="3"/>
  </w:num>
  <w:num w:numId="4" w16cid:durableId="437288324">
    <w:abstractNumId w:val="4"/>
  </w:num>
  <w:num w:numId="5" w16cid:durableId="1659261039">
    <w:abstractNumId w:val="2"/>
  </w:num>
  <w:num w:numId="6" w16cid:durableId="826820823">
    <w:abstractNumId w:val="5"/>
  </w:num>
  <w:num w:numId="7" w16cid:durableId="1257976023">
    <w:abstractNumId w:val="6"/>
  </w:num>
  <w:num w:numId="8" w16cid:durableId="2071078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0B5"/>
    <w:rsid w:val="00000445"/>
    <w:rsid w:val="0002668B"/>
    <w:rsid w:val="000423E8"/>
    <w:rsid w:val="000428F4"/>
    <w:rsid w:val="00072428"/>
    <w:rsid w:val="00080285"/>
    <w:rsid w:val="00096640"/>
    <w:rsid w:val="000E4024"/>
    <w:rsid w:val="00110ABF"/>
    <w:rsid w:val="001362F9"/>
    <w:rsid w:val="00141DDF"/>
    <w:rsid w:val="0015085D"/>
    <w:rsid w:val="00160DA5"/>
    <w:rsid w:val="001B0852"/>
    <w:rsid w:val="001C7FE6"/>
    <w:rsid w:val="00211341"/>
    <w:rsid w:val="00252804"/>
    <w:rsid w:val="00286F99"/>
    <w:rsid w:val="0029357D"/>
    <w:rsid w:val="002D27EB"/>
    <w:rsid w:val="002D3DD1"/>
    <w:rsid w:val="002D735E"/>
    <w:rsid w:val="002F1395"/>
    <w:rsid w:val="002F3F87"/>
    <w:rsid w:val="00362B4B"/>
    <w:rsid w:val="00383C27"/>
    <w:rsid w:val="003B7C37"/>
    <w:rsid w:val="003C17FD"/>
    <w:rsid w:val="003C3C34"/>
    <w:rsid w:val="00444953"/>
    <w:rsid w:val="00446BAC"/>
    <w:rsid w:val="004B4EFD"/>
    <w:rsid w:val="004C5FCC"/>
    <w:rsid w:val="004D02BF"/>
    <w:rsid w:val="004F39DB"/>
    <w:rsid w:val="00502A4F"/>
    <w:rsid w:val="00560D5D"/>
    <w:rsid w:val="0056271D"/>
    <w:rsid w:val="00593365"/>
    <w:rsid w:val="005A591B"/>
    <w:rsid w:val="005B29A6"/>
    <w:rsid w:val="005E0F1D"/>
    <w:rsid w:val="005E333D"/>
    <w:rsid w:val="005E35F5"/>
    <w:rsid w:val="005E481B"/>
    <w:rsid w:val="005F795E"/>
    <w:rsid w:val="006D1636"/>
    <w:rsid w:val="00707F1C"/>
    <w:rsid w:val="00710A08"/>
    <w:rsid w:val="00743428"/>
    <w:rsid w:val="0074732C"/>
    <w:rsid w:val="00793CCD"/>
    <w:rsid w:val="007A15F7"/>
    <w:rsid w:val="007A389F"/>
    <w:rsid w:val="007B128A"/>
    <w:rsid w:val="007C52BA"/>
    <w:rsid w:val="007D041D"/>
    <w:rsid w:val="007D259A"/>
    <w:rsid w:val="007E5E27"/>
    <w:rsid w:val="007F4C45"/>
    <w:rsid w:val="00807256"/>
    <w:rsid w:val="00815C8A"/>
    <w:rsid w:val="008322DC"/>
    <w:rsid w:val="00834F16"/>
    <w:rsid w:val="00857978"/>
    <w:rsid w:val="008811A4"/>
    <w:rsid w:val="008A0D31"/>
    <w:rsid w:val="008E2969"/>
    <w:rsid w:val="00900BDD"/>
    <w:rsid w:val="009121B3"/>
    <w:rsid w:val="009302D8"/>
    <w:rsid w:val="009425F1"/>
    <w:rsid w:val="00951E7F"/>
    <w:rsid w:val="009600F1"/>
    <w:rsid w:val="009637E4"/>
    <w:rsid w:val="00970C67"/>
    <w:rsid w:val="0098519A"/>
    <w:rsid w:val="00993FD2"/>
    <w:rsid w:val="009C0AD8"/>
    <w:rsid w:val="00A21096"/>
    <w:rsid w:val="00A350B5"/>
    <w:rsid w:val="00A82C80"/>
    <w:rsid w:val="00AC0D51"/>
    <w:rsid w:val="00AF5355"/>
    <w:rsid w:val="00B12505"/>
    <w:rsid w:val="00B57EC7"/>
    <w:rsid w:val="00B74B0A"/>
    <w:rsid w:val="00B847BA"/>
    <w:rsid w:val="00B90343"/>
    <w:rsid w:val="00B92B49"/>
    <w:rsid w:val="00B94F26"/>
    <w:rsid w:val="00B9538E"/>
    <w:rsid w:val="00BC44DB"/>
    <w:rsid w:val="00BD0C87"/>
    <w:rsid w:val="00BD1780"/>
    <w:rsid w:val="00BE4B4D"/>
    <w:rsid w:val="00C00F3B"/>
    <w:rsid w:val="00C214E0"/>
    <w:rsid w:val="00C43957"/>
    <w:rsid w:val="00CB15E8"/>
    <w:rsid w:val="00CB68F9"/>
    <w:rsid w:val="00CD74CC"/>
    <w:rsid w:val="00D12A13"/>
    <w:rsid w:val="00D45D48"/>
    <w:rsid w:val="00D50720"/>
    <w:rsid w:val="00D74AF1"/>
    <w:rsid w:val="00D86BA1"/>
    <w:rsid w:val="00DB6A89"/>
    <w:rsid w:val="00DC5B54"/>
    <w:rsid w:val="00DE4F3C"/>
    <w:rsid w:val="00E30AEF"/>
    <w:rsid w:val="00E32262"/>
    <w:rsid w:val="00E35F27"/>
    <w:rsid w:val="00E45AFE"/>
    <w:rsid w:val="00E92EF7"/>
    <w:rsid w:val="00EB2441"/>
    <w:rsid w:val="00EB66B8"/>
    <w:rsid w:val="00EC26DD"/>
    <w:rsid w:val="00ED3D1E"/>
    <w:rsid w:val="00EF7AD0"/>
    <w:rsid w:val="00F7130E"/>
    <w:rsid w:val="00F71984"/>
    <w:rsid w:val="00FE73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56EE4"/>
  <w15:docId w15:val="{C9559228-5D34-4A38-94E2-4DF1815A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5FC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E35F27"/>
    <w:pPr>
      <w:keepNext/>
      <w:outlineLvl w:val="0"/>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paragraph" w:styleId="Kjene">
    <w:name w:val="footer"/>
    <w:basedOn w:val="Parasts"/>
    <w:link w:val="KjeneRakstz"/>
    <w:rsid w:val="004C5FCC"/>
    <w:pPr>
      <w:tabs>
        <w:tab w:val="center" w:pos="4153"/>
        <w:tab w:val="right" w:pos="8306"/>
      </w:tabs>
    </w:pPr>
    <w:rPr>
      <w:lang w:val="x-none" w:eastAsia="x-none"/>
    </w:rPr>
  </w:style>
  <w:style w:type="character" w:customStyle="1" w:styleId="KjeneRakstz">
    <w:name w:val="Kājene Rakstz."/>
    <w:basedOn w:val="Noklusjumarindkopasfonts"/>
    <w:link w:val="Kjene"/>
    <w:rsid w:val="004C5FCC"/>
    <w:rPr>
      <w:rFonts w:ascii="Times New Roman" w:eastAsia="Times New Roman" w:hAnsi="Times New Roman" w:cs="Times New Roman"/>
      <w:sz w:val="24"/>
      <w:szCs w:val="24"/>
      <w:lang w:val="x-none" w:eastAsia="x-none"/>
    </w:rPr>
  </w:style>
  <w:style w:type="character" w:styleId="Lappusesnumurs">
    <w:name w:val="page number"/>
    <w:basedOn w:val="Noklusjumarindkopasfonts"/>
    <w:rsid w:val="004C5FCC"/>
  </w:style>
  <w:style w:type="paragraph" w:styleId="Pamattekstsaratkpi">
    <w:name w:val="Body Text Indent"/>
    <w:basedOn w:val="Parasts"/>
    <w:link w:val="PamattekstsaratkpiRakstz"/>
    <w:rsid w:val="004C5FCC"/>
    <w:pPr>
      <w:ind w:firstLine="720"/>
      <w:jc w:val="both"/>
    </w:pPr>
    <w:rPr>
      <w:szCs w:val="20"/>
      <w:lang w:val="x-none" w:eastAsia="x-none"/>
    </w:rPr>
  </w:style>
  <w:style w:type="character" w:customStyle="1" w:styleId="PamattekstsaratkpiRakstz">
    <w:name w:val="Pamatteksts ar atkāpi Rakstz."/>
    <w:basedOn w:val="Noklusjumarindkopasfonts"/>
    <w:link w:val="Pamattekstsaratkpi"/>
    <w:rsid w:val="004C5FCC"/>
    <w:rPr>
      <w:rFonts w:ascii="Times New Roman" w:eastAsia="Times New Roman" w:hAnsi="Times New Roman" w:cs="Times New Roman"/>
      <w:sz w:val="24"/>
      <w:szCs w:val="20"/>
      <w:lang w:val="x-none" w:eastAsia="x-none"/>
    </w:rPr>
  </w:style>
  <w:style w:type="paragraph" w:styleId="Sarakstaaizzme">
    <w:name w:val="List Bullet"/>
    <w:basedOn w:val="Parasts"/>
    <w:autoRedefine/>
    <w:rsid w:val="00B74B0A"/>
    <w:pPr>
      <w:numPr>
        <w:ilvl w:val="1"/>
        <w:numId w:val="5"/>
      </w:numPr>
      <w:ind w:left="0" w:firstLine="709"/>
      <w:jc w:val="both"/>
    </w:pPr>
    <w:rPr>
      <w:sz w:val="26"/>
      <w:szCs w:val="26"/>
    </w:rPr>
  </w:style>
  <w:style w:type="character" w:styleId="Hipersaite">
    <w:name w:val="Hyperlink"/>
    <w:rsid w:val="004C5FCC"/>
    <w:rPr>
      <w:color w:val="0000FF"/>
      <w:u w:val="single"/>
    </w:rPr>
  </w:style>
  <w:style w:type="paragraph" w:styleId="Galvene">
    <w:name w:val="header"/>
    <w:basedOn w:val="Parasts"/>
    <w:link w:val="GalveneRakstz"/>
    <w:uiPriority w:val="99"/>
    <w:unhideWhenUsed/>
    <w:rsid w:val="004C5FCC"/>
    <w:pPr>
      <w:tabs>
        <w:tab w:val="center" w:pos="4153"/>
        <w:tab w:val="right" w:pos="8306"/>
      </w:tabs>
    </w:pPr>
  </w:style>
  <w:style w:type="character" w:customStyle="1" w:styleId="GalveneRakstz">
    <w:name w:val="Galvene Rakstz."/>
    <w:basedOn w:val="Noklusjumarindkopasfonts"/>
    <w:link w:val="Galvene"/>
    <w:uiPriority w:val="99"/>
    <w:rsid w:val="004C5FCC"/>
    <w:rPr>
      <w:rFonts w:ascii="Times New Roman" w:eastAsia="Times New Roman" w:hAnsi="Times New Roman" w:cs="Times New Roman"/>
      <w:sz w:val="24"/>
      <w:szCs w:val="24"/>
    </w:rPr>
  </w:style>
  <w:style w:type="paragraph" w:styleId="Sarakstarindkopa">
    <w:name w:val="List Paragraph"/>
    <w:basedOn w:val="Parasts"/>
    <w:uiPriority w:val="34"/>
    <w:qFormat/>
    <w:rsid w:val="004C5FCC"/>
    <w:pPr>
      <w:ind w:left="720"/>
    </w:pPr>
  </w:style>
  <w:style w:type="character" w:customStyle="1" w:styleId="Virsraksts1Rakstz">
    <w:name w:val="Virsraksts 1 Rakstz."/>
    <w:basedOn w:val="Noklusjumarindkopasfonts"/>
    <w:link w:val="Virsraksts1"/>
    <w:rsid w:val="00E35F27"/>
    <w:rPr>
      <w:rFonts w:ascii="Times New Roman" w:eastAsia="Times New Roman" w:hAnsi="Times New Roman" w:cs="Times New Roman"/>
      <w:b/>
      <w:sz w:val="20"/>
      <w:szCs w:val="20"/>
    </w:rPr>
  </w:style>
  <w:style w:type="paragraph" w:styleId="Pamatteksts2">
    <w:name w:val="Body Text 2"/>
    <w:basedOn w:val="Parasts"/>
    <w:link w:val="Pamatteksts2Rakstz"/>
    <w:rsid w:val="00B92B49"/>
    <w:pPr>
      <w:spacing w:after="120" w:line="480" w:lineRule="auto"/>
    </w:pPr>
    <w:rPr>
      <w:lang w:val="en-US" w:eastAsia="lv-LV"/>
    </w:rPr>
  </w:style>
  <w:style w:type="character" w:customStyle="1" w:styleId="Pamatteksts2Rakstz">
    <w:name w:val="Pamatteksts 2 Rakstz."/>
    <w:basedOn w:val="Noklusjumarindkopasfonts"/>
    <w:link w:val="Pamatteksts2"/>
    <w:rsid w:val="00B92B49"/>
    <w:rPr>
      <w:rFonts w:ascii="Times New Roman" w:eastAsia="Times New Roman" w:hAnsi="Times New Roman" w:cs="Times New Roman"/>
      <w:sz w:val="24"/>
      <w:szCs w:val="24"/>
      <w:lang w:val="en-US" w:eastAsia="lv-LV"/>
    </w:rPr>
  </w:style>
  <w:style w:type="paragraph" w:styleId="Balonteksts">
    <w:name w:val="Balloon Text"/>
    <w:basedOn w:val="Parasts"/>
    <w:link w:val="BalontekstsRakstz"/>
    <w:uiPriority w:val="99"/>
    <w:semiHidden/>
    <w:unhideWhenUsed/>
    <w:rsid w:val="00EB66B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B66B8"/>
    <w:rPr>
      <w:rFonts w:ascii="Segoe UI" w:eastAsia="Times New Roman" w:hAnsi="Segoe UI" w:cs="Segoe UI"/>
      <w:sz w:val="18"/>
      <w:szCs w:val="18"/>
    </w:rPr>
  </w:style>
  <w:style w:type="character" w:styleId="Komentraatsauce">
    <w:name w:val="annotation reference"/>
    <w:basedOn w:val="Noklusjumarindkopasfonts"/>
    <w:uiPriority w:val="99"/>
    <w:semiHidden/>
    <w:unhideWhenUsed/>
    <w:rsid w:val="00D12A13"/>
    <w:rPr>
      <w:sz w:val="16"/>
      <w:szCs w:val="16"/>
    </w:rPr>
  </w:style>
  <w:style w:type="paragraph" w:styleId="Komentrateksts">
    <w:name w:val="annotation text"/>
    <w:basedOn w:val="Parasts"/>
    <w:link w:val="KomentratekstsRakstz"/>
    <w:uiPriority w:val="99"/>
    <w:unhideWhenUsed/>
    <w:rsid w:val="00D12A13"/>
    <w:rPr>
      <w:sz w:val="20"/>
      <w:szCs w:val="20"/>
    </w:rPr>
  </w:style>
  <w:style w:type="character" w:customStyle="1" w:styleId="KomentratekstsRakstz">
    <w:name w:val="Komentāra teksts Rakstz."/>
    <w:basedOn w:val="Noklusjumarindkopasfonts"/>
    <w:link w:val="Komentrateksts"/>
    <w:uiPriority w:val="99"/>
    <w:rsid w:val="00D12A13"/>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12A13"/>
    <w:rPr>
      <w:b/>
      <w:bCs/>
    </w:rPr>
  </w:style>
  <w:style w:type="character" w:customStyle="1" w:styleId="KomentratmaRakstz">
    <w:name w:val="Komentāra tēma Rakstz."/>
    <w:basedOn w:val="KomentratekstsRakstz"/>
    <w:link w:val="Komentratma"/>
    <w:uiPriority w:val="99"/>
    <w:semiHidden/>
    <w:rsid w:val="00D12A13"/>
    <w:rPr>
      <w:rFonts w:ascii="Times New Roman" w:eastAsia="Times New Roman" w:hAnsi="Times New Roman" w:cs="Times New Roman"/>
      <w:b/>
      <w:bCs/>
      <w:sz w:val="20"/>
      <w:szCs w:val="20"/>
    </w:rPr>
  </w:style>
  <w:style w:type="paragraph" w:styleId="Prskatjums">
    <w:name w:val="Revision"/>
    <w:hidden/>
    <w:uiPriority w:val="99"/>
    <w:semiHidden/>
    <w:rsid w:val="00383C27"/>
    <w:pPr>
      <w:spacing w:after="0" w:line="240" w:lineRule="auto"/>
    </w:pPr>
    <w:rPr>
      <w:rFonts w:ascii="Times New Roman" w:eastAsia="Times New Roman" w:hAnsi="Times New Roman" w:cs="Times New Roman"/>
      <w:sz w:val="24"/>
      <w:szCs w:val="24"/>
    </w:rPr>
  </w:style>
  <w:style w:type="character" w:customStyle="1" w:styleId="Neatrisintapieminana1">
    <w:name w:val="Neatrisināta pieminēšana1"/>
    <w:basedOn w:val="Noklusjumarindkopasfonts"/>
    <w:uiPriority w:val="99"/>
    <w:semiHidden/>
    <w:unhideWhenUsed/>
    <w:rsid w:val="00B95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98119">
      <w:bodyDiv w:val="1"/>
      <w:marLeft w:val="0"/>
      <w:marRight w:val="0"/>
      <w:marTop w:val="0"/>
      <w:marBottom w:val="0"/>
      <w:divBdr>
        <w:top w:val="none" w:sz="0" w:space="0" w:color="auto"/>
        <w:left w:val="none" w:sz="0" w:space="0" w:color="auto"/>
        <w:bottom w:val="none" w:sz="0" w:space="0" w:color="auto"/>
        <w:right w:val="none" w:sz="0" w:space="0" w:color="auto"/>
      </w:divBdr>
    </w:div>
    <w:div w:id="124414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7659</Words>
  <Characters>4366</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Straume</dc:creator>
  <cp:keywords/>
  <dc:description/>
  <cp:lastModifiedBy>Dzintra Petrena</cp:lastModifiedBy>
  <cp:revision>3</cp:revision>
  <dcterms:created xsi:type="dcterms:W3CDTF">2024-06-27T06:08:00Z</dcterms:created>
  <dcterms:modified xsi:type="dcterms:W3CDTF">2024-06-27T06:41:00Z</dcterms:modified>
</cp:coreProperties>
</file>