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E17C" w14:textId="2663C12C" w:rsidR="00F558EF" w:rsidRPr="00F558EF" w:rsidRDefault="00F558EF" w:rsidP="00F558EF">
      <w:pPr>
        <w:spacing w:after="0" w:line="259" w:lineRule="auto"/>
        <w:jc w:val="right"/>
        <w:rPr>
          <w:rFonts w:eastAsia="Times New Roman" w:cs="Times New Roman"/>
          <w:i/>
          <w:iCs/>
          <w:color w:val="000000"/>
          <w:sz w:val="22"/>
          <w:lang w:eastAsia="lv-LV"/>
        </w:rPr>
      </w:pPr>
      <w:r w:rsidRPr="00F558EF">
        <w:rPr>
          <w:rFonts w:eastAsia="Times New Roman" w:cs="Times New Roman"/>
          <w:i/>
          <w:iCs/>
          <w:color w:val="000000"/>
          <w:sz w:val="22"/>
          <w:lang w:eastAsia="lv-LV"/>
        </w:rPr>
        <w:t>2. pielikums</w:t>
      </w:r>
    </w:p>
    <w:p w14:paraId="1C3B7FD2" w14:textId="2E21BDBE" w:rsidR="00C639C7" w:rsidRPr="00A12A0E" w:rsidRDefault="00C639C7" w:rsidP="00C639C7">
      <w:pPr>
        <w:spacing w:after="0" w:line="259" w:lineRule="auto"/>
        <w:jc w:val="center"/>
        <w:rPr>
          <w:rFonts w:eastAsia="Times New Roman" w:cs="Times New Roman"/>
          <w:b/>
          <w:bCs/>
          <w:color w:val="000000"/>
          <w:szCs w:val="26"/>
          <w:lang w:eastAsia="lv-LV"/>
        </w:rPr>
      </w:pPr>
      <w:r w:rsidRPr="00A12A0E">
        <w:rPr>
          <w:rFonts w:eastAsia="Times New Roman" w:cs="Times New Roman"/>
          <w:b/>
          <w:bCs/>
          <w:color w:val="000000"/>
          <w:szCs w:val="26"/>
          <w:lang w:eastAsia="lv-LV"/>
        </w:rPr>
        <w:t>TEHNISKĀ SPECIFIKĀCIJA</w:t>
      </w:r>
    </w:p>
    <w:p w14:paraId="5AB39EB7" w14:textId="497A6C13" w:rsidR="002A0054" w:rsidRPr="00A12A0E" w:rsidRDefault="00C639C7" w:rsidP="00C639C7">
      <w:pPr>
        <w:jc w:val="center"/>
        <w:rPr>
          <w:rFonts w:eastAsia="Times New Roman" w:cs="Times New Roman"/>
          <w:b/>
          <w:bCs/>
          <w:color w:val="000000"/>
          <w:szCs w:val="26"/>
          <w:lang w:eastAsia="lv-LV"/>
        </w:rPr>
      </w:pPr>
      <w:r w:rsidRPr="00A12A0E">
        <w:rPr>
          <w:rFonts w:eastAsia="Times New Roman" w:cs="Times New Roman"/>
          <w:b/>
          <w:bCs/>
          <w:color w:val="000000"/>
          <w:szCs w:val="26"/>
          <w:lang w:eastAsia="lv-LV"/>
        </w:rPr>
        <w:t>“</w:t>
      </w:r>
      <w:r w:rsidR="00F137D7" w:rsidRPr="00A12A0E">
        <w:rPr>
          <w:rFonts w:eastAsia="Times New Roman" w:cs="Times New Roman"/>
          <w:b/>
          <w:bCs/>
          <w:color w:val="000000"/>
          <w:szCs w:val="26"/>
          <w:lang w:eastAsia="lv-LV"/>
        </w:rPr>
        <w:t>Šaušanas analītikas iekārta-sensors</w:t>
      </w:r>
      <w:r w:rsidRPr="00A12A0E">
        <w:rPr>
          <w:rFonts w:eastAsia="Times New Roman" w:cs="Times New Roman"/>
          <w:b/>
          <w:bCs/>
          <w:color w:val="000000"/>
          <w:szCs w:val="26"/>
          <w:lang w:eastAsia="lv-LV"/>
        </w:rPr>
        <w:t>”</w:t>
      </w:r>
    </w:p>
    <w:p w14:paraId="5659AB37" w14:textId="743DCC1F" w:rsidR="00A50738" w:rsidRDefault="00155AF0" w:rsidP="00A12A0E">
      <w:pPr>
        <w:ind w:firstLine="709"/>
        <w:jc w:val="both"/>
      </w:pPr>
      <w:r>
        <w:t>Pretendentam jāpiegādā sensora iekārtu, kas paredzēta šaušanas tehnikas analīzei,</w:t>
      </w:r>
      <w:r w:rsidR="00A12A0E">
        <w:t xml:space="preserve"> </w:t>
      </w:r>
      <w:r w:rsidR="00877B94">
        <w:t>kuru tehniskie parametri nav sliktāki par zemāk norādītajiem:</w:t>
      </w:r>
    </w:p>
    <w:tbl>
      <w:tblPr>
        <w:tblStyle w:val="Reatabula"/>
        <w:tblW w:w="9640" w:type="dxa"/>
        <w:tblInd w:w="-289" w:type="dxa"/>
        <w:tblLook w:val="04A0" w:firstRow="1" w:lastRow="0" w:firstColumn="1" w:lastColumn="0" w:noHBand="0" w:noVBand="1"/>
      </w:tblPr>
      <w:tblGrid>
        <w:gridCol w:w="1129"/>
        <w:gridCol w:w="2693"/>
        <w:gridCol w:w="2902"/>
        <w:gridCol w:w="217"/>
        <w:gridCol w:w="2699"/>
      </w:tblGrid>
      <w:tr w:rsidR="00ED062B" w14:paraId="227FF6AC" w14:textId="77777777" w:rsidTr="00A12A0E">
        <w:tc>
          <w:tcPr>
            <w:tcW w:w="1129" w:type="dxa"/>
          </w:tcPr>
          <w:p w14:paraId="433875D4" w14:textId="1481B96A" w:rsidR="00ED062B" w:rsidRPr="00E334C2" w:rsidRDefault="00ED062B" w:rsidP="00E334C2">
            <w:pPr>
              <w:jc w:val="center"/>
              <w:rPr>
                <w:b/>
                <w:bCs/>
              </w:rPr>
            </w:pPr>
            <w:r w:rsidRPr="00E334C2">
              <w:rPr>
                <w:b/>
                <w:bCs/>
              </w:rPr>
              <w:t>Nr.</w:t>
            </w:r>
          </w:p>
        </w:tc>
        <w:tc>
          <w:tcPr>
            <w:tcW w:w="2693" w:type="dxa"/>
          </w:tcPr>
          <w:p w14:paraId="680D22B3" w14:textId="74012D17" w:rsidR="00ED062B" w:rsidRPr="00E334C2" w:rsidRDefault="00ED062B" w:rsidP="00E334C2">
            <w:pPr>
              <w:jc w:val="center"/>
              <w:rPr>
                <w:b/>
                <w:bCs/>
              </w:rPr>
            </w:pPr>
            <w:r w:rsidRPr="00E334C2">
              <w:rPr>
                <w:b/>
                <w:bCs/>
              </w:rPr>
              <w:t>Parametri</w:t>
            </w:r>
          </w:p>
        </w:tc>
        <w:tc>
          <w:tcPr>
            <w:tcW w:w="3119" w:type="dxa"/>
            <w:gridSpan w:val="2"/>
          </w:tcPr>
          <w:p w14:paraId="4C1817AE" w14:textId="2C5458CB" w:rsidR="00ED062B" w:rsidRPr="00E334C2" w:rsidRDefault="00ED062B" w:rsidP="00E334C2">
            <w:pPr>
              <w:jc w:val="center"/>
              <w:rPr>
                <w:b/>
                <w:bCs/>
              </w:rPr>
            </w:pPr>
            <w:r w:rsidRPr="00E334C2">
              <w:rPr>
                <w:b/>
                <w:bCs/>
              </w:rPr>
              <w:t>Pasūtītāja prasības</w:t>
            </w:r>
          </w:p>
        </w:tc>
        <w:tc>
          <w:tcPr>
            <w:tcW w:w="2699" w:type="dxa"/>
          </w:tcPr>
          <w:p w14:paraId="5AF92151" w14:textId="50268214" w:rsidR="00ED062B" w:rsidRPr="00E334C2" w:rsidRDefault="00E334C2" w:rsidP="00E334C2">
            <w:pPr>
              <w:jc w:val="center"/>
              <w:rPr>
                <w:b/>
                <w:bCs/>
              </w:rPr>
            </w:pPr>
            <w:r w:rsidRPr="00E334C2">
              <w:rPr>
                <w:b/>
                <w:bCs/>
              </w:rPr>
              <w:t>Pretendenta piedāvājum</w:t>
            </w:r>
            <w:r>
              <w:rPr>
                <w:b/>
                <w:bCs/>
              </w:rPr>
              <w:t>s</w:t>
            </w:r>
          </w:p>
        </w:tc>
      </w:tr>
      <w:tr w:rsidR="004A10E2" w14:paraId="46B30F1E" w14:textId="77777777" w:rsidTr="00A12A0E">
        <w:trPr>
          <w:trHeight w:val="340"/>
        </w:trPr>
        <w:tc>
          <w:tcPr>
            <w:tcW w:w="1129" w:type="dxa"/>
          </w:tcPr>
          <w:p w14:paraId="441C3F54" w14:textId="0FB2A9C6" w:rsidR="004A10E2" w:rsidRDefault="002A036E" w:rsidP="00366C2A">
            <w:pPr>
              <w:ind w:left="357"/>
            </w:pPr>
            <w:r>
              <w:t>1.</w:t>
            </w:r>
          </w:p>
        </w:tc>
        <w:tc>
          <w:tcPr>
            <w:tcW w:w="8511" w:type="dxa"/>
            <w:gridSpan w:val="4"/>
            <w:shd w:val="clear" w:color="auto" w:fill="BFBFBF" w:themeFill="background1" w:themeFillShade="BF"/>
          </w:tcPr>
          <w:p w14:paraId="0C2D7375" w14:textId="2B10C5EB" w:rsidR="004A10E2" w:rsidRPr="00D742B8" w:rsidRDefault="004A10E2" w:rsidP="004A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Vispārīgās prasības</w:t>
            </w:r>
          </w:p>
        </w:tc>
      </w:tr>
      <w:tr w:rsidR="00155AF0" w14:paraId="178C1CF4" w14:textId="77777777" w:rsidTr="004A3583">
        <w:trPr>
          <w:trHeight w:val="1210"/>
        </w:trPr>
        <w:tc>
          <w:tcPr>
            <w:tcW w:w="1129" w:type="dxa"/>
          </w:tcPr>
          <w:p w14:paraId="2FB7C882" w14:textId="2F02D754" w:rsidR="00155AF0" w:rsidRDefault="002A036E" w:rsidP="000838C2">
            <w:pPr>
              <w:ind w:left="38"/>
              <w:jc w:val="center"/>
            </w:pPr>
            <w:r>
              <w:t>1.2.</w:t>
            </w:r>
          </w:p>
        </w:tc>
        <w:tc>
          <w:tcPr>
            <w:tcW w:w="2693" w:type="dxa"/>
          </w:tcPr>
          <w:p w14:paraId="10174E87" w14:textId="26E056B1" w:rsidR="00155AF0" w:rsidRDefault="00155AF0">
            <w:r>
              <w:t>Iekārtas savietojamība</w:t>
            </w:r>
          </w:p>
        </w:tc>
        <w:tc>
          <w:tcPr>
            <w:tcW w:w="3119" w:type="dxa"/>
            <w:gridSpan w:val="2"/>
          </w:tcPr>
          <w:p w14:paraId="41347C21" w14:textId="083C4C13" w:rsidR="00155AF0" w:rsidRDefault="00155AF0" w:rsidP="004A3583">
            <w:pPr>
              <w:jc w:val="center"/>
            </w:pPr>
            <w:r>
              <w:t>Iekārta savietojama ar īstiem šaujamieročiem (vismaz pistoles tipa šaujamieročiem)</w:t>
            </w:r>
          </w:p>
        </w:tc>
        <w:tc>
          <w:tcPr>
            <w:tcW w:w="2699" w:type="dxa"/>
          </w:tcPr>
          <w:p w14:paraId="2040B3C9" w14:textId="77777777" w:rsidR="004A3583" w:rsidRDefault="004A3583" w:rsidP="004A3583">
            <w:pPr>
              <w:ind w:left="36" w:hanging="36"/>
              <w:jc w:val="center"/>
              <w:rPr>
                <w:i/>
                <w:iCs/>
                <w:color w:val="FF0000"/>
              </w:rPr>
            </w:pPr>
          </w:p>
          <w:p w14:paraId="60CC4551" w14:textId="4D0A53E1" w:rsidR="00155AF0" w:rsidRPr="004A3583" w:rsidRDefault="004A3583" w:rsidP="004A3583">
            <w:pPr>
              <w:ind w:left="36" w:hanging="36"/>
              <w:jc w:val="center"/>
              <w:rPr>
                <w:i/>
                <w:i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155AF0" w14:paraId="7FA13CD3" w14:textId="77777777" w:rsidTr="008C73EC">
        <w:trPr>
          <w:trHeight w:val="465"/>
        </w:trPr>
        <w:tc>
          <w:tcPr>
            <w:tcW w:w="1129" w:type="dxa"/>
          </w:tcPr>
          <w:p w14:paraId="584C2409" w14:textId="45A8F8E9" w:rsidR="00155AF0" w:rsidRDefault="002A036E" w:rsidP="00195D11">
            <w:pPr>
              <w:ind w:left="180"/>
            </w:pPr>
            <w:r>
              <w:t>1.3.</w:t>
            </w:r>
          </w:p>
        </w:tc>
        <w:tc>
          <w:tcPr>
            <w:tcW w:w="2693" w:type="dxa"/>
          </w:tcPr>
          <w:p w14:paraId="7C0F520B" w14:textId="5436745A" w:rsidR="00155AF0" w:rsidRDefault="00155AF0" w:rsidP="000838C2">
            <w:pPr>
              <w:jc w:val="center"/>
            </w:pPr>
            <w:r>
              <w:t>Iekārta nodrošina šaušanas tehnikas analīzi</w:t>
            </w:r>
          </w:p>
        </w:tc>
        <w:tc>
          <w:tcPr>
            <w:tcW w:w="5818" w:type="dxa"/>
            <w:gridSpan w:val="3"/>
          </w:tcPr>
          <w:p w14:paraId="29142B4B" w14:textId="3600A88D" w:rsidR="00155AF0" w:rsidRPr="002A036E" w:rsidRDefault="00155AF0" w:rsidP="00783C32">
            <w:pPr>
              <w:pStyle w:val="Sarakstarindkopa"/>
            </w:pPr>
            <w:r w:rsidRPr="002A036E">
              <w:t>Treniņiem ar kaujas munīciju</w:t>
            </w:r>
            <w:r w:rsidR="008C73EC" w:rsidRPr="002A036E">
              <w:t>.</w:t>
            </w:r>
          </w:p>
          <w:p w14:paraId="035F71E6" w14:textId="7CF74AE2" w:rsidR="00155AF0" w:rsidRPr="002A036E" w:rsidRDefault="00155AF0" w:rsidP="00783C32">
            <w:pPr>
              <w:pStyle w:val="Sarakstarindkopa"/>
            </w:pPr>
            <w:r w:rsidRPr="002A036E">
              <w:t>Treniņiem bez šāviena ar munīciju.</w:t>
            </w:r>
          </w:p>
        </w:tc>
      </w:tr>
      <w:tr w:rsidR="00DC5D9E" w14:paraId="11111469" w14:textId="77777777" w:rsidTr="00A12A0E">
        <w:tc>
          <w:tcPr>
            <w:tcW w:w="1129" w:type="dxa"/>
          </w:tcPr>
          <w:p w14:paraId="4E5953A9" w14:textId="3C8897FF" w:rsidR="00DC5D9E" w:rsidRDefault="002A036E" w:rsidP="00195D11">
            <w:pPr>
              <w:ind w:left="321" w:hanging="321"/>
              <w:jc w:val="center"/>
            </w:pPr>
            <w:r>
              <w:t>1.4.</w:t>
            </w:r>
          </w:p>
        </w:tc>
        <w:tc>
          <w:tcPr>
            <w:tcW w:w="2693" w:type="dxa"/>
          </w:tcPr>
          <w:p w14:paraId="753F7F06" w14:textId="605135AC" w:rsidR="00DC5D9E" w:rsidRDefault="00155AF0" w:rsidP="000838C2">
            <w:pPr>
              <w:jc w:val="center"/>
            </w:pPr>
            <w:r>
              <w:t>Iekārta:</w:t>
            </w:r>
          </w:p>
        </w:tc>
        <w:tc>
          <w:tcPr>
            <w:tcW w:w="5818" w:type="dxa"/>
            <w:gridSpan w:val="3"/>
          </w:tcPr>
          <w:p w14:paraId="4997D19C" w14:textId="3D6BC085" w:rsidR="00DC5D9E" w:rsidRPr="002A036E" w:rsidRDefault="00155AF0" w:rsidP="00783C32">
            <w:pPr>
              <w:pStyle w:val="Sarakstarindkopa"/>
            </w:pPr>
            <w:r w:rsidRPr="002A036E">
              <w:t>Nodrošina datu pārraidi uz mobilo lietotni</w:t>
            </w:r>
            <w:r w:rsidR="008C73EC" w:rsidRPr="002A036E">
              <w:t xml:space="preserve"> </w:t>
            </w:r>
            <w:r w:rsidRPr="002A036E">
              <w:t>reāllaikā</w:t>
            </w:r>
            <w:r w:rsidR="008C73EC" w:rsidRPr="002A036E">
              <w:t>.</w:t>
            </w:r>
          </w:p>
          <w:p w14:paraId="5166E61D" w14:textId="567EA0CF" w:rsidR="00155AF0" w:rsidRPr="002A036E" w:rsidRDefault="00155AF0" w:rsidP="00783C32">
            <w:pPr>
              <w:pStyle w:val="Sarakstarindkopa"/>
            </w:pPr>
            <w:r w:rsidRPr="002A036E">
              <w:t>Kompakta, viegla un netraucējošā šaušanas procesā</w:t>
            </w:r>
            <w:r w:rsidR="008C73EC" w:rsidRPr="002A036E">
              <w:t>.</w:t>
            </w:r>
          </w:p>
          <w:p w14:paraId="2F880ABF" w14:textId="46C5C4B6" w:rsidR="00155AF0" w:rsidRPr="002A036E" w:rsidRDefault="00155AF0" w:rsidP="00783C32">
            <w:pPr>
              <w:pStyle w:val="Sarakstarindkopa"/>
            </w:pPr>
            <w:r w:rsidRPr="002A036E">
              <w:t>Darbojas bezvadu savienojumā</w:t>
            </w:r>
            <w:r w:rsidR="008C73EC" w:rsidRPr="002A036E">
              <w:t>.</w:t>
            </w:r>
          </w:p>
        </w:tc>
      </w:tr>
      <w:tr w:rsidR="009E2539" w14:paraId="5ED39E3A" w14:textId="77777777" w:rsidTr="000838C2">
        <w:tc>
          <w:tcPr>
            <w:tcW w:w="1129" w:type="dxa"/>
          </w:tcPr>
          <w:p w14:paraId="678AFEDA" w14:textId="15DA1A9F" w:rsidR="009E2539" w:rsidRDefault="002A036E" w:rsidP="00366C2A">
            <w:pPr>
              <w:ind w:left="357"/>
            </w:pPr>
            <w:r>
              <w:t>2.</w:t>
            </w:r>
          </w:p>
        </w:tc>
        <w:tc>
          <w:tcPr>
            <w:tcW w:w="8511" w:type="dxa"/>
            <w:gridSpan w:val="4"/>
            <w:shd w:val="clear" w:color="auto" w:fill="BFBFBF" w:themeFill="background1" w:themeFillShade="BF"/>
          </w:tcPr>
          <w:p w14:paraId="72E53949" w14:textId="24909C6B" w:rsidR="009E2539" w:rsidRPr="009E2539" w:rsidRDefault="009E2539" w:rsidP="000838C2">
            <w:pPr>
              <w:jc w:val="center"/>
              <w:rPr>
                <w:b/>
                <w:bCs/>
              </w:rPr>
            </w:pPr>
            <w:r w:rsidRPr="009E2539">
              <w:rPr>
                <w:b/>
                <w:bCs/>
              </w:rPr>
              <w:t>Tehniskās prasības</w:t>
            </w:r>
          </w:p>
        </w:tc>
      </w:tr>
      <w:tr w:rsidR="009E2539" w14:paraId="731706CC" w14:textId="77777777" w:rsidTr="00A12A0E">
        <w:tc>
          <w:tcPr>
            <w:tcW w:w="1129" w:type="dxa"/>
          </w:tcPr>
          <w:p w14:paraId="53F1B578" w14:textId="07D2995B" w:rsidR="009E2539" w:rsidRDefault="002A036E" w:rsidP="00366C2A">
            <w:pPr>
              <w:ind w:left="357"/>
            </w:pPr>
            <w:r>
              <w:t>2.1.</w:t>
            </w:r>
          </w:p>
        </w:tc>
        <w:tc>
          <w:tcPr>
            <w:tcW w:w="2693" w:type="dxa"/>
          </w:tcPr>
          <w:p w14:paraId="3E331B9D" w14:textId="20D4625E" w:rsidR="009E2539" w:rsidRPr="009E2539" w:rsidRDefault="009E2539" w:rsidP="009E2539">
            <w:r>
              <w:t>Izmēri</w:t>
            </w:r>
          </w:p>
        </w:tc>
        <w:tc>
          <w:tcPr>
            <w:tcW w:w="3119" w:type="dxa"/>
            <w:gridSpan w:val="2"/>
          </w:tcPr>
          <w:p w14:paraId="65511857" w14:textId="3B162AD7" w:rsidR="009E2539" w:rsidRPr="009E2539" w:rsidRDefault="009E2539" w:rsidP="009E2539">
            <w:r>
              <w:t>Ne lielāks kā 4</w:t>
            </w:r>
            <w:r w:rsidRPr="009E2539">
              <w:t xml:space="preserve"> cm × </w:t>
            </w:r>
            <w:r>
              <w:t>3</w:t>
            </w:r>
            <w:r w:rsidRPr="009E2539">
              <w:t xml:space="preserve"> cm × </w:t>
            </w:r>
            <w:r>
              <w:t>2</w:t>
            </w:r>
            <w:r w:rsidRPr="009E2539">
              <w:t xml:space="preserve"> cm</w:t>
            </w:r>
            <w:r>
              <w:t xml:space="preserve"> (garums </w:t>
            </w:r>
            <w:r w:rsidRPr="009E2539">
              <w:t>×</w:t>
            </w:r>
            <w:r>
              <w:t xml:space="preserve"> platums </w:t>
            </w:r>
            <w:r w:rsidRPr="009E2539">
              <w:t>×</w:t>
            </w:r>
            <w:r>
              <w:t xml:space="preserve"> augstums)</w:t>
            </w:r>
          </w:p>
        </w:tc>
        <w:tc>
          <w:tcPr>
            <w:tcW w:w="2699" w:type="dxa"/>
          </w:tcPr>
          <w:p w14:paraId="7ACBAF75" w14:textId="5770529E" w:rsidR="009E2539" w:rsidRPr="009E2539" w:rsidRDefault="00162B9E" w:rsidP="00162B9E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9E2539" w14:paraId="2BCA8184" w14:textId="77777777" w:rsidTr="00A12A0E">
        <w:tc>
          <w:tcPr>
            <w:tcW w:w="1129" w:type="dxa"/>
          </w:tcPr>
          <w:p w14:paraId="32D0550C" w14:textId="4153EB02" w:rsidR="009E2539" w:rsidRDefault="002A036E" w:rsidP="005469B4">
            <w:pPr>
              <w:ind w:left="357"/>
            </w:pPr>
            <w:r>
              <w:t>2.2.</w:t>
            </w:r>
          </w:p>
        </w:tc>
        <w:tc>
          <w:tcPr>
            <w:tcW w:w="2693" w:type="dxa"/>
          </w:tcPr>
          <w:p w14:paraId="7D5B6D58" w14:textId="1128BEA1" w:rsidR="009E2539" w:rsidRDefault="009E2539" w:rsidP="009E2539">
            <w:r>
              <w:t>Svars</w:t>
            </w:r>
          </w:p>
        </w:tc>
        <w:tc>
          <w:tcPr>
            <w:tcW w:w="3119" w:type="dxa"/>
            <w:gridSpan w:val="2"/>
          </w:tcPr>
          <w:p w14:paraId="377ECDD1" w14:textId="13AC3A39" w:rsidR="009E2539" w:rsidRDefault="009E2539" w:rsidP="009E2539">
            <w:r>
              <w:t>Ne smagāks par 15 gramiem</w:t>
            </w:r>
          </w:p>
        </w:tc>
        <w:tc>
          <w:tcPr>
            <w:tcW w:w="2699" w:type="dxa"/>
          </w:tcPr>
          <w:p w14:paraId="16AAA6B7" w14:textId="0B1E4D6B" w:rsidR="009E2539" w:rsidRPr="009E2539" w:rsidRDefault="00162B9E" w:rsidP="00162B9E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A97D65" w14:paraId="26CB2EBA" w14:textId="77777777" w:rsidTr="00A12A0E">
        <w:tc>
          <w:tcPr>
            <w:tcW w:w="1129" w:type="dxa"/>
          </w:tcPr>
          <w:p w14:paraId="084BD907" w14:textId="297E9EA4" w:rsidR="00A97D65" w:rsidRDefault="002A036E" w:rsidP="005469B4">
            <w:pPr>
              <w:ind w:left="357"/>
            </w:pPr>
            <w:r>
              <w:t>2.3.</w:t>
            </w:r>
          </w:p>
        </w:tc>
        <w:tc>
          <w:tcPr>
            <w:tcW w:w="2693" w:type="dxa"/>
          </w:tcPr>
          <w:p w14:paraId="60D195C4" w14:textId="1906A2F4" w:rsidR="00A97D65" w:rsidRDefault="00A97D65" w:rsidP="009E2539">
            <w:r>
              <w:t>Sensori</w:t>
            </w:r>
          </w:p>
        </w:tc>
        <w:tc>
          <w:tcPr>
            <w:tcW w:w="5818" w:type="dxa"/>
            <w:gridSpan w:val="3"/>
          </w:tcPr>
          <w:p w14:paraId="6549120D" w14:textId="75BB16F0" w:rsidR="00A97D65" w:rsidRPr="005469B4" w:rsidRDefault="00A97D65" w:rsidP="00783C32">
            <w:pPr>
              <w:pStyle w:val="Sarakstarindkopa"/>
            </w:pPr>
            <w:proofErr w:type="spellStart"/>
            <w:r w:rsidRPr="005469B4">
              <w:t>Akselerometrs</w:t>
            </w:r>
            <w:proofErr w:type="spellEnd"/>
            <w:r w:rsidRPr="005469B4">
              <w:t xml:space="preserve"> 3 asis</w:t>
            </w:r>
            <w:r w:rsidR="00162B9E" w:rsidRPr="005469B4">
              <w:t>.</w:t>
            </w:r>
          </w:p>
          <w:p w14:paraId="2BE261B5" w14:textId="36E04F76" w:rsidR="00A97D65" w:rsidRPr="00A97D65" w:rsidRDefault="00A97D65" w:rsidP="00783C32">
            <w:pPr>
              <w:pStyle w:val="Sarakstarindkopa"/>
            </w:pPr>
            <w:r w:rsidRPr="005469B4">
              <w:t>Žiroskops 3 asis.</w:t>
            </w:r>
          </w:p>
        </w:tc>
      </w:tr>
      <w:tr w:rsidR="00A97D65" w14:paraId="4F667C53" w14:textId="77777777" w:rsidTr="00A12A0E">
        <w:tc>
          <w:tcPr>
            <w:tcW w:w="1129" w:type="dxa"/>
          </w:tcPr>
          <w:p w14:paraId="2E2ABA60" w14:textId="37146A7B" w:rsidR="00A97D65" w:rsidRDefault="002A036E" w:rsidP="005469B4">
            <w:pPr>
              <w:ind w:left="357"/>
            </w:pPr>
            <w:r>
              <w:t>2.4.</w:t>
            </w:r>
          </w:p>
        </w:tc>
        <w:tc>
          <w:tcPr>
            <w:tcW w:w="2693" w:type="dxa"/>
          </w:tcPr>
          <w:p w14:paraId="383CC294" w14:textId="234D8573" w:rsidR="00A97D65" w:rsidRDefault="00A97D65" w:rsidP="009E2539">
            <w:r>
              <w:t>Savienojamība</w:t>
            </w:r>
          </w:p>
        </w:tc>
        <w:tc>
          <w:tcPr>
            <w:tcW w:w="3119" w:type="dxa"/>
            <w:gridSpan w:val="2"/>
          </w:tcPr>
          <w:p w14:paraId="0E01691B" w14:textId="256BCB5D" w:rsidR="00A97D65" w:rsidRDefault="00A97D65" w:rsidP="00162B9E">
            <w:pPr>
              <w:ind w:left="360" w:hanging="360"/>
              <w:jc w:val="center"/>
            </w:pPr>
            <w:proofErr w:type="spellStart"/>
            <w:r>
              <w:t>Bluetooth</w:t>
            </w:r>
            <w:proofErr w:type="spellEnd"/>
            <w:r>
              <w:t>, vismaz BLE</w:t>
            </w:r>
            <w:r w:rsidR="00162B9E">
              <w:t xml:space="preserve"> </w:t>
            </w:r>
            <w:r>
              <w:t>4.0+</w:t>
            </w:r>
          </w:p>
        </w:tc>
        <w:tc>
          <w:tcPr>
            <w:tcW w:w="2699" w:type="dxa"/>
          </w:tcPr>
          <w:p w14:paraId="6729F345" w14:textId="49E7E119" w:rsidR="00A97D65" w:rsidRPr="009E2539" w:rsidRDefault="00162B9E" w:rsidP="00162B9E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9E2539" w14:paraId="01585F6D" w14:textId="77777777" w:rsidTr="00A12A0E">
        <w:tc>
          <w:tcPr>
            <w:tcW w:w="1129" w:type="dxa"/>
          </w:tcPr>
          <w:p w14:paraId="75353C42" w14:textId="51588187" w:rsidR="009E2539" w:rsidRDefault="002A036E" w:rsidP="005469B4">
            <w:pPr>
              <w:ind w:left="357"/>
            </w:pPr>
            <w:r>
              <w:t>2.5.</w:t>
            </w:r>
          </w:p>
        </w:tc>
        <w:tc>
          <w:tcPr>
            <w:tcW w:w="2693" w:type="dxa"/>
          </w:tcPr>
          <w:p w14:paraId="165595F5" w14:textId="725554C3" w:rsidR="009E2539" w:rsidRDefault="009E2539" w:rsidP="009E2539">
            <w:r>
              <w:t>Akumulatora darbības ilgums</w:t>
            </w:r>
          </w:p>
        </w:tc>
        <w:tc>
          <w:tcPr>
            <w:tcW w:w="3119" w:type="dxa"/>
            <w:gridSpan w:val="2"/>
          </w:tcPr>
          <w:p w14:paraId="6C6693B8" w14:textId="5937FD26" w:rsidR="009E2539" w:rsidRDefault="00A97D65" w:rsidP="00162B9E">
            <w:pPr>
              <w:jc w:val="center"/>
            </w:pPr>
            <w:r>
              <w:t>Ne mazāk kā 8 stundas nepārtrauktas lietošanas.</w:t>
            </w:r>
          </w:p>
        </w:tc>
        <w:tc>
          <w:tcPr>
            <w:tcW w:w="2699" w:type="dxa"/>
          </w:tcPr>
          <w:p w14:paraId="363DF121" w14:textId="5FB3691A" w:rsidR="009E2539" w:rsidRPr="009E2539" w:rsidRDefault="00162B9E" w:rsidP="00162B9E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A97D65" w14:paraId="31395A77" w14:textId="77777777" w:rsidTr="00A12A0E">
        <w:tc>
          <w:tcPr>
            <w:tcW w:w="1129" w:type="dxa"/>
          </w:tcPr>
          <w:p w14:paraId="3AE07567" w14:textId="7D45C9E5" w:rsidR="00A97D65" w:rsidRDefault="002A036E" w:rsidP="005469B4">
            <w:pPr>
              <w:ind w:left="357"/>
            </w:pPr>
            <w:r>
              <w:t>2.6.</w:t>
            </w:r>
          </w:p>
        </w:tc>
        <w:tc>
          <w:tcPr>
            <w:tcW w:w="2693" w:type="dxa"/>
          </w:tcPr>
          <w:p w14:paraId="5004D472" w14:textId="490BF8ED" w:rsidR="00A97D65" w:rsidRDefault="00A97D65" w:rsidP="009E2539">
            <w:r>
              <w:t>Uzlāde</w:t>
            </w:r>
          </w:p>
        </w:tc>
        <w:tc>
          <w:tcPr>
            <w:tcW w:w="3119" w:type="dxa"/>
            <w:gridSpan w:val="2"/>
          </w:tcPr>
          <w:p w14:paraId="13BEC898" w14:textId="51A35D6C" w:rsidR="00A97D65" w:rsidRPr="002A036E" w:rsidRDefault="00A97D65" w:rsidP="00783C32">
            <w:pPr>
              <w:pStyle w:val="Sarakstarindkopa"/>
            </w:pPr>
            <w:r w:rsidRPr="002A036E">
              <w:t>Vadu</w:t>
            </w:r>
            <w:r w:rsidR="008743EC" w:rsidRPr="002A036E">
              <w:t>,</w:t>
            </w:r>
            <w:r w:rsidRPr="002A036E">
              <w:t xml:space="preserve"> </w:t>
            </w:r>
            <w:r w:rsidR="008743EC" w:rsidRPr="002A036E">
              <w:t>un/</w:t>
            </w:r>
            <w:r w:rsidRPr="002A036E">
              <w:t>vai bezvadu;</w:t>
            </w:r>
          </w:p>
          <w:p w14:paraId="6457060F" w14:textId="5BD37517" w:rsidR="00A97D65" w:rsidRPr="002A036E" w:rsidRDefault="00A97D65" w:rsidP="00783C32">
            <w:pPr>
              <w:pStyle w:val="Sarakstarindkopa"/>
            </w:pPr>
            <w:r w:rsidRPr="002A036E">
              <w:t xml:space="preserve">Ja </w:t>
            </w:r>
            <w:r w:rsidR="008743EC" w:rsidRPr="002A036E">
              <w:t xml:space="preserve">ar </w:t>
            </w:r>
            <w:r w:rsidRPr="002A036E">
              <w:t xml:space="preserve">vadu, tad </w:t>
            </w:r>
            <w:r w:rsidR="008743EC" w:rsidRPr="002A036E">
              <w:t xml:space="preserve">vads </w:t>
            </w:r>
            <w:r w:rsidRPr="002A036E">
              <w:t>iekļauts komplektā.</w:t>
            </w:r>
          </w:p>
        </w:tc>
        <w:tc>
          <w:tcPr>
            <w:tcW w:w="2699" w:type="dxa"/>
          </w:tcPr>
          <w:p w14:paraId="799055D2" w14:textId="70E9A927" w:rsidR="00A97D65" w:rsidRPr="009E2539" w:rsidRDefault="00523C13" w:rsidP="00523C13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A97D65" w14:paraId="16C999D2" w14:textId="77777777" w:rsidTr="00A12A0E">
        <w:tc>
          <w:tcPr>
            <w:tcW w:w="1129" w:type="dxa"/>
          </w:tcPr>
          <w:p w14:paraId="43D2D6A9" w14:textId="3F7DEFFD" w:rsidR="00A97D65" w:rsidRDefault="002A036E" w:rsidP="005469B4">
            <w:pPr>
              <w:ind w:left="357"/>
            </w:pPr>
            <w:r>
              <w:t>2.7.</w:t>
            </w:r>
          </w:p>
        </w:tc>
        <w:tc>
          <w:tcPr>
            <w:tcW w:w="2693" w:type="dxa"/>
          </w:tcPr>
          <w:p w14:paraId="0A81E1A5" w14:textId="78FFD068" w:rsidR="00A97D65" w:rsidRDefault="00A97D65" w:rsidP="009E2539">
            <w:r>
              <w:t>Stiprinājumi</w:t>
            </w:r>
          </w:p>
        </w:tc>
        <w:tc>
          <w:tcPr>
            <w:tcW w:w="3119" w:type="dxa"/>
            <w:gridSpan w:val="2"/>
          </w:tcPr>
          <w:p w14:paraId="77112E19" w14:textId="5F170429" w:rsidR="00A97D65" w:rsidRPr="002A036E" w:rsidRDefault="00A97D65" w:rsidP="00783C32">
            <w:pPr>
              <w:pStyle w:val="Sarakstarindkopa"/>
            </w:pPr>
            <w:r w:rsidRPr="002A036E">
              <w:t xml:space="preserve">Saderīgs vismaz ar sliedi </w:t>
            </w:r>
            <w:proofErr w:type="spellStart"/>
            <w:r w:rsidRPr="002A036E">
              <w:t>Picatinny</w:t>
            </w:r>
            <w:proofErr w:type="spellEnd"/>
            <w:r w:rsidRPr="002A036E">
              <w:t xml:space="preserve"> MIL-STD-1913;</w:t>
            </w:r>
          </w:p>
          <w:p w14:paraId="33BA3F06" w14:textId="6A2D5566" w:rsidR="00A97D65" w:rsidRPr="002A036E" w:rsidRDefault="00A97D65" w:rsidP="00783C32">
            <w:pPr>
              <w:pStyle w:val="Sarakstarindkopa"/>
            </w:pPr>
            <w:r w:rsidRPr="002A036E">
              <w:t>Komplektā var būt iekļauti papildu stiprinājumi.</w:t>
            </w:r>
          </w:p>
        </w:tc>
        <w:tc>
          <w:tcPr>
            <w:tcW w:w="2699" w:type="dxa"/>
          </w:tcPr>
          <w:p w14:paraId="0B1098FB" w14:textId="47CABD50" w:rsidR="00A97D65" w:rsidRPr="009E2539" w:rsidRDefault="00523C13" w:rsidP="00523C13">
            <w:pPr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922B08" w14:paraId="66A14706" w14:textId="77777777" w:rsidTr="00992543">
        <w:tc>
          <w:tcPr>
            <w:tcW w:w="1129" w:type="dxa"/>
          </w:tcPr>
          <w:p w14:paraId="39727D25" w14:textId="2402C67D" w:rsidR="00922B08" w:rsidRDefault="00830712" w:rsidP="002A036E">
            <w:pPr>
              <w:ind w:left="322"/>
            </w:pPr>
            <w:r>
              <w:t>3.</w:t>
            </w:r>
          </w:p>
        </w:tc>
        <w:tc>
          <w:tcPr>
            <w:tcW w:w="8511" w:type="dxa"/>
            <w:gridSpan w:val="4"/>
            <w:shd w:val="clear" w:color="auto" w:fill="BFBFBF" w:themeFill="background1" w:themeFillShade="BF"/>
          </w:tcPr>
          <w:p w14:paraId="4AB3967E" w14:textId="19F56EB2" w:rsidR="00922B08" w:rsidRPr="00922B08" w:rsidRDefault="00922B08" w:rsidP="00992543">
            <w:pPr>
              <w:jc w:val="center"/>
            </w:pPr>
            <w:r w:rsidRPr="00992543">
              <w:rPr>
                <w:b/>
                <w:bCs/>
              </w:rPr>
              <w:t>Lietotne</w:t>
            </w:r>
          </w:p>
        </w:tc>
      </w:tr>
      <w:tr w:rsidR="00922B08" w14:paraId="5C7E6D51" w14:textId="77777777" w:rsidTr="00A12A0E">
        <w:tc>
          <w:tcPr>
            <w:tcW w:w="1129" w:type="dxa"/>
          </w:tcPr>
          <w:p w14:paraId="370F41F7" w14:textId="266D5EF0" w:rsidR="00922B08" w:rsidRDefault="00830712" w:rsidP="00830712">
            <w:pPr>
              <w:ind w:left="322"/>
            </w:pPr>
            <w:r>
              <w:t>3.1.</w:t>
            </w:r>
          </w:p>
        </w:tc>
        <w:tc>
          <w:tcPr>
            <w:tcW w:w="2693" w:type="dxa"/>
          </w:tcPr>
          <w:p w14:paraId="65F1288A" w14:textId="46AE045E" w:rsidR="00922B08" w:rsidRDefault="00922B08" w:rsidP="009E2539">
            <w:r>
              <w:t xml:space="preserve">Iekārta ir savienojama: </w:t>
            </w:r>
          </w:p>
        </w:tc>
        <w:tc>
          <w:tcPr>
            <w:tcW w:w="5818" w:type="dxa"/>
            <w:gridSpan w:val="3"/>
          </w:tcPr>
          <w:p w14:paraId="2E6EC75B" w14:textId="0547BDCA" w:rsidR="00922B08" w:rsidRPr="002A036E" w:rsidRDefault="00922B08" w:rsidP="00783C32">
            <w:pPr>
              <w:pStyle w:val="Sarakstarindkopa"/>
            </w:pPr>
            <w:proofErr w:type="spellStart"/>
            <w:r w:rsidRPr="002A036E">
              <w:t>iOS</w:t>
            </w:r>
            <w:proofErr w:type="spellEnd"/>
            <w:r w:rsidRPr="002A036E">
              <w:t xml:space="preserve"> iekārtām;</w:t>
            </w:r>
          </w:p>
          <w:p w14:paraId="5F62630A" w14:textId="78F4EC69" w:rsidR="00922B08" w:rsidRPr="002A036E" w:rsidRDefault="00922B08" w:rsidP="00783C32">
            <w:pPr>
              <w:pStyle w:val="Sarakstarindkopa"/>
            </w:pPr>
            <w:proofErr w:type="spellStart"/>
            <w:r w:rsidRPr="002A036E">
              <w:t>Android</w:t>
            </w:r>
            <w:proofErr w:type="spellEnd"/>
            <w:r w:rsidRPr="002A036E">
              <w:t xml:space="preserve"> OS iekārtām.</w:t>
            </w:r>
          </w:p>
        </w:tc>
      </w:tr>
      <w:tr w:rsidR="00922B08" w14:paraId="161F7C9D" w14:textId="77777777" w:rsidTr="00992543">
        <w:trPr>
          <w:trHeight w:val="557"/>
        </w:trPr>
        <w:tc>
          <w:tcPr>
            <w:tcW w:w="1129" w:type="dxa"/>
          </w:tcPr>
          <w:p w14:paraId="73186383" w14:textId="28D03676" w:rsidR="00922B08" w:rsidRDefault="00830712" w:rsidP="00830712">
            <w:pPr>
              <w:ind w:left="322"/>
            </w:pPr>
            <w:r>
              <w:t>3.2.</w:t>
            </w:r>
          </w:p>
        </w:tc>
        <w:tc>
          <w:tcPr>
            <w:tcW w:w="2693" w:type="dxa"/>
          </w:tcPr>
          <w:p w14:paraId="09AE9653" w14:textId="0632BB43" w:rsidR="00922B08" w:rsidRDefault="00922B08" w:rsidP="009E2539">
            <w:r>
              <w:t>Lietotne bezmaksas pieejama</w:t>
            </w:r>
          </w:p>
        </w:tc>
        <w:tc>
          <w:tcPr>
            <w:tcW w:w="5818" w:type="dxa"/>
            <w:gridSpan w:val="3"/>
          </w:tcPr>
          <w:p w14:paraId="5CA50B35" w14:textId="50566E51" w:rsidR="00922B08" w:rsidRPr="002A036E" w:rsidRDefault="00922B08" w:rsidP="00783C32">
            <w:pPr>
              <w:pStyle w:val="Sarakstarindkopa"/>
            </w:pPr>
            <w:proofErr w:type="spellStart"/>
            <w:r w:rsidRPr="002A036E">
              <w:t>App</w:t>
            </w:r>
            <w:proofErr w:type="spellEnd"/>
            <w:r w:rsidRPr="002A036E">
              <w:t xml:space="preserve"> Store;</w:t>
            </w:r>
          </w:p>
          <w:p w14:paraId="09C999D7" w14:textId="1CFF328F" w:rsidR="00922B08" w:rsidRPr="002A036E" w:rsidRDefault="00922B08" w:rsidP="00783C32">
            <w:pPr>
              <w:pStyle w:val="Sarakstarindkopa"/>
            </w:pPr>
            <w:r w:rsidRPr="002A036E">
              <w:t xml:space="preserve">Google </w:t>
            </w:r>
            <w:proofErr w:type="spellStart"/>
            <w:r w:rsidRPr="002A036E">
              <w:t>Play</w:t>
            </w:r>
            <w:proofErr w:type="spellEnd"/>
            <w:r w:rsidRPr="002A036E">
              <w:t>.</w:t>
            </w:r>
          </w:p>
        </w:tc>
      </w:tr>
      <w:tr w:rsidR="00992543" w14:paraId="232E2382" w14:textId="77777777" w:rsidTr="00822377">
        <w:tc>
          <w:tcPr>
            <w:tcW w:w="1129" w:type="dxa"/>
          </w:tcPr>
          <w:p w14:paraId="22BCDFCB" w14:textId="78EDC98E" w:rsidR="00992543" w:rsidRDefault="00830712" w:rsidP="00830712">
            <w:pPr>
              <w:ind w:left="322"/>
            </w:pPr>
            <w:r>
              <w:t>3.3.</w:t>
            </w:r>
          </w:p>
        </w:tc>
        <w:tc>
          <w:tcPr>
            <w:tcW w:w="2693" w:type="dxa"/>
          </w:tcPr>
          <w:p w14:paraId="42E22B37" w14:textId="31A7877F" w:rsidR="00992543" w:rsidRDefault="00992543" w:rsidP="009E2539">
            <w:r>
              <w:t>Lietotne nodrošina vismaz šādu funkcionalitāti:</w:t>
            </w:r>
          </w:p>
        </w:tc>
        <w:tc>
          <w:tcPr>
            <w:tcW w:w="5818" w:type="dxa"/>
            <w:gridSpan w:val="3"/>
          </w:tcPr>
          <w:p w14:paraId="4E9BBBFF" w14:textId="15F62BC7" w:rsidR="00992543" w:rsidRPr="002A036E" w:rsidRDefault="00992543" w:rsidP="00783C32">
            <w:pPr>
              <w:pStyle w:val="Sarakstarindkopa"/>
            </w:pPr>
            <w:r w:rsidRPr="002A036E">
              <w:t>Treniņu vēsture.</w:t>
            </w:r>
          </w:p>
          <w:p w14:paraId="2C3A15DC" w14:textId="77777777" w:rsidR="002A036E" w:rsidRDefault="00992543" w:rsidP="00783C32">
            <w:pPr>
              <w:pStyle w:val="Sarakstarindkopa"/>
            </w:pPr>
            <w:r w:rsidRPr="002A036E">
              <w:t>Statistikas analīze.</w:t>
            </w:r>
          </w:p>
          <w:p w14:paraId="477A9BD4" w14:textId="4347955E" w:rsidR="00992543" w:rsidRPr="002A036E" w:rsidRDefault="00992543" w:rsidP="00783C32">
            <w:pPr>
              <w:pStyle w:val="Sarakstarindkopa"/>
            </w:pPr>
            <w:r w:rsidRPr="002A036E">
              <w:t>Ieroča kustība pirms šāviena, šāviena laikā, uzreiz pēc šāvien</w:t>
            </w:r>
            <w:r w:rsidR="008743EC" w:rsidRPr="002A036E">
              <w:t>a</w:t>
            </w:r>
            <w:r w:rsidRPr="002A036E">
              <w:t>.</w:t>
            </w:r>
          </w:p>
          <w:p w14:paraId="45B8EEAE" w14:textId="053ADD89" w:rsidR="00992543" w:rsidRPr="002A036E" w:rsidRDefault="00992543" w:rsidP="00783C32">
            <w:pPr>
              <w:pStyle w:val="Sarakstarindkopa"/>
            </w:pPr>
            <w:r w:rsidRPr="002A036E">
              <w:t>Sprūda nospiešanas kvalitāte un kļūdu attēlošana.</w:t>
            </w:r>
          </w:p>
          <w:p w14:paraId="62A95ACE" w14:textId="59288C99" w:rsidR="00992543" w:rsidRPr="002A036E" w:rsidRDefault="00992543" w:rsidP="00783C32">
            <w:pPr>
              <w:pStyle w:val="Sarakstarindkopa"/>
            </w:pPr>
            <w:r w:rsidRPr="002A036E">
              <w:t>Šāviena ātrums un precizitāte.</w:t>
            </w:r>
          </w:p>
          <w:p w14:paraId="160D89A0" w14:textId="2EF72872" w:rsidR="00992543" w:rsidRPr="002A036E" w:rsidRDefault="00992543" w:rsidP="00783C32">
            <w:pPr>
              <w:pStyle w:val="Sarakstarindkopa"/>
            </w:pPr>
            <w:r w:rsidRPr="002A036E">
              <w:t>Ieroča izvilkšanas no maksts analīze.</w:t>
            </w:r>
          </w:p>
          <w:p w14:paraId="20656B1C" w14:textId="1485C721" w:rsidR="00992543" w:rsidRPr="002A036E" w:rsidRDefault="00992543" w:rsidP="00783C32">
            <w:pPr>
              <w:pStyle w:val="Sarakstarindkopa"/>
            </w:pPr>
            <w:r w:rsidRPr="002A036E">
              <w:t>Atsitiena kontroles analīze.</w:t>
            </w:r>
          </w:p>
          <w:p w14:paraId="2FF9B2EF" w14:textId="68A67AA7" w:rsidR="002A036E" w:rsidRPr="002A036E" w:rsidRDefault="00992543" w:rsidP="00783C32">
            <w:pPr>
              <w:pStyle w:val="Sarakstarindkopa"/>
            </w:pPr>
            <w:r w:rsidRPr="002A036E">
              <w:t>Vismaz 10 treniņu veidi.</w:t>
            </w:r>
          </w:p>
          <w:p w14:paraId="79A0A6DB" w14:textId="4DD99A1A" w:rsidR="00992543" w:rsidRPr="002A036E" w:rsidRDefault="00992543" w:rsidP="00783C32">
            <w:pPr>
              <w:pStyle w:val="Sarakstarindkopa"/>
            </w:pPr>
            <w:r w:rsidRPr="002A036E">
              <w:t>Ieteikumu attēlošana tehnikas uzlabošanai.</w:t>
            </w:r>
          </w:p>
        </w:tc>
      </w:tr>
      <w:tr w:rsidR="00A06E7D" w14:paraId="4597E6A7" w14:textId="77777777" w:rsidTr="00992543">
        <w:tc>
          <w:tcPr>
            <w:tcW w:w="1129" w:type="dxa"/>
          </w:tcPr>
          <w:p w14:paraId="381005EC" w14:textId="0D09E142" w:rsidR="00A06E7D" w:rsidRDefault="00830712" w:rsidP="00830712">
            <w:pPr>
              <w:ind w:left="464"/>
            </w:pPr>
            <w:r>
              <w:t>4.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38EA358" w14:textId="77777777" w:rsidR="00A06E7D" w:rsidRPr="0087301D" w:rsidRDefault="00A06E7D" w:rsidP="00992543">
            <w:pPr>
              <w:ind w:left="360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Garantija</w:t>
            </w:r>
          </w:p>
        </w:tc>
        <w:tc>
          <w:tcPr>
            <w:tcW w:w="2902" w:type="dxa"/>
          </w:tcPr>
          <w:p w14:paraId="12CEEE86" w14:textId="7A1B2C08" w:rsidR="00A06E7D" w:rsidRPr="00A06E7D" w:rsidRDefault="00A06E7D" w:rsidP="00992543">
            <w:pPr>
              <w:ind w:left="360" w:hanging="360"/>
              <w:jc w:val="center"/>
            </w:pPr>
            <w:r>
              <w:t>Vismaz 2 gadi</w:t>
            </w:r>
          </w:p>
        </w:tc>
        <w:tc>
          <w:tcPr>
            <w:tcW w:w="2916" w:type="dxa"/>
            <w:gridSpan w:val="2"/>
          </w:tcPr>
          <w:p w14:paraId="330AEFA2" w14:textId="21D9703E" w:rsidR="00A06E7D" w:rsidRPr="0087301D" w:rsidRDefault="00992543" w:rsidP="00C01FB2">
            <w:pPr>
              <w:ind w:left="360" w:hanging="360"/>
              <w:jc w:val="center"/>
              <w:rPr>
                <w:b/>
                <w:bCs/>
              </w:rPr>
            </w:pPr>
            <w:r w:rsidRPr="004A3583">
              <w:rPr>
                <w:i/>
                <w:iCs/>
                <w:color w:val="FF0000"/>
              </w:rPr>
              <w:t>Pretendenta</w:t>
            </w:r>
            <w:r w:rsidR="00C01FB2">
              <w:rPr>
                <w:i/>
                <w:iCs/>
                <w:color w:val="FF0000"/>
              </w:rPr>
              <w:t xml:space="preserve"> </w:t>
            </w:r>
            <w:r w:rsidRPr="004A3583">
              <w:rPr>
                <w:i/>
                <w:iCs/>
                <w:color w:val="FF0000"/>
              </w:rPr>
              <w:t>piedāvājums</w:t>
            </w:r>
          </w:p>
        </w:tc>
      </w:tr>
      <w:tr w:rsidR="00E8266A" w14:paraId="639AB20D" w14:textId="77777777" w:rsidTr="00992543">
        <w:tc>
          <w:tcPr>
            <w:tcW w:w="1129" w:type="dxa"/>
          </w:tcPr>
          <w:p w14:paraId="0397DC98" w14:textId="350E8721" w:rsidR="00E8266A" w:rsidRDefault="00830712" w:rsidP="00830712">
            <w:pPr>
              <w:ind w:left="464"/>
            </w:pPr>
            <w:r>
              <w:t>5.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3F65CCD" w14:textId="4E0CB978" w:rsidR="00E8266A" w:rsidRDefault="00E8266A" w:rsidP="00992543">
            <w:pPr>
              <w:ind w:left="360" w:hanging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Piegāde</w:t>
            </w:r>
          </w:p>
        </w:tc>
        <w:tc>
          <w:tcPr>
            <w:tcW w:w="2902" w:type="dxa"/>
          </w:tcPr>
          <w:p w14:paraId="4D531D68" w14:textId="48C6DDF4" w:rsidR="00E8266A" w:rsidRDefault="00E8266A" w:rsidP="00E8266A">
            <w:pPr>
              <w:ind w:left="180"/>
              <w:jc w:val="center"/>
            </w:pPr>
            <w:r>
              <w:t>Ne ilgāk kā 60 (sešdesmit) dienu laikā no līguma noslēgšanas dienas</w:t>
            </w:r>
          </w:p>
        </w:tc>
        <w:tc>
          <w:tcPr>
            <w:tcW w:w="2916" w:type="dxa"/>
            <w:gridSpan w:val="2"/>
          </w:tcPr>
          <w:p w14:paraId="3A354655" w14:textId="77777777" w:rsidR="00E8266A" w:rsidRDefault="00E8266A" w:rsidP="0087301D">
            <w:pPr>
              <w:ind w:left="360" w:hanging="360"/>
              <w:rPr>
                <w:i/>
                <w:iCs/>
                <w:color w:val="FF0000"/>
              </w:rPr>
            </w:pPr>
          </w:p>
          <w:p w14:paraId="089BFF38" w14:textId="62A83657" w:rsidR="00E8266A" w:rsidRPr="004A3583" w:rsidRDefault="00E8266A" w:rsidP="00C01FB2">
            <w:pPr>
              <w:ind w:left="360" w:hanging="360"/>
              <w:jc w:val="center"/>
              <w:rPr>
                <w:i/>
                <w:iCs/>
                <w:color w:val="FF0000"/>
              </w:rPr>
            </w:pPr>
            <w:r w:rsidRPr="004A3583">
              <w:rPr>
                <w:i/>
                <w:iCs/>
                <w:color w:val="FF0000"/>
              </w:rPr>
              <w:t>Pretendenta</w:t>
            </w:r>
            <w:r w:rsidR="00C01FB2">
              <w:rPr>
                <w:i/>
                <w:iCs/>
                <w:color w:val="FF0000"/>
              </w:rPr>
              <w:t xml:space="preserve"> </w:t>
            </w:r>
            <w:r w:rsidRPr="004A3583">
              <w:rPr>
                <w:i/>
                <w:iCs/>
                <w:color w:val="FF0000"/>
              </w:rPr>
              <w:t>piedāvājums</w:t>
            </w:r>
          </w:p>
        </w:tc>
      </w:tr>
    </w:tbl>
    <w:p w14:paraId="21B4537F" w14:textId="77777777" w:rsidR="00DE01BE" w:rsidRDefault="00DE01BE"/>
    <w:p w14:paraId="047EE767" w14:textId="7F74C70D" w:rsidR="00306D18" w:rsidRPr="00390317" w:rsidRDefault="00390317" w:rsidP="00390317">
      <w:pPr>
        <w:spacing w:after="0"/>
        <w:jc w:val="center"/>
        <w:rPr>
          <w:b/>
          <w:bCs/>
        </w:rPr>
      </w:pPr>
      <w:r w:rsidRPr="00390317">
        <w:rPr>
          <w:b/>
          <w:bCs/>
        </w:rPr>
        <w:t>TEHNISKĀ SPECIFIKĀCIJA</w:t>
      </w:r>
    </w:p>
    <w:p w14:paraId="670F0255" w14:textId="7784A089" w:rsidR="00390317" w:rsidRPr="00390317" w:rsidRDefault="00390317" w:rsidP="00390317">
      <w:pPr>
        <w:spacing w:after="120" w:line="240" w:lineRule="auto"/>
        <w:jc w:val="center"/>
        <w:rPr>
          <w:b/>
          <w:bCs/>
        </w:rPr>
      </w:pPr>
      <w:r w:rsidRPr="00390317">
        <w:rPr>
          <w:b/>
          <w:bCs/>
        </w:rPr>
        <w:t>“Virtuālās realitātes šaušanas komplekti”</w:t>
      </w:r>
    </w:p>
    <w:tbl>
      <w:tblPr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117"/>
        <w:gridCol w:w="2119"/>
        <w:gridCol w:w="12"/>
        <w:gridCol w:w="297"/>
        <w:gridCol w:w="842"/>
        <w:gridCol w:w="2550"/>
      </w:tblGrid>
      <w:tr w:rsidR="0079532D" w:rsidRPr="00C30995" w14:paraId="7E22C34C" w14:textId="77777777" w:rsidTr="006408EB">
        <w:trPr>
          <w:trHeight w:val="495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83E" w14:textId="77777777" w:rsidR="00A42330" w:rsidRPr="00C30995" w:rsidRDefault="00A42330" w:rsidP="00BD5A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Nr.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50D" w14:textId="77777777" w:rsidR="00A42330" w:rsidRPr="00C30995" w:rsidRDefault="00A42330" w:rsidP="00BD5A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Parametri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762" w14:textId="77777777" w:rsidR="00A42330" w:rsidRPr="00C30995" w:rsidRDefault="00A42330" w:rsidP="00BD5A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Pasūtītāja prasības</w:t>
            </w:r>
          </w:p>
        </w:tc>
        <w:tc>
          <w:tcPr>
            <w:tcW w:w="19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545" w14:textId="77777777" w:rsidR="00A42330" w:rsidRPr="00C30995" w:rsidRDefault="00A42330" w:rsidP="00BD5A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Pretendenta piedāvājums</w:t>
            </w:r>
          </w:p>
        </w:tc>
      </w:tr>
      <w:tr w:rsidR="006408EB" w:rsidRPr="00C30995" w14:paraId="40DF7C0A" w14:textId="032CBF6D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3366" w14:textId="50C9C4E6" w:rsidR="002A5E93" w:rsidRPr="002A5E93" w:rsidRDefault="00F56678" w:rsidP="00002656">
            <w:r>
              <w:t>1.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86FAB" w14:textId="77777777" w:rsidR="002A5E93" w:rsidRPr="00AA1181" w:rsidRDefault="002A5E93" w:rsidP="00002656">
            <w:pPr>
              <w:rPr>
                <w:b/>
                <w:bCs/>
              </w:rPr>
            </w:pPr>
            <w:r w:rsidRPr="00AA1181">
              <w:rPr>
                <w:b/>
                <w:bCs/>
              </w:rPr>
              <w:t>Vispārējās prasības</w:t>
            </w:r>
          </w:p>
        </w:tc>
      </w:tr>
      <w:tr w:rsidR="0079532D" w:rsidRPr="00C30995" w14:paraId="62E647D4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5702" w14:textId="0155A235" w:rsidR="00A42330" w:rsidRPr="00126BA7" w:rsidRDefault="00F56678" w:rsidP="00002656">
            <w:r>
              <w:t>1.1.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D98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Sistēmas veids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B8FB" w14:textId="77777777" w:rsidR="00A42330" w:rsidRPr="00C30995" w:rsidRDefault="00A42330" w:rsidP="00BD5A5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Vienot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ā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VR šaušanas apmācību sistēma ar pilnīgu komponentu integrāciju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78D1A01A" w14:textId="77777777" w:rsidTr="006408EB">
        <w:trPr>
          <w:trHeight w:val="99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5A7" w14:textId="5DAFE198" w:rsidR="00A42330" w:rsidRPr="00126BA7" w:rsidRDefault="00F56678" w:rsidP="00002656">
            <w:r>
              <w:t>1.2.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840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Integrācija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CE4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Visi komponenti darbojas kopā bez papildu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programmēšanas vai mehāniskām modifikācijām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2C1DDFC6" w14:textId="77777777" w:rsidTr="00F56678">
        <w:trPr>
          <w:trHeight w:val="66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564" w14:textId="54E9A648" w:rsidR="00A42330" w:rsidRPr="00126BA7" w:rsidRDefault="00F56678" w:rsidP="00F56678">
            <w:r>
              <w:t>1.3.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F30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Darbības režīms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7AE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Autonoma darbība (</w:t>
            </w:r>
            <w:proofErr w:type="spellStart"/>
            <w:r w:rsidRPr="00DB0695">
              <w:rPr>
                <w:rFonts w:eastAsia="Times New Roman" w:cs="Times New Roman"/>
                <w:i/>
                <w:iCs/>
                <w:color w:val="000000"/>
                <w:szCs w:val="26"/>
                <w:lang w:eastAsia="lv-LV"/>
              </w:rPr>
              <w:t>standalone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), bez obligātas ārēja datora pieslēgšanas (izņemot VR brilles)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102878C2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864D" w14:textId="25F4BF06" w:rsidR="00A42330" w:rsidRPr="00126BA7" w:rsidRDefault="00F56678" w:rsidP="00F56678">
            <w:r>
              <w:t>1.4.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38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Lietojuma mērķis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BA2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Profesionāla šaušanas apmācība ar analītiku (ne izklaides risinājums)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7372F60B" w14:textId="77777777" w:rsidTr="006408EB">
        <w:trPr>
          <w:trHeight w:val="66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776D" w14:textId="011B2BE2" w:rsidR="00A42330" w:rsidRPr="00126BA7" w:rsidRDefault="00F56678" w:rsidP="00F56678">
            <w:r>
              <w:t>1.5.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7F5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Ievades ierīce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86D" w14:textId="2BD63EDE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Fiziska pistoles formas ie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kārta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kā primārais ievades rīks</w:t>
            </w:r>
            <w:r w:rsidR="008743EC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3D0BC7FB" w14:textId="77777777" w:rsidTr="00783C32">
        <w:trPr>
          <w:trHeight w:val="66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C25" w14:textId="772BB3E8" w:rsidR="00A42330" w:rsidRPr="00126BA7" w:rsidRDefault="00F56678" w:rsidP="00F56678">
            <w:r>
              <w:lastRenderedPageBreak/>
              <w:t>1.6.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C9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Datu analītika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3832" w14:textId="01EAE31B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Reāllaika datu uzskaite un saglabāšana (precizitāte, reakcijas laiks u.c.)</w:t>
            </w:r>
            <w:r w:rsidR="008743EC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326CFA" w:rsidRPr="00C30995" w14:paraId="12B5D7AD" w14:textId="0B89812C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03BEA8" w14:textId="58F302A5" w:rsidR="00326CFA" w:rsidRPr="00213697" w:rsidRDefault="00AA1181" w:rsidP="00F56678">
            <w:r>
              <w:t>2.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2D2C0F" w14:textId="77777777" w:rsidR="00326CFA" w:rsidRPr="00AA1181" w:rsidRDefault="00326CFA" w:rsidP="00F56678">
            <w:pPr>
              <w:rPr>
                <w:b/>
                <w:bCs/>
              </w:rPr>
            </w:pPr>
            <w:r w:rsidRPr="00AA1181">
              <w:rPr>
                <w:b/>
                <w:bCs/>
              </w:rPr>
              <w:t>Ieroča platforma un specifikācija </w:t>
            </w:r>
          </w:p>
        </w:tc>
      </w:tr>
      <w:tr w:rsidR="00326CFA" w:rsidRPr="00C30995" w14:paraId="0C5C9C99" w14:textId="43419588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1FB481" w14:textId="4E793B74" w:rsidR="00326CFA" w:rsidRPr="00213697" w:rsidRDefault="00AA1181" w:rsidP="00F56678">
            <w:r>
              <w:t>2.1.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124DA2" w14:textId="77777777" w:rsidR="00326CFA" w:rsidRPr="00AA1181" w:rsidRDefault="00326CFA" w:rsidP="00F56678">
            <w:pPr>
              <w:rPr>
                <w:b/>
                <w:bCs/>
              </w:rPr>
            </w:pPr>
            <w:r w:rsidRPr="00AA1181">
              <w:rPr>
                <w:b/>
                <w:bCs/>
              </w:rPr>
              <w:t>Ieroča vadības bloka (kontroliera) konstrukcija un ergonomika</w:t>
            </w:r>
          </w:p>
        </w:tc>
      </w:tr>
      <w:tr w:rsidR="0079532D" w:rsidRPr="00C30995" w14:paraId="725D8C5B" w14:textId="77777777" w:rsidTr="006408EB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3FE" w14:textId="4A34A413" w:rsidR="00A42330" w:rsidRPr="00624A80" w:rsidRDefault="00AA1181" w:rsidP="00F56678">
            <w:r>
              <w:t>2.1.1.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9C5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Forma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13E1" w14:textId="59496C62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Pilna izmēra pistoles formas konstrukcija</w:t>
            </w:r>
            <w:r w:rsidR="008743EC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1E6B6CE5" w14:textId="77777777" w:rsidTr="006408EB">
        <w:trPr>
          <w:trHeight w:val="1005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560" w14:textId="0FC57868" w:rsidR="00A42330" w:rsidRPr="00624A80" w:rsidRDefault="00AA1181" w:rsidP="00F56678">
            <w:r>
              <w:t>2.1.2.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02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Materiāls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5C8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Augstas izturības rūpniecisks polimērs (piem., selektīvās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lāzersintēzes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tehnoloģija (SLS) vai ekvivalents (piemēram, MJF, FDM,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Injection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Molding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)</w:t>
            </w:r>
          </w:p>
        </w:tc>
        <w:tc>
          <w:tcPr>
            <w:tcW w:w="19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1F09" w14:textId="03A3D8AE" w:rsidR="00A42330" w:rsidRPr="00C30995" w:rsidRDefault="008B698D" w:rsidP="008B69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0B7AB770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1C1" w14:textId="32D14AA3" w:rsidR="00A42330" w:rsidRPr="00624A80" w:rsidRDefault="00AA1181" w:rsidP="00F56678">
            <w:r>
              <w:t>2.1.3.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44F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Svars ar uzstādītu kontrolieri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13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V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ismaz 0,9 kg, bet ne vairāk kā 1,3 kg</w:t>
            </w:r>
          </w:p>
        </w:tc>
        <w:tc>
          <w:tcPr>
            <w:tcW w:w="19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52B" w14:textId="322E2996" w:rsidR="00A42330" w:rsidRPr="00C30995" w:rsidRDefault="008B698D" w:rsidP="008B69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03A271E5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E0E" w14:textId="647339BC" w:rsidR="00A42330" w:rsidRPr="00624A80" w:rsidRDefault="00AA1181" w:rsidP="00F56678">
            <w:r>
              <w:t>2.1.4.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4C0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Balanss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ACF0" w14:textId="600EA002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Līdzsvars atbilst reālistiskai ieroča inerces sajūtai</w:t>
            </w:r>
            <w:r w:rsidR="008743EC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3178FE75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1797" w14:textId="0280E7F2" w:rsidR="00A42330" w:rsidRPr="00624A80" w:rsidRDefault="00AA1181" w:rsidP="00F56678">
            <w:r>
              <w:t>2.1.5.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B49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Satvēriens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BF5" w14:textId="3A8D1C15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Pielāgojams rokturis (maināmi vai savietojami paneļi)</w:t>
            </w:r>
            <w:r w:rsidR="008743EC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0A6B4579" w14:textId="77777777" w:rsidTr="006408EB">
        <w:trPr>
          <w:trHeight w:val="99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DE4" w14:textId="3D975E80" w:rsidR="00A42330" w:rsidRPr="00624A80" w:rsidRDefault="00AA1181" w:rsidP="00F56678">
            <w:r>
              <w:t>2.1.6.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962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Magazīnas izmēšanas poga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366" w14:textId="527B29BF" w:rsidR="00A42330" w:rsidRPr="00C30995" w:rsidRDefault="008743EC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F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iziska ar nospiediena iespēja un ar attiecīgo funkcionalitāti un atgriezenisko saiti lietotnē</w:t>
            </w:r>
          </w:p>
        </w:tc>
      </w:tr>
      <w:tr w:rsidR="00E03E07" w:rsidRPr="00C30995" w14:paraId="66FC1794" w14:textId="77777777" w:rsidTr="006408EB">
        <w:trPr>
          <w:trHeight w:val="99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D845" w14:textId="4E8EF1AE" w:rsidR="00A42330" w:rsidRPr="00624A80" w:rsidRDefault="00AA1181" w:rsidP="00F56678">
            <w:r>
              <w:t>2.1.7.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BA70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Magazīnas pārlādēšana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D71" w14:textId="5088A934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Fiziski simulējama darbība ar attiecīgo funkcionalitāti un atgriezenisko saiti lietotnē</w:t>
            </w:r>
            <w:r w:rsidR="002934B3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2D7D1097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6899" w14:textId="1D1730A9" w:rsidR="00A42330" w:rsidRPr="00624A80" w:rsidRDefault="00AA1181" w:rsidP="00F56678">
            <w:r>
              <w:t>2.1.8.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BA2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Ieroča vadības bloks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7EFB" w14:textId="25D007B5" w:rsidR="00A42330" w:rsidRPr="00C30995" w:rsidRDefault="00D6104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ekļauts komplektā, saderīgs ar VR brillēm un lietotni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37959B6C" w14:textId="2FFD74FF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4D8B" w14:textId="44895562" w:rsidR="0079532D" w:rsidRPr="00213697" w:rsidRDefault="00AA1181" w:rsidP="00F56678">
            <w:r>
              <w:t>2.2.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E2CAF" w14:textId="77777777" w:rsidR="0079532D" w:rsidRPr="00AA1181" w:rsidRDefault="0079532D" w:rsidP="00F56678">
            <w:pPr>
              <w:rPr>
                <w:b/>
                <w:bCs/>
              </w:rPr>
            </w:pPr>
            <w:r w:rsidRPr="00AA1181">
              <w:rPr>
                <w:b/>
                <w:bCs/>
              </w:rPr>
              <w:t>Sprūda mehānisms</w:t>
            </w:r>
          </w:p>
        </w:tc>
      </w:tr>
      <w:tr w:rsidR="00E03E07" w:rsidRPr="00C30995" w14:paraId="3FAFCDBD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547B" w14:textId="44C09567" w:rsidR="00A42330" w:rsidRPr="00624A80" w:rsidRDefault="00AA1181" w:rsidP="00F56678">
            <w:r>
              <w:t>2.2.1.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8C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Sprūda tips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E00B" w14:textId="0CE03683" w:rsidR="00A42330" w:rsidRPr="00C30995" w:rsidRDefault="00A4233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Mehānisks (ne tikai elektronisks)</w:t>
            </w:r>
            <w:r w:rsidR="00D61040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6173DC5A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187" w14:textId="535E89AA" w:rsidR="00A42330" w:rsidRPr="00624A80" w:rsidRDefault="00AA1181" w:rsidP="00F56678">
            <w:r>
              <w:t>2.2.2.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980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Taktilā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un akustiskā atgriezeniskā saite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22A" w14:textId="38C48019" w:rsidR="00A42330" w:rsidRPr="00C30995" w:rsidRDefault="00D6104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r nodrošināta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3DF01E02" w14:textId="77777777" w:rsidTr="00AA1181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5B8" w14:textId="32A971B4" w:rsidR="00A42330" w:rsidRPr="00624A80" w:rsidRDefault="00AA1181" w:rsidP="00002656">
            <w:r>
              <w:t>2.2.3.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325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Vilkšanas spēks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373" w14:textId="0AEC0EC8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1</w:t>
            </w:r>
            <w:r w:rsidR="00D61040">
              <w:rPr>
                <w:rFonts w:eastAsia="Times New Roman" w:cs="Times New Roman"/>
                <w:color w:val="000000"/>
                <w:szCs w:val="26"/>
                <w:lang w:eastAsia="lv-LV"/>
              </w:rPr>
              <w:t>,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3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kg, bet ne vairāk kā 2</w:t>
            </w:r>
            <w:r w:rsidR="00D61040">
              <w:rPr>
                <w:rFonts w:eastAsia="Times New Roman" w:cs="Times New Roman"/>
                <w:color w:val="000000"/>
                <w:szCs w:val="26"/>
                <w:lang w:eastAsia="lv-LV"/>
              </w:rPr>
              <w:t>,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5 kg</w:t>
            </w:r>
          </w:p>
        </w:tc>
        <w:tc>
          <w:tcPr>
            <w:tcW w:w="19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C430" w14:textId="246408B9" w:rsidR="00A42330" w:rsidRPr="00C30995" w:rsidRDefault="00292B0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105800D5" w14:textId="77777777" w:rsidTr="006408EB">
        <w:trPr>
          <w:trHeight w:val="99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11E3" w14:textId="227402BD" w:rsidR="00A42330" w:rsidRPr="00624A80" w:rsidRDefault="00AA1181" w:rsidP="00002656">
            <w:r>
              <w:t>2.2.4.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F2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Atkārtojamība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5F6" w14:textId="77777777" w:rsidR="00A42330" w:rsidRPr="00C30995" w:rsidRDefault="00A4233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Stabils un atkārtojams nospiediens, iespējams izdarīt vairākus šāvienus pēc kārtas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213697" w14:paraId="6798AD19" w14:textId="1ECD561C" w:rsidTr="006408EB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A347" w14:textId="576DF05A" w:rsidR="0079532D" w:rsidRPr="00213697" w:rsidRDefault="000A75AB" w:rsidP="000A75AB">
            <w:pPr>
              <w:ind w:left="322" w:hanging="284"/>
            </w:pPr>
            <w:r>
              <w:lastRenderedPageBreak/>
              <w:t>2.3.</w:t>
            </w:r>
          </w:p>
        </w:tc>
        <w:tc>
          <w:tcPr>
            <w:tcW w:w="41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6D37E1" w14:textId="77777777" w:rsidR="0079532D" w:rsidRPr="000A75AB" w:rsidRDefault="0079532D" w:rsidP="00002656">
            <w:pPr>
              <w:rPr>
                <w:b/>
                <w:bCs/>
              </w:rPr>
            </w:pPr>
            <w:r w:rsidRPr="000A75AB">
              <w:rPr>
                <w:b/>
                <w:bCs/>
              </w:rPr>
              <w:t>Izsekošana un latentums ieroča kontrolierim</w:t>
            </w:r>
          </w:p>
        </w:tc>
      </w:tr>
      <w:tr w:rsidR="00E03E07" w:rsidRPr="00C30995" w14:paraId="68A5336D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9985" w14:textId="3F8F89B3" w:rsidR="00A42330" w:rsidRPr="00624A80" w:rsidRDefault="000A75AB" w:rsidP="000A75AB">
            <w:pPr>
              <w:ind w:left="1077" w:hanging="1039"/>
            </w:pPr>
            <w:r>
              <w:t>2.3.1.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680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Izsekošana</w:t>
            </w:r>
          </w:p>
        </w:tc>
        <w:tc>
          <w:tcPr>
            <w:tcW w:w="30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674" w14:textId="77777777" w:rsidR="00A42330" w:rsidRPr="00C30995" w:rsidRDefault="00A4233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6DoF standarts</w:t>
            </w:r>
          </w:p>
        </w:tc>
      </w:tr>
      <w:tr w:rsidR="0079532D" w:rsidRPr="00C30995" w14:paraId="0415FB69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AC9" w14:textId="19854DD6" w:rsidR="00A42330" w:rsidRPr="00624A80" w:rsidRDefault="000A75AB" w:rsidP="00002656">
            <w:r>
              <w:t>2.3.2.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0D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Pozicionēšanas precizitāte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878" w14:textId="79B7EC9E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ne vairāk </w:t>
            </w:r>
            <w:r w:rsidR="00565257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kā 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2° un ne mazāk kā -2°</w:t>
            </w:r>
          </w:p>
        </w:tc>
        <w:tc>
          <w:tcPr>
            <w:tcW w:w="19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7A0" w14:textId="2D5382BA" w:rsidR="00A42330" w:rsidRPr="00C30995" w:rsidRDefault="00292B0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6B64FD17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D28" w14:textId="7F207D9C" w:rsidR="00A42330" w:rsidRPr="00624A80" w:rsidRDefault="000A75AB" w:rsidP="00002656">
            <w:r>
              <w:t>2.3.3.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B258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Leņķiskā precizitāte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B981" w14:textId="4BDF124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ne vairāk </w:t>
            </w:r>
            <w:r w:rsidR="00565257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kā 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2° un ne mazāk kā -2°</w:t>
            </w:r>
          </w:p>
        </w:tc>
        <w:tc>
          <w:tcPr>
            <w:tcW w:w="19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540C" w14:textId="77CAD296" w:rsidR="00A42330" w:rsidRPr="00C30995" w:rsidRDefault="00292B0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76323B8B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460E" w14:textId="0ABC5EA2" w:rsidR="00A42330" w:rsidRPr="00624A80" w:rsidRDefault="000A75AB" w:rsidP="00002656">
            <w:r>
              <w:t>2.3.4.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53BE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Latentums (no sprūda aktivācijas līdz vizuālajam attēlojumam)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C8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ne ilgāk par 30 ms</w:t>
            </w:r>
          </w:p>
        </w:tc>
        <w:tc>
          <w:tcPr>
            <w:tcW w:w="19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334" w14:textId="3AFDCD76" w:rsidR="00A42330" w:rsidRPr="00C30995" w:rsidRDefault="00292B00" w:rsidP="00292B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7D9389D4" w14:textId="77777777" w:rsidTr="006408EB">
        <w:trPr>
          <w:trHeight w:val="66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328B" w14:textId="729D8266" w:rsidR="00E03E07" w:rsidRPr="00213697" w:rsidRDefault="002F60E3" w:rsidP="00002656">
            <w:r>
              <w:t>2.4.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18CBA" w14:textId="28452529" w:rsidR="00E03E07" w:rsidRPr="00E03E07" w:rsidRDefault="00E03E07" w:rsidP="00E03E07">
            <w:pPr>
              <w:jc w:val="center"/>
              <w:rPr>
                <w:b/>
                <w:bCs/>
              </w:rPr>
            </w:pPr>
            <w:r w:rsidRPr="00E03E07">
              <w:rPr>
                <w:b/>
                <w:bCs/>
              </w:rPr>
              <w:t>Garantija vadības blokam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977" w14:textId="7FAF4EC3" w:rsidR="00E03E07" w:rsidRPr="00C30995" w:rsidRDefault="00E03E07" w:rsidP="00E03E07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2 gadi</w:t>
            </w:r>
          </w:p>
        </w:tc>
        <w:tc>
          <w:tcPr>
            <w:tcW w:w="1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E232" w14:textId="30A7C8D9" w:rsidR="00E03E07" w:rsidRPr="00C30995" w:rsidRDefault="00E03E07" w:rsidP="00E03E07">
            <w:pPr>
              <w:spacing w:after="0" w:line="48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58FA55E3" w14:textId="674E6EEA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78E9" w14:textId="6C1A69D2" w:rsidR="00E03E07" w:rsidRPr="00213697" w:rsidRDefault="002F60E3" w:rsidP="00002656">
            <w:r>
              <w:t>3.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01F993" w14:textId="77777777" w:rsidR="00E03E07" w:rsidRPr="002F60E3" w:rsidRDefault="00E03E07" w:rsidP="00002656">
            <w:pPr>
              <w:rPr>
                <w:b/>
                <w:bCs/>
              </w:rPr>
            </w:pPr>
            <w:r w:rsidRPr="002F60E3">
              <w:rPr>
                <w:b/>
                <w:bCs/>
              </w:rPr>
              <w:t>Virtuālās realitātes brilles</w:t>
            </w:r>
          </w:p>
        </w:tc>
      </w:tr>
      <w:tr w:rsidR="00E03E07" w:rsidRPr="00C30995" w14:paraId="0CFE4FDC" w14:textId="35457DC6" w:rsidTr="006408EB">
        <w:trPr>
          <w:trHeight w:val="345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E1A" w14:textId="69347679" w:rsidR="00E03E07" w:rsidRPr="00213697" w:rsidRDefault="002F60E3" w:rsidP="00002656">
            <w:r>
              <w:t>3.1.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F6F091" w14:textId="77777777" w:rsidR="00E03E07" w:rsidRPr="002F60E3" w:rsidRDefault="00E03E07" w:rsidP="00002656">
            <w:pPr>
              <w:rPr>
                <w:b/>
                <w:bCs/>
              </w:rPr>
            </w:pPr>
            <w:r w:rsidRPr="002F60E3">
              <w:rPr>
                <w:b/>
                <w:bCs/>
              </w:rPr>
              <w:t>Tehniskās prasības</w:t>
            </w:r>
          </w:p>
        </w:tc>
      </w:tr>
      <w:tr w:rsidR="00E03E07" w:rsidRPr="00C30995" w14:paraId="35A09658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582E" w14:textId="36B0F194" w:rsidR="00A42330" w:rsidRPr="00572FD7" w:rsidRDefault="002F60E3" w:rsidP="00002656">
            <w:r>
              <w:t>3.1.1.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B7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Izšķirtspēja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A40A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vismaz 2064 </w:t>
            </w:r>
            <w:proofErr w:type="spellStart"/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px</w:t>
            </w:r>
            <w:proofErr w:type="spellEnd"/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× 2208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px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uz vienu aci</w:t>
            </w:r>
          </w:p>
        </w:tc>
        <w:tc>
          <w:tcPr>
            <w:tcW w:w="1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C2C3" w14:textId="730984AC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BA6F0A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0EA684CE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033" w14:textId="6EF4B75B" w:rsidR="00A42330" w:rsidRPr="00572FD7" w:rsidRDefault="002F60E3" w:rsidP="00002656">
            <w:r>
              <w:t>3.1.2.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362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Displeja 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izšķirtspēja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54F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v</w:t>
            </w:r>
            <w:r w:rsidRPr="00572FD7">
              <w:rPr>
                <w:rFonts w:eastAsia="Times New Roman" w:cs="Times New Roman"/>
                <w:color w:val="000000"/>
                <w:szCs w:val="26"/>
                <w:lang w:eastAsia="lv-LV"/>
              </w:rPr>
              <w:t>ismaz 1218 PPI un vismaz 25 PPD</w:t>
            </w:r>
          </w:p>
        </w:tc>
        <w:tc>
          <w:tcPr>
            <w:tcW w:w="1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7119" w14:textId="4F33C121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BA6F0A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01555BEC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992" w14:textId="63E79310" w:rsidR="00A42330" w:rsidRPr="00572FD7" w:rsidRDefault="00830A49" w:rsidP="00002656">
            <w:r>
              <w:t>3.1.3.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3B7F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Atsvaidzes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intensitāte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5F9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90 Hz</w:t>
            </w:r>
          </w:p>
        </w:tc>
        <w:tc>
          <w:tcPr>
            <w:tcW w:w="1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F47" w14:textId="0F84F891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BA6F0A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48703C3F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7E5" w14:textId="37249D8A" w:rsidR="00A42330" w:rsidRPr="00572FD7" w:rsidRDefault="00830A49" w:rsidP="00002656">
            <w:r>
              <w:t>3.1.4.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7A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Redzes lauks (FOV)</w:t>
            </w:r>
          </w:p>
        </w:tc>
        <w:tc>
          <w:tcPr>
            <w:tcW w:w="1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6DF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100°</w:t>
            </w:r>
          </w:p>
        </w:tc>
        <w:tc>
          <w:tcPr>
            <w:tcW w:w="19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25D" w14:textId="7B40838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BA6F0A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25A77933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B26" w14:textId="4CBE10C5" w:rsidR="00A42330" w:rsidRPr="00572FD7" w:rsidRDefault="00830A49" w:rsidP="00002656">
            <w:r>
              <w:t>3.1.5.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79D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Starpzīlīšu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attāluma (IPD) regulēšana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E76" w14:textId="7950B74B" w:rsidR="00A42330" w:rsidRPr="00C30995" w:rsidRDefault="00A42330" w:rsidP="00BA6F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Mehaniska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,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bezpakāpju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, diapazonā no 58</w:t>
            </w:r>
            <w:r w:rsidR="001412EF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mm līdz 71</w:t>
            </w:r>
            <w:r w:rsidR="001412EF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mm</w:t>
            </w:r>
            <w:r w:rsidR="001412EF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04A64B21" w14:textId="77777777" w:rsidTr="006408EB">
        <w:trPr>
          <w:trHeight w:val="60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552" w14:textId="30CB0179" w:rsidR="00A42330" w:rsidRPr="00572FD7" w:rsidRDefault="00830A49" w:rsidP="00002656">
            <w:r>
              <w:t>3.1.6.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02AD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Lēcu tips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A985" w14:textId="000E58B6" w:rsidR="00A42330" w:rsidRPr="00C30995" w:rsidRDefault="00A42330" w:rsidP="00BA6F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“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Pancake</w:t>
            </w:r>
            <w:proofErr w:type="spellEnd"/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”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tipa lēcas vai ekvivalenta augstas izšķirtspējas optika ar samazinātu biezumu</w:t>
            </w:r>
            <w:r w:rsidR="001412EF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1B9EF773" w14:textId="77777777" w:rsidTr="006408EB">
        <w:trPr>
          <w:trHeight w:val="99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F578" w14:textId="27E56B97" w:rsidR="00A42330" w:rsidRPr="00572FD7" w:rsidRDefault="00830A49" w:rsidP="00002656">
            <w:r>
              <w:t>3.1.7.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D8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Procesors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E8F" w14:textId="1CFFC668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XR klases procesors (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Snapdragon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XR2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Gen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2 vai ekvivalents), kas nodrošina vismaz 2.5 TFLOPS grafisko jaudu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7E7" w14:textId="1E2C0B36" w:rsidR="00A42330" w:rsidRPr="00C30995" w:rsidRDefault="0013642F" w:rsidP="007245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382E8AC2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8E6" w14:textId="0961FD27" w:rsidR="00A42330" w:rsidRPr="00572FD7" w:rsidRDefault="00830A49" w:rsidP="00002656">
            <w:r>
              <w:t>3.1.8.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FC6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Operatīvā atmiņa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6430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8 GB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79CE" w14:textId="47947782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44D469A7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3C8" w14:textId="790A2CD7" w:rsidR="00A42330" w:rsidRPr="00572FD7" w:rsidRDefault="002B56F4" w:rsidP="00002656">
            <w:r>
              <w:t>3.1.9.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1A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Iekšējā atmiņa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99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512 GB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89DA" w14:textId="25B9A100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76943D38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671" w14:textId="51091552" w:rsidR="00A42330" w:rsidRPr="00572FD7" w:rsidRDefault="002B56F4" w:rsidP="00002656">
            <w:r>
              <w:t>3.1.10.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0AC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Wi-Fi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tīkls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53C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Wi-Fi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6 vai jaunāks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4F7" w14:textId="5D62509E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40D4B898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9737" w14:textId="14D93383" w:rsidR="00A42330" w:rsidRPr="00572FD7" w:rsidRDefault="002B56F4" w:rsidP="00002656">
            <w:r>
              <w:t>3.1.11.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4D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Bluetooth</w:t>
            </w:r>
            <w:proofErr w:type="spellEnd"/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7B2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Bluetooth</w:t>
            </w:r>
            <w:proofErr w:type="spellEnd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5.0 vai jaunāks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97E" w14:textId="1FBBB283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24C07B3C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68C" w14:textId="0A1C09DA" w:rsidR="00A42330" w:rsidRPr="00572FD7" w:rsidRDefault="002B56F4" w:rsidP="00002656">
            <w:r>
              <w:t>3.1.12.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ED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Porti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0F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viens USB-C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B576" w14:textId="7EBC21C1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25646560" w14:textId="77777777" w:rsidTr="00233215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0F2" w14:textId="6357FC00" w:rsidR="00A42330" w:rsidRPr="00572FD7" w:rsidRDefault="002B56F4" w:rsidP="00002656">
            <w:r>
              <w:lastRenderedPageBreak/>
              <w:t>3.1.13.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6B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Audio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A2B" w14:textId="1B6B3CA8" w:rsidR="00A42330" w:rsidRPr="00C30995" w:rsidRDefault="003363E0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ebūvēti stereo skaļruņi ar telpisko audio, iebūvēts mikrofons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21D3C04E" w14:textId="77777777" w:rsidTr="006408EB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EBB" w14:textId="54B2503D" w:rsidR="00A42330" w:rsidRPr="00572FD7" w:rsidRDefault="002B56F4" w:rsidP="00002656">
            <w:r>
              <w:t>3.1.14.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10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A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kumulators 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26C" w14:textId="017BB262" w:rsidR="00A42330" w:rsidRPr="00C30995" w:rsidRDefault="00A42330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Iebūvēts</w:t>
            </w:r>
            <w:r w:rsidR="003363E0">
              <w:rPr>
                <w:rFonts w:eastAsia="Times New Roman" w:cs="Times New Roman"/>
                <w:color w:val="000000"/>
                <w:szCs w:val="26"/>
                <w:lang w:eastAsia="lv-LV"/>
              </w:rPr>
              <w:t>,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uzlādējams</w:t>
            </w:r>
            <w:r w:rsidR="003363E0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  <w:p w14:paraId="3BF42F9F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</w:p>
        </w:tc>
      </w:tr>
      <w:tr w:rsidR="0079532D" w:rsidRPr="00C30995" w14:paraId="10E94FF4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2622" w14:textId="07EBEC39" w:rsidR="00A42330" w:rsidRPr="00572FD7" w:rsidRDefault="002B56F4" w:rsidP="00002656">
            <w:r>
              <w:t>3.1.15.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03A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Akumulatora darbības laiks 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DCC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2 stundas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24F3" w14:textId="57D496FE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10F213FB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F6AA" w14:textId="62B51F2B" w:rsidR="00A42330" w:rsidRPr="00572FD7" w:rsidRDefault="002B56F4" w:rsidP="00002656">
            <w:r>
              <w:t>3.1.16.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CC5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Kontrolieri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3E16" w14:textId="7C02A755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iekļauti vismaz </w:t>
            </w:r>
            <w:r w:rsidR="003363E0">
              <w:rPr>
                <w:rFonts w:eastAsia="Times New Roman" w:cs="Times New Roman"/>
                <w:color w:val="000000"/>
                <w:szCs w:val="26"/>
                <w:lang w:eastAsia="lv-LV"/>
              </w:rPr>
              <w:t>2</w:t>
            </w:r>
            <w:r w:rsidR="003363E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 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kontrolieri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DF8" w14:textId="58B3F9F9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5DF00378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3257" w14:textId="5A6598B8" w:rsidR="00A42330" w:rsidRPr="00572FD7" w:rsidRDefault="002B56F4" w:rsidP="00002656">
            <w:r>
              <w:t>3.1.17.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940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Svars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75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ne lielāks par 515 g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B81" w14:textId="0B89A49F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7DF42470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A1A" w14:textId="46FD5E04" w:rsidR="00A42330" w:rsidRPr="00572FD7" w:rsidRDefault="002B56F4" w:rsidP="002B56F4">
            <w:pPr>
              <w:ind w:left="1077" w:hanging="1039"/>
            </w:pPr>
            <w:r>
              <w:t>3.1.18.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CC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Garantija 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FB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2 gadi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210" w14:textId="3A7D0F1A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D25D14" w:rsidRPr="00C30995" w14:paraId="5FA18C66" w14:textId="15CD2D2C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DAB8" w14:textId="40E4E068" w:rsidR="00D25D14" w:rsidRPr="002B56F4" w:rsidRDefault="002B56F4" w:rsidP="00A87732">
            <w:pPr>
              <w:ind w:right="668" w:hanging="104"/>
              <w:jc w:val="center"/>
            </w:pPr>
            <w:r w:rsidRPr="002B56F4">
              <w:t>3.2.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AB04C" w14:textId="77777777" w:rsidR="00D25D14" w:rsidRPr="002B56F4" w:rsidRDefault="00D25D14" w:rsidP="00002656">
            <w:pPr>
              <w:rPr>
                <w:b/>
                <w:bCs/>
              </w:rPr>
            </w:pPr>
            <w:r w:rsidRPr="002B56F4">
              <w:rPr>
                <w:b/>
                <w:bCs/>
              </w:rPr>
              <w:t>Komforts un stiprinājums</w:t>
            </w:r>
          </w:p>
        </w:tc>
      </w:tr>
      <w:tr w:rsidR="0079532D" w:rsidRPr="00C30995" w14:paraId="5EFE9BD8" w14:textId="77777777" w:rsidTr="006408EB">
        <w:trPr>
          <w:trHeight w:val="60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0CD" w14:textId="2A27584E" w:rsidR="00A42330" w:rsidRPr="00624A80" w:rsidRDefault="002B56F4" w:rsidP="003E58A1">
            <w:pPr>
              <w:ind w:firstLine="38"/>
            </w:pPr>
            <w:r>
              <w:t>3.2.1.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9F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Papildu stiprinājums</w:t>
            </w:r>
          </w:p>
        </w:tc>
        <w:tc>
          <w:tcPr>
            <w:tcW w:w="1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B8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Uzlabots balansēts stiprinājums, kas paredzēts izmantošanai aktīvā kustībā, saderīgs ar VR brillēm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FE88" w14:textId="27AE3578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00C656DC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1CC" w14:textId="3DD79D7F" w:rsidR="00A42330" w:rsidRPr="00624A80" w:rsidRDefault="002B56F4" w:rsidP="00783C32">
            <w:pPr>
              <w:pStyle w:val="Sarakstarindkopa"/>
            </w:pPr>
            <w:r>
              <w:t>3.2.</w:t>
            </w:r>
            <w:r w:rsidR="00A87732">
              <w:t>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14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Stiprinājuma akumulators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597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vismaz 5200 </w:t>
            </w:r>
            <w:proofErr w:type="spellStart"/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mAh</w:t>
            </w:r>
            <w:proofErr w:type="spellEnd"/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487" w14:textId="01193A5A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79532D" w:rsidRPr="00C30995" w14:paraId="40C50131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41E" w14:textId="1AD55E7C" w:rsidR="00A42330" w:rsidRPr="00624A80" w:rsidRDefault="00A87732" w:rsidP="003E58A1">
            <w:pPr>
              <w:ind w:firstLine="38"/>
            </w:pPr>
            <w:r>
              <w:t>3.2.3.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47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Svars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AE7A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ne smagāks par 430g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4D5F" w14:textId="3FE04698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6DE40C82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79CF" w14:textId="24297ADE" w:rsidR="00A42330" w:rsidRPr="00624A80" w:rsidRDefault="00A87732" w:rsidP="00783C32">
            <w:pPr>
              <w:pStyle w:val="Sarakstarindkopa"/>
            </w:pPr>
            <w:r>
              <w:t>3.2.4.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DF3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Funkcijas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208" w14:textId="0CDA71D3" w:rsidR="00A42330" w:rsidRPr="00C30995" w:rsidRDefault="007E42A5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N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odrošina VR briļļu uzlādēšanu to lietošanas laikā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79532D" w:rsidRPr="00C30995" w14:paraId="5EDFB83F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DF4" w14:textId="1BFE7168" w:rsidR="00A42330" w:rsidRPr="00624A80" w:rsidRDefault="00A87732" w:rsidP="003E58A1">
            <w:pPr>
              <w:ind w:firstLine="38"/>
            </w:pPr>
            <w:r>
              <w:t>3.2.5.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4AD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Garantija</w:t>
            </w:r>
          </w:p>
        </w:tc>
        <w:tc>
          <w:tcPr>
            <w:tcW w:w="16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54A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2 gadi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5B3" w14:textId="1D019D82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D25D14" w:rsidRPr="00C30995" w14:paraId="32AE8061" w14:textId="44C48C54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2905" w14:textId="4AA630CE" w:rsidR="00D25D14" w:rsidRPr="00213697" w:rsidRDefault="00A87732" w:rsidP="00783C32">
            <w:pPr>
              <w:pStyle w:val="Sarakstarindkopa"/>
            </w:pPr>
            <w:r>
              <w:t>4.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839EC" w14:textId="77777777" w:rsidR="00D25D14" w:rsidRPr="00A87732" w:rsidRDefault="00D25D14" w:rsidP="00002656">
            <w:pPr>
              <w:rPr>
                <w:b/>
                <w:bCs/>
              </w:rPr>
            </w:pPr>
            <w:r w:rsidRPr="00A87732">
              <w:rPr>
                <w:b/>
                <w:bCs/>
              </w:rPr>
              <w:t>IEROČA MAKSTS</w:t>
            </w:r>
          </w:p>
        </w:tc>
      </w:tr>
      <w:tr w:rsidR="00E03E07" w:rsidRPr="00C30995" w14:paraId="3732A758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1BA" w14:textId="3AF8B3E8" w:rsidR="00A42330" w:rsidRPr="00AF370F" w:rsidRDefault="00A87732" w:rsidP="00D64B0E">
            <w:pPr>
              <w:ind w:left="322" w:right="174" w:hanging="360"/>
            </w:pPr>
            <w:r>
              <w:t>4.1.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8A4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Savietojamība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298C" w14:textId="37CFFB52" w:rsidR="00A42330" w:rsidRPr="00C30995" w:rsidRDefault="00A42330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Precīzi pielāgota konkrētajai ierīcei (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vadības modulim-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ierocim)</w:t>
            </w:r>
            <w:r w:rsidR="007E42A5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1966D16F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9963" w14:textId="7DF78D63" w:rsidR="00A42330" w:rsidRPr="00AF370F" w:rsidRDefault="00A87732" w:rsidP="00783C32">
            <w:pPr>
              <w:pStyle w:val="Sarakstarindkopa"/>
            </w:pPr>
            <w:r>
              <w:t>4.2.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2A35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Stiprinājums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26B" w14:textId="0C568C69" w:rsidR="00A42330" w:rsidRPr="00C30995" w:rsidRDefault="00A42330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Pie jostas</w:t>
            </w:r>
            <w:r w:rsidR="007E42A5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E03E07" w:rsidRPr="00C30995" w14:paraId="5CF3A987" w14:textId="77777777" w:rsidTr="006408EB">
        <w:trPr>
          <w:trHeight w:val="66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4BA5" w14:textId="5E734D59" w:rsidR="00A42330" w:rsidRPr="00AF370F" w:rsidRDefault="00A87732" w:rsidP="00D64B0E">
            <w:pPr>
              <w:ind w:left="322" w:right="174" w:hanging="360"/>
            </w:pPr>
            <w:r>
              <w:t>4.3.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4E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Lietošana</w:t>
            </w:r>
          </w:p>
        </w:tc>
        <w:tc>
          <w:tcPr>
            <w:tcW w:w="3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7EE" w14:textId="464B9454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N</w:t>
            </w:r>
            <w:r w:rsidR="00A42330"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odrošina ātru ieroča izvilkšanu (bez papildu pogām un drošinājumiem)</w:t>
            </w:r>
            <w:r w:rsidR="007E42A5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</w:tr>
      <w:tr w:rsidR="00D25D14" w:rsidRPr="00C30995" w14:paraId="59DA2FC0" w14:textId="4D7575A6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989B" w14:textId="64E1EFB0" w:rsidR="00D25D14" w:rsidRPr="00213697" w:rsidRDefault="00A40B0A" w:rsidP="00A40B0A">
            <w:pPr>
              <w:ind w:left="1077" w:hanging="1039"/>
            </w:pPr>
            <w:r>
              <w:t>5.</w:t>
            </w:r>
          </w:p>
        </w:tc>
        <w:tc>
          <w:tcPr>
            <w:tcW w:w="411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F4975" w14:textId="77777777" w:rsidR="00D25D14" w:rsidRPr="00A40B0A" w:rsidRDefault="00D25D14" w:rsidP="00002656">
            <w:pPr>
              <w:rPr>
                <w:b/>
                <w:bCs/>
              </w:rPr>
            </w:pPr>
            <w:r w:rsidRPr="00A40B0A">
              <w:rPr>
                <w:b/>
                <w:bCs/>
              </w:rPr>
              <w:t xml:space="preserve">PROGRAMMATŪRA </w:t>
            </w:r>
          </w:p>
        </w:tc>
      </w:tr>
      <w:tr w:rsidR="00E03E07" w:rsidRPr="00C30995" w14:paraId="14CF4EA5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B07E" w14:textId="2AEA76A7" w:rsidR="00A42330" w:rsidRPr="00AF370F" w:rsidRDefault="00A40B0A" w:rsidP="00783C32">
            <w:pPr>
              <w:pStyle w:val="Sarakstarindkopa"/>
            </w:pPr>
            <w:r>
              <w:t>5.1.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02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Lietotnes tips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AB7E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Specializēta VR šaušanas apmācību lieto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t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ne ar analītiku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EAE0" w14:textId="2CD8981D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33463CFD" w14:textId="77777777" w:rsidTr="006408EB">
        <w:trPr>
          <w:trHeight w:val="99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D6A" w14:textId="4C900DE9" w:rsidR="00A42330" w:rsidRPr="00AF370F" w:rsidRDefault="00A40B0A" w:rsidP="00002656">
            <w:r>
              <w:t>5.2.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4A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Saderība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306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S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aderīga ar visām komplekta iekārtām, nodrošināta lejupielāde no VR platformas veikala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AEB" w14:textId="0C50527A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4BE4F52E" w14:textId="77777777" w:rsidTr="006408EB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3E1" w14:textId="743C75E5" w:rsidR="00A42330" w:rsidRPr="00AF370F" w:rsidRDefault="00A40B0A" w:rsidP="00A40B0A">
            <w:pPr>
              <w:ind w:left="1077" w:hanging="1039"/>
            </w:pPr>
            <w:r>
              <w:t>5.3.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A88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Darbības režīms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4B4D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Funkcionē bez ārējā servera 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7EEC" w14:textId="0078CE31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4ABF6493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D08F" w14:textId="4DD92AD2" w:rsidR="00A42330" w:rsidRPr="00AF370F" w:rsidRDefault="00A40B0A" w:rsidP="00783C32">
            <w:pPr>
              <w:pStyle w:val="Sarakstarindkopa"/>
            </w:pPr>
            <w:r>
              <w:t>5.4.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D889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Ieroča vadības bloka integrācija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0C3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Dzimta integrācija ar fizisku pistoles tipa kontrolieri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F63" w14:textId="358AE64C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5812E471" w14:textId="77777777" w:rsidTr="00D64B0E">
        <w:trPr>
          <w:trHeight w:val="66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2A4E" w14:textId="53EE5F4E" w:rsidR="00A42330" w:rsidRPr="00AF370F" w:rsidRDefault="00A40B0A" w:rsidP="00783C32">
            <w:pPr>
              <w:pStyle w:val="Sarakstarindkopa"/>
            </w:pPr>
            <w:r>
              <w:lastRenderedPageBreak/>
              <w:t>5.5.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B014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Vingrinājumi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BC85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100 vingrinājumi; atbilst reālām šaušanas disciplīnām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F835" w14:textId="2CB1C9CD" w:rsidR="00A42330" w:rsidRPr="00C30995" w:rsidRDefault="00D25D14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4F1E868A" w14:textId="77777777" w:rsidTr="006408EB">
        <w:trPr>
          <w:trHeight w:val="16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F10" w14:textId="55E94D71" w:rsidR="00A42330" w:rsidRPr="00AF370F" w:rsidRDefault="00A40B0A" w:rsidP="00783C32">
            <w:pPr>
              <w:pStyle w:val="Sarakstarindkopa"/>
            </w:pPr>
            <w:r>
              <w:t>5.6.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4C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Analizējamie dati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EB8" w14:textId="3C976C05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 xml:space="preserve">Vismaz: </w:t>
            </w:r>
            <w:r w:rsidR="004750F0">
              <w:rPr>
                <w:rFonts w:eastAsia="Times New Roman" w:cs="Times New Roman"/>
                <w:color w:val="000000"/>
                <w:szCs w:val="26"/>
                <w:lang w:eastAsia="lv-LV"/>
              </w:rPr>
              <w:t>p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recizitāte, vingrinājuma izpildes laiks, tr</w:t>
            </w: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ā</w:t>
            </w: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pījumu un laika koeficients, laiks starp šāvieniem, salīdzinājums ar citiem rezultātiem un/vai lietotājiem</w:t>
            </w:r>
            <w:r w:rsidR="001D1B26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1EF" w14:textId="0AB24427" w:rsidR="00A42330" w:rsidRPr="00C30995" w:rsidRDefault="006408EB" w:rsidP="00D25D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29CE79CB" w14:textId="77777777" w:rsidTr="006408EB">
        <w:trPr>
          <w:trHeight w:val="99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85E" w14:textId="25E4EEE7" w:rsidR="00A42330" w:rsidRPr="00AF370F" w:rsidRDefault="00A40B0A" w:rsidP="00002656">
            <w:r>
              <w:t>5.7.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EFE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Stabilitāte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EE1" w14:textId="4B38D56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Lietotne darbojas bez kritiskiem darbības traucējumiem vismaz 60 min nepārtrauktā lietošanā</w:t>
            </w:r>
            <w:r w:rsidR="001D1B26">
              <w:rPr>
                <w:rFonts w:eastAsia="Times New Roman" w:cs="Times New Roman"/>
                <w:color w:val="000000"/>
                <w:szCs w:val="26"/>
                <w:lang w:eastAsia="lv-LV"/>
              </w:rPr>
              <w:t>.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D7F3" w14:textId="11148DA6" w:rsidR="00A42330" w:rsidRPr="00C30995" w:rsidRDefault="00A42330" w:rsidP="006408EB">
            <w:pPr>
              <w:spacing w:after="0" w:line="72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6408EB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0026603D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2587" w14:textId="042B7D97" w:rsidR="00A42330" w:rsidRPr="00AF370F" w:rsidRDefault="001D61BB" w:rsidP="00783C32">
            <w:pPr>
              <w:pStyle w:val="Sarakstarindkopa"/>
            </w:pPr>
            <w:r>
              <w:t>5.8.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A28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Kadru frekvence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F72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72 FPS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780" w14:textId="2FF61810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6408EB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50BD6669" w14:textId="77777777" w:rsidTr="006408EB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341" w14:textId="32A0C952" w:rsidR="00A42330" w:rsidRPr="00AF370F" w:rsidRDefault="001D61BB" w:rsidP="00783C32">
            <w:pPr>
              <w:pStyle w:val="Sarakstarindkopa"/>
            </w:pPr>
            <w:r>
              <w:t>5.9.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D1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Valoda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EF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angļu valoda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D9CD" w14:textId="6CE01FA2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6408EB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E03E07" w:rsidRPr="00C30995" w14:paraId="58283730" w14:textId="77777777" w:rsidTr="003B3635">
        <w:trPr>
          <w:trHeight w:val="330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B4A" w14:textId="5787EFE0" w:rsidR="00A42330" w:rsidRPr="00AF370F" w:rsidRDefault="001D61BB" w:rsidP="00002656">
            <w:r>
              <w:t>5.10.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C401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Licence</w:t>
            </w:r>
          </w:p>
        </w:tc>
        <w:tc>
          <w:tcPr>
            <w:tcW w:w="12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DBB" w14:textId="777777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vismaz 2 gadi</w:t>
            </w:r>
          </w:p>
        </w:tc>
        <w:tc>
          <w:tcPr>
            <w:tcW w:w="1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E96" w14:textId="72535477" w:rsidR="00A42330" w:rsidRPr="00C30995" w:rsidRDefault="00A42330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C30995">
              <w:rPr>
                <w:rFonts w:eastAsia="Times New Roman" w:cs="Times New Roman"/>
                <w:color w:val="000000"/>
                <w:szCs w:val="26"/>
                <w:lang w:eastAsia="lv-LV"/>
              </w:rPr>
              <w:t> </w:t>
            </w:r>
            <w:r w:rsidR="006408EB" w:rsidRPr="004A3583">
              <w:rPr>
                <w:i/>
                <w:iCs/>
                <w:color w:val="FF0000"/>
              </w:rPr>
              <w:t>Pretendenta piedāvājums</w:t>
            </w:r>
          </w:p>
        </w:tc>
      </w:tr>
      <w:tr w:rsidR="003B3635" w:rsidRPr="00C30995" w14:paraId="64D93192" w14:textId="77777777" w:rsidTr="003B3635">
        <w:trPr>
          <w:trHeight w:val="33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0AD3" w14:textId="72AC5C3D" w:rsidR="003B3635" w:rsidRDefault="001D61BB" w:rsidP="00002656">
            <w:r>
              <w:t>5.11.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F793" w14:textId="1B611D29" w:rsidR="003B3635" w:rsidRPr="00C30995" w:rsidRDefault="009E1C87" w:rsidP="009E1C87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Piegāde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A1B6" w14:textId="77A8773F" w:rsidR="003B3635" w:rsidRPr="00C30995" w:rsidRDefault="009E1C87" w:rsidP="00BD5A55">
            <w:pPr>
              <w:spacing w:after="0" w:line="240" w:lineRule="auto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t>Ne ilgāk kā 60 (sešdesmit) dienu laikā no līguma noslēgšanas dienas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9EC2" w14:textId="30E79568" w:rsidR="003B3635" w:rsidRPr="00C30995" w:rsidRDefault="009E1C87" w:rsidP="009E1C87">
            <w:pPr>
              <w:spacing w:after="0" w:line="600" w:lineRule="auto"/>
              <w:jc w:val="center"/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 w:rsidRPr="004A3583">
              <w:rPr>
                <w:i/>
                <w:iCs/>
                <w:color w:val="FF0000"/>
              </w:rPr>
              <w:t>Pretendenta piedāvājums</w:t>
            </w:r>
          </w:p>
        </w:tc>
      </w:tr>
    </w:tbl>
    <w:p w14:paraId="4148EC0D" w14:textId="6FF6BD06" w:rsidR="001B3AE2" w:rsidRDefault="008249F8" w:rsidP="008249F8">
      <w:pPr>
        <w:tabs>
          <w:tab w:val="left" w:pos="3456"/>
        </w:tabs>
      </w:pPr>
      <w:r>
        <w:tab/>
      </w:r>
    </w:p>
    <w:p w14:paraId="3E2081D0" w14:textId="77777777" w:rsidR="003F4D7A" w:rsidRPr="0038039B" w:rsidRDefault="003F4D7A" w:rsidP="003F4D7A">
      <w:pPr>
        <w:spacing w:after="0" w:line="259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lv-LV"/>
        </w:rPr>
      </w:pPr>
      <w:r w:rsidRPr="0038039B">
        <w:rPr>
          <w:rFonts w:eastAsia="Times New Roman" w:cs="Times New Roman"/>
          <w:b/>
          <w:bCs/>
          <w:color w:val="000000"/>
          <w:sz w:val="24"/>
          <w:szCs w:val="24"/>
          <w:lang w:eastAsia="lv-LV"/>
        </w:rPr>
        <w:t>FINANŠU PIEDĀVĀJUMS</w:t>
      </w:r>
    </w:p>
    <w:tbl>
      <w:tblPr>
        <w:tblStyle w:val="Reatabula"/>
        <w:tblW w:w="9678" w:type="dxa"/>
        <w:tblInd w:w="-289" w:type="dxa"/>
        <w:tblLook w:val="04A0" w:firstRow="1" w:lastRow="0" w:firstColumn="1" w:lastColumn="0" w:noHBand="0" w:noVBand="1"/>
      </w:tblPr>
      <w:tblGrid>
        <w:gridCol w:w="743"/>
        <w:gridCol w:w="4622"/>
        <w:gridCol w:w="1290"/>
        <w:gridCol w:w="1410"/>
        <w:gridCol w:w="1613"/>
      </w:tblGrid>
      <w:tr w:rsidR="003F4D7A" w:rsidRPr="00DB4599" w14:paraId="2EE2E79F" w14:textId="77777777" w:rsidTr="00215EB1">
        <w:tc>
          <w:tcPr>
            <w:tcW w:w="743" w:type="dxa"/>
            <w:shd w:val="clear" w:color="auto" w:fill="BFBFBF" w:themeFill="background1" w:themeFillShade="BF"/>
            <w:vAlign w:val="center"/>
          </w:tcPr>
          <w:p w14:paraId="301F6C5D" w14:textId="77777777" w:rsidR="003F4D7A" w:rsidRPr="00DB4599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DB4599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Nr.</w:t>
            </w:r>
          </w:p>
        </w:tc>
        <w:tc>
          <w:tcPr>
            <w:tcW w:w="4622" w:type="dxa"/>
            <w:shd w:val="clear" w:color="auto" w:fill="BFBFBF" w:themeFill="background1" w:themeFillShade="BF"/>
            <w:vAlign w:val="center"/>
          </w:tcPr>
          <w:p w14:paraId="408D06D3" w14:textId="77777777" w:rsidR="003F4D7A" w:rsidRPr="00DB4599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DB4599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Pozīcija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14:paraId="7D4B9AB9" w14:textId="77777777" w:rsidR="003F4D7A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</w:p>
          <w:p w14:paraId="1CF85B0C" w14:textId="77777777" w:rsidR="003F4D7A" w:rsidRPr="00DB4599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Skaits (gab.)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7EC99C18" w14:textId="77777777" w:rsidR="003F4D7A" w:rsidRPr="00DB4599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Cena par vienu vienību EUR bez PVN</w:t>
            </w:r>
          </w:p>
        </w:tc>
        <w:tc>
          <w:tcPr>
            <w:tcW w:w="1613" w:type="dxa"/>
            <w:shd w:val="clear" w:color="auto" w:fill="BFBFBF" w:themeFill="background1" w:themeFillShade="BF"/>
            <w:vAlign w:val="center"/>
          </w:tcPr>
          <w:p w14:paraId="17764287" w14:textId="77777777" w:rsidR="003F4D7A" w:rsidRPr="00DB4599" w:rsidRDefault="003F4D7A" w:rsidP="00497A41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DB4599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 xml:space="preserve">Cena par </w:t>
            </w:r>
            <w:r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norādīto apjomu</w:t>
            </w:r>
            <w:r w:rsidRPr="00DB4599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 xml:space="preserve"> EUR bez PVN</w:t>
            </w:r>
          </w:p>
        </w:tc>
      </w:tr>
      <w:tr w:rsidR="003F4D7A" w:rsidRPr="00DB4599" w14:paraId="2107CB62" w14:textId="77777777" w:rsidTr="00215EB1">
        <w:tc>
          <w:tcPr>
            <w:tcW w:w="743" w:type="dxa"/>
          </w:tcPr>
          <w:p w14:paraId="51DC898A" w14:textId="77777777" w:rsidR="003F4D7A" w:rsidRPr="003F4D7A" w:rsidRDefault="003F4D7A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1495579D" w14:textId="22FBF031" w:rsidR="003F4D7A" w:rsidRPr="003F4D7A" w:rsidRDefault="003F4D7A" w:rsidP="00497A41">
            <w:pPr>
              <w:rPr>
                <w:rFonts w:eastAsia="Times New Roman" w:cs="Times New Roman"/>
                <w:szCs w:val="26"/>
                <w:lang w:eastAsia="lv-LV"/>
              </w:rPr>
            </w:pPr>
            <w:r w:rsidRPr="003F4D7A">
              <w:rPr>
                <w:rFonts w:eastAsia="Times New Roman" w:cs="Times New Roman"/>
                <w:color w:val="000000"/>
                <w:szCs w:val="26"/>
                <w:lang w:eastAsia="lv-LV"/>
              </w:rPr>
              <w:t>Šaušanas analītikas iekārta-sensors</w:t>
            </w:r>
          </w:p>
        </w:tc>
        <w:tc>
          <w:tcPr>
            <w:tcW w:w="1290" w:type="dxa"/>
          </w:tcPr>
          <w:p w14:paraId="404EEBC4" w14:textId="3DBBBBC1" w:rsidR="003F4D7A" w:rsidRPr="00DB4599" w:rsidRDefault="003F4D7A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3</w:t>
            </w:r>
          </w:p>
        </w:tc>
        <w:tc>
          <w:tcPr>
            <w:tcW w:w="1410" w:type="dxa"/>
          </w:tcPr>
          <w:p w14:paraId="2EB78DDA" w14:textId="77777777" w:rsidR="003F4D7A" w:rsidRPr="00DB4599" w:rsidRDefault="003F4D7A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52C9C141" w14:textId="77777777" w:rsidR="003F4D7A" w:rsidRPr="00DB4599" w:rsidRDefault="003F4D7A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8249F8" w:rsidRPr="00DB4599" w14:paraId="313E52E5" w14:textId="77777777" w:rsidTr="00215EB1">
        <w:tc>
          <w:tcPr>
            <w:tcW w:w="743" w:type="dxa"/>
          </w:tcPr>
          <w:p w14:paraId="1FC5DF5D" w14:textId="77777777" w:rsidR="008249F8" w:rsidRPr="003F4D7A" w:rsidRDefault="008249F8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0516BDB8" w14:textId="330AB861" w:rsidR="008249F8" w:rsidRPr="003F4D7A" w:rsidRDefault="00031EF4" w:rsidP="00497A41">
            <w:pPr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Ieroča vadības bloks-kontrolieris</w:t>
            </w:r>
          </w:p>
        </w:tc>
        <w:tc>
          <w:tcPr>
            <w:tcW w:w="1290" w:type="dxa"/>
          </w:tcPr>
          <w:p w14:paraId="5478E188" w14:textId="6423E01C" w:rsidR="008249F8" w:rsidRDefault="00C01FB2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5</w:t>
            </w:r>
          </w:p>
        </w:tc>
        <w:tc>
          <w:tcPr>
            <w:tcW w:w="1410" w:type="dxa"/>
          </w:tcPr>
          <w:p w14:paraId="3C710642" w14:textId="77777777" w:rsidR="008249F8" w:rsidRPr="00DB4599" w:rsidRDefault="008249F8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5709E260" w14:textId="77777777" w:rsidR="008249F8" w:rsidRPr="00DB4599" w:rsidRDefault="008249F8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3F45F3" w:rsidRPr="00DB4599" w14:paraId="5C3D2271" w14:textId="77777777" w:rsidTr="00215EB1">
        <w:tc>
          <w:tcPr>
            <w:tcW w:w="743" w:type="dxa"/>
          </w:tcPr>
          <w:p w14:paraId="2A96FA17" w14:textId="77777777" w:rsidR="003F45F3" w:rsidRPr="003F4D7A" w:rsidRDefault="003F45F3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7D050025" w14:textId="6646A10C" w:rsidR="003F45F3" w:rsidRPr="003F4D7A" w:rsidRDefault="006D5BE3" w:rsidP="00497A41">
            <w:pPr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Virtuālās realitātes brilles</w:t>
            </w:r>
          </w:p>
        </w:tc>
        <w:tc>
          <w:tcPr>
            <w:tcW w:w="1290" w:type="dxa"/>
          </w:tcPr>
          <w:p w14:paraId="43E389B2" w14:textId="4F599047" w:rsidR="003F45F3" w:rsidRDefault="00C01FB2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5</w:t>
            </w:r>
          </w:p>
        </w:tc>
        <w:tc>
          <w:tcPr>
            <w:tcW w:w="1410" w:type="dxa"/>
          </w:tcPr>
          <w:p w14:paraId="0B264E0E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578D2123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3F45F3" w:rsidRPr="00DB4599" w14:paraId="097FAC57" w14:textId="77777777" w:rsidTr="00215EB1">
        <w:tc>
          <w:tcPr>
            <w:tcW w:w="743" w:type="dxa"/>
          </w:tcPr>
          <w:p w14:paraId="5C077D8C" w14:textId="77777777" w:rsidR="003F45F3" w:rsidRPr="003F4D7A" w:rsidRDefault="003F45F3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26685CDF" w14:textId="51C41A37" w:rsidR="003F45F3" w:rsidRPr="003F4D7A" w:rsidRDefault="0013226C" w:rsidP="00497A41">
            <w:pPr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Papildu stiprinājums</w:t>
            </w:r>
          </w:p>
        </w:tc>
        <w:tc>
          <w:tcPr>
            <w:tcW w:w="1290" w:type="dxa"/>
          </w:tcPr>
          <w:p w14:paraId="0CBF97E7" w14:textId="3A00C22B" w:rsidR="003F45F3" w:rsidRDefault="00C01FB2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5</w:t>
            </w:r>
          </w:p>
        </w:tc>
        <w:tc>
          <w:tcPr>
            <w:tcW w:w="1410" w:type="dxa"/>
          </w:tcPr>
          <w:p w14:paraId="2D3337EF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20F59C73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3F45F3" w:rsidRPr="00DB4599" w14:paraId="7011D279" w14:textId="77777777" w:rsidTr="00215EB1">
        <w:tc>
          <w:tcPr>
            <w:tcW w:w="743" w:type="dxa"/>
          </w:tcPr>
          <w:p w14:paraId="191F213F" w14:textId="77777777" w:rsidR="003F45F3" w:rsidRPr="003F4D7A" w:rsidRDefault="003F45F3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5A4B2974" w14:textId="664DF58F" w:rsidR="003F45F3" w:rsidRPr="003F4D7A" w:rsidRDefault="00A704BD" w:rsidP="00497A41">
            <w:pPr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Ieroča maksts</w:t>
            </w:r>
          </w:p>
        </w:tc>
        <w:tc>
          <w:tcPr>
            <w:tcW w:w="1290" w:type="dxa"/>
          </w:tcPr>
          <w:p w14:paraId="1082307E" w14:textId="4A25C54F" w:rsidR="003F45F3" w:rsidRDefault="00C01FB2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5</w:t>
            </w:r>
          </w:p>
        </w:tc>
        <w:tc>
          <w:tcPr>
            <w:tcW w:w="1410" w:type="dxa"/>
          </w:tcPr>
          <w:p w14:paraId="6D8B1415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0B8E6052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3F45F3" w:rsidRPr="00DB4599" w14:paraId="58EF2F06" w14:textId="77777777" w:rsidTr="00215EB1">
        <w:tc>
          <w:tcPr>
            <w:tcW w:w="743" w:type="dxa"/>
          </w:tcPr>
          <w:p w14:paraId="1A8ECC96" w14:textId="77777777" w:rsidR="003F45F3" w:rsidRPr="003F4D7A" w:rsidRDefault="003F45F3" w:rsidP="00783C32">
            <w:pPr>
              <w:pStyle w:val="Sarakstarindkopa"/>
              <w:numPr>
                <w:ilvl w:val="0"/>
                <w:numId w:val="16"/>
              </w:numPr>
              <w:rPr>
                <w:lang w:eastAsia="lv-LV"/>
              </w:rPr>
            </w:pPr>
          </w:p>
        </w:tc>
        <w:tc>
          <w:tcPr>
            <w:tcW w:w="4622" w:type="dxa"/>
          </w:tcPr>
          <w:p w14:paraId="734B683C" w14:textId="3038012F" w:rsidR="003F45F3" w:rsidRPr="003F4D7A" w:rsidRDefault="00C01FB2" w:rsidP="00497A41">
            <w:pPr>
              <w:rPr>
                <w:rFonts w:eastAsia="Times New Roman" w:cs="Times New Roman"/>
                <w:color w:val="000000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lv-LV"/>
              </w:rPr>
              <w:t>Programmatūras licence 2 gadiem</w:t>
            </w:r>
          </w:p>
        </w:tc>
        <w:tc>
          <w:tcPr>
            <w:tcW w:w="1290" w:type="dxa"/>
          </w:tcPr>
          <w:p w14:paraId="2EEACC85" w14:textId="260F51CD" w:rsidR="003F45F3" w:rsidRDefault="00C01FB2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  <w:r>
              <w:rPr>
                <w:rFonts w:eastAsia="Times New Roman" w:cs="Times New Roman"/>
                <w:szCs w:val="26"/>
                <w:lang w:eastAsia="lv-LV"/>
              </w:rPr>
              <w:t>5</w:t>
            </w:r>
          </w:p>
        </w:tc>
        <w:tc>
          <w:tcPr>
            <w:tcW w:w="1410" w:type="dxa"/>
          </w:tcPr>
          <w:p w14:paraId="00B4D493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  <w:tc>
          <w:tcPr>
            <w:tcW w:w="1613" w:type="dxa"/>
            <w:vAlign w:val="center"/>
          </w:tcPr>
          <w:p w14:paraId="344BBF1B" w14:textId="77777777" w:rsidR="003F45F3" w:rsidRPr="00DB4599" w:rsidRDefault="003F45F3" w:rsidP="00497A41">
            <w:pPr>
              <w:jc w:val="center"/>
              <w:rPr>
                <w:rFonts w:eastAsia="Times New Roman" w:cs="Times New Roman"/>
                <w:szCs w:val="26"/>
                <w:lang w:eastAsia="lv-LV"/>
              </w:rPr>
            </w:pPr>
          </w:p>
        </w:tc>
      </w:tr>
      <w:tr w:rsidR="003F4D7A" w:rsidRPr="00DB4599" w14:paraId="5E05A6BA" w14:textId="77777777" w:rsidTr="00215EB1">
        <w:tc>
          <w:tcPr>
            <w:tcW w:w="8065" w:type="dxa"/>
            <w:gridSpan w:val="4"/>
            <w:shd w:val="clear" w:color="auto" w:fill="BFBFBF" w:themeFill="background1" w:themeFillShade="BF"/>
          </w:tcPr>
          <w:p w14:paraId="3AD83B08" w14:textId="45F2BFCD" w:rsidR="003F4D7A" w:rsidRPr="00DB4599" w:rsidRDefault="003F4D7A" w:rsidP="00D17E4F">
            <w:pPr>
              <w:tabs>
                <w:tab w:val="center" w:pos="4284"/>
              </w:tabs>
              <w:spacing w:line="259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  <w:r w:rsidRPr="00DB4599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Summa kopā EUR bez PVN</w:t>
            </w:r>
            <w:r w:rsidR="003F45F3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 xml:space="preserve"> </w:t>
            </w:r>
            <w:r w:rsidR="003F45F3" w:rsidRPr="003F45F3">
              <w:rPr>
                <w:rFonts w:eastAsia="Times New Roman" w:cs="Times New Roman"/>
                <w:b/>
                <w:bCs/>
                <w:i/>
                <w:iCs/>
                <w:color w:val="000000"/>
                <w:szCs w:val="26"/>
                <w:lang w:eastAsia="lv-LV"/>
              </w:rPr>
              <w:t>(vērtēšanas kritērijs)</w:t>
            </w:r>
            <w:r w:rsidRPr="003F45F3"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  <w:t>:</w:t>
            </w:r>
          </w:p>
        </w:tc>
        <w:tc>
          <w:tcPr>
            <w:tcW w:w="1613" w:type="dxa"/>
            <w:shd w:val="clear" w:color="auto" w:fill="auto"/>
          </w:tcPr>
          <w:p w14:paraId="145D6558" w14:textId="77777777" w:rsidR="003F4D7A" w:rsidRPr="00DB4599" w:rsidRDefault="003F4D7A" w:rsidP="00497A41">
            <w:pPr>
              <w:tabs>
                <w:tab w:val="center" w:pos="4284"/>
              </w:tabs>
              <w:spacing w:line="259" w:lineRule="auto"/>
              <w:rPr>
                <w:rFonts w:eastAsia="Times New Roman" w:cs="Times New Roman"/>
                <w:b/>
                <w:bCs/>
                <w:color w:val="000000"/>
                <w:szCs w:val="26"/>
                <w:lang w:eastAsia="lv-LV"/>
              </w:rPr>
            </w:pPr>
          </w:p>
        </w:tc>
      </w:tr>
    </w:tbl>
    <w:p w14:paraId="78ACD341" w14:textId="77777777" w:rsidR="00DE01BE" w:rsidRDefault="00DE01BE" w:rsidP="001D61BB"/>
    <w:sectPr w:rsidR="00DE01BE" w:rsidSect="00D64B0E">
      <w:headerReference w:type="default" r:id="rId8"/>
      <w:pgSz w:w="11906" w:h="16838"/>
      <w:pgMar w:top="1134" w:right="85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FB33" w14:textId="77777777" w:rsidR="00781989" w:rsidRDefault="00781989" w:rsidP="0099609E">
      <w:pPr>
        <w:spacing w:after="0" w:line="240" w:lineRule="auto"/>
      </w:pPr>
      <w:r>
        <w:separator/>
      </w:r>
    </w:p>
  </w:endnote>
  <w:endnote w:type="continuationSeparator" w:id="0">
    <w:p w14:paraId="65E3AF1E" w14:textId="77777777" w:rsidR="00781989" w:rsidRDefault="00781989" w:rsidP="0099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E591" w14:textId="77777777" w:rsidR="00781989" w:rsidRDefault="00781989" w:rsidP="0099609E">
      <w:pPr>
        <w:spacing w:after="0" w:line="240" w:lineRule="auto"/>
      </w:pPr>
      <w:r>
        <w:separator/>
      </w:r>
    </w:p>
  </w:footnote>
  <w:footnote w:type="continuationSeparator" w:id="0">
    <w:p w14:paraId="45857C79" w14:textId="77777777" w:rsidR="00781989" w:rsidRDefault="00781989" w:rsidP="0099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687493"/>
      <w:docPartObj>
        <w:docPartGallery w:val="Page Numbers (Top of Page)"/>
        <w:docPartUnique/>
      </w:docPartObj>
    </w:sdtPr>
    <w:sdtEndPr/>
    <w:sdtContent>
      <w:p w14:paraId="4C957EBB" w14:textId="7BFEAA5A" w:rsidR="00E8266A" w:rsidRDefault="00E8266A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CE9"/>
    <w:multiLevelType w:val="hybridMultilevel"/>
    <w:tmpl w:val="2A88F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2C30C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B4A"/>
    <w:multiLevelType w:val="hybridMultilevel"/>
    <w:tmpl w:val="6AB073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4F3"/>
    <w:multiLevelType w:val="multilevel"/>
    <w:tmpl w:val="622EF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F1F0B"/>
    <w:multiLevelType w:val="hybridMultilevel"/>
    <w:tmpl w:val="001EC0E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6FEBEFC">
      <w:start w:val="1"/>
      <w:numFmt w:val="decimal"/>
      <w:suff w:val="space"/>
      <w:lvlText w:val="%2.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116AE8"/>
    <w:multiLevelType w:val="hybridMultilevel"/>
    <w:tmpl w:val="29B2E8AA"/>
    <w:lvl w:ilvl="0" w:tplc="102CDD3C">
      <w:start w:val="1"/>
      <w:numFmt w:val="decimal"/>
      <w:pStyle w:val="Bezatstarpm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2F12E6"/>
    <w:multiLevelType w:val="hybridMultilevel"/>
    <w:tmpl w:val="74A099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E3"/>
    <w:multiLevelType w:val="hybridMultilevel"/>
    <w:tmpl w:val="7C6A55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2C37"/>
    <w:multiLevelType w:val="hybridMultilevel"/>
    <w:tmpl w:val="4170BC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9EE"/>
    <w:multiLevelType w:val="hybridMultilevel"/>
    <w:tmpl w:val="85405378"/>
    <w:lvl w:ilvl="0" w:tplc="0426000F">
      <w:start w:val="1"/>
      <w:numFmt w:val="decimal"/>
      <w:lvlText w:val="%1."/>
      <w:lvlJc w:val="left"/>
      <w:pPr>
        <w:ind w:left="1440" w:hanging="115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5D4"/>
    <w:multiLevelType w:val="hybridMultilevel"/>
    <w:tmpl w:val="852432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46BF2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F661E"/>
    <w:multiLevelType w:val="hybridMultilevel"/>
    <w:tmpl w:val="EFA05422"/>
    <w:lvl w:ilvl="0" w:tplc="C5E220C2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D8DCF65C">
      <w:start w:val="1"/>
      <w:numFmt w:val="lowerLetter"/>
      <w:lvlText w:val="%2."/>
      <w:lvlJc w:val="left"/>
      <w:pPr>
        <w:ind w:left="1440" w:hanging="1156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C21A6"/>
    <w:multiLevelType w:val="hybridMultilevel"/>
    <w:tmpl w:val="266663C4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160E79"/>
    <w:multiLevelType w:val="multilevel"/>
    <w:tmpl w:val="1A2203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D1130"/>
    <w:multiLevelType w:val="hybridMultilevel"/>
    <w:tmpl w:val="30F0B4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9050B"/>
    <w:multiLevelType w:val="hybridMultilevel"/>
    <w:tmpl w:val="407E8F24"/>
    <w:lvl w:ilvl="0" w:tplc="F328CA4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668511A"/>
    <w:multiLevelType w:val="hybridMultilevel"/>
    <w:tmpl w:val="BF9432B4"/>
    <w:lvl w:ilvl="0" w:tplc="867E18F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F0FB2"/>
    <w:multiLevelType w:val="hybridMultilevel"/>
    <w:tmpl w:val="5A1682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543B5"/>
    <w:multiLevelType w:val="hybridMultilevel"/>
    <w:tmpl w:val="D45093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8651D"/>
    <w:multiLevelType w:val="hybridMultilevel"/>
    <w:tmpl w:val="59D4AA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36B2B"/>
    <w:multiLevelType w:val="hybridMultilevel"/>
    <w:tmpl w:val="92D68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433"/>
    <w:multiLevelType w:val="hybridMultilevel"/>
    <w:tmpl w:val="B87A8E08"/>
    <w:lvl w:ilvl="0" w:tplc="7646D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9461E2"/>
    <w:multiLevelType w:val="hybridMultilevel"/>
    <w:tmpl w:val="9A52CA5A"/>
    <w:lvl w:ilvl="0" w:tplc="F028ADE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116" w:hanging="360"/>
      </w:pPr>
    </w:lvl>
    <w:lvl w:ilvl="2" w:tplc="0426001B" w:tentative="1">
      <w:start w:val="1"/>
      <w:numFmt w:val="lowerRoman"/>
      <w:lvlText w:val="%3."/>
      <w:lvlJc w:val="right"/>
      <w:pPr>
        <w:ind w:left="1836" w:hanging="180"/>
      </w:pPr>
    </w:lvl>
    <w:lvl w:ilvl="3" w:tplc="0426000F" w:tentative="1">
      <w:start w:val="1"/>
      <w:numFmt w:val="decimal"/>
      <w:lvlText w:val="%4."/>
      <w:lvlJc w:val="left"/>
      <w:pPr>
        <w:ind w:left="2556" w:hanging="360"/>
      </w:pPr>
    </w:lvl>
    <w:lvl w:ilvl="4" w:tplc="04260019" w:tentative="1">
      <w:start w:val="1"/>
      <w:numFmt w:val="lowerLetter"/>
      <w:lvlText w:val="%5."/>
      <w:lvlJc w:val="left"/>
      <w:pPr>
        <w:ind w:left="3276" w:hanging="360"/>
      </w:pPr>
    </w:lvl>
    <w:lvl w:ilvl="5" w:tplc="0426001B" w:tentative="1">
      <w:start w:val="1"/>
      <w:numFmt w:val="lowerRoman"/>
      <w:lvlText w:val="%6."/>
      <w:lvlJc w:val="right"/>
      <w:pPr>
        <w:ind w:left="3996" w:hanging="180"/>
      </w:pPr>
    </w:lvl>
    <w:lvl w:ilvl="6" w:tplc="0426000F" w:tentative="1">
      <w:start w:val="1"/>
      <w:numFmt w:val="decimal"/>
      <w:lvlText w:val="%7."/>
      <w:lvlJc w:val="left"/>
      <w:pPr>
        <w:ind w:left="4716" w:hanging="360"/>
      </w:pPr>
    </w:lvl>
    <w:lvl w:ilvl="7" w:tplc="04260019" w:tentative="1">
      <w:start w:val="1"/>
      <w:numFmt w:val="lowerLetter"/>
      <w:lvlText w:val="%8."/>
      <w:lvlJc w:val="left"/>
      <w:pPr>
        <w:ind w:left="5436" w:hanging="360"/>
      </w:pPr>
    </w:lvl>
    <w:lvl w:ilvl="8" w:tplc="0426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 w15:restartNumberingAfterBreak="0">
    <w:nsid w:val="6DD7300C"/>
    <w:multiLevelType w:val="hybridMultilevel"/>
    <w:tmpl w:val="1690D08C"/>
    <w:lvl w:ilvl="0" w:tplc="D8DCF65C">
      <w:start w:val="1"/>
      <w:numFmt w:val="lowerLetter"/>
      <w:lvlText w:val="%1."/>
      <w:lvlJc w:val="left"/>
      <w:pPr>
        <w:ind w:left="1440" w:hanging="115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529C"/>
    <w:multiLevelType w:val="hybridMultilevel"/>
    <w:tmpl w:val="5532C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17AD"/>
    <w:multiLevelType w:val="multilevel"/>
    <w:tmpl w:val="1060875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5" w15:restartNumberingAfterBreak="0">
    <w:nsid w:val="750F0387"/>
    <w:multiLevelType w:val="hybridMultilevel"/>
    <w:tmpl w:val="DB084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904D5"/>
    <w:multiLevelType w:val="hybridMultilevel"/>
    <w:tmpl w:val="F49806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83373"/>
    <w:multiLevelType w:val="multilevel"/>
    <w:tmpl w:val="FFF8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8259712">
    <w:abstractNumId w:val="15"/>
  </w:num>
  <w:num w:numId="2" w16cid:durableId="788278395">
    <w:abstractNumId w:val="15"/>
  </w:num>
  <w:num w:numId="3" w16cid:durableId="1896431199">
    <w:abstractNumId w:val="4"/>
  </w:num>
  <w:num w:numId="4" w16cid:durableId="1627348645">
    <w:abstractNumId w:val="13"/>
  </w:num>
  <w:num w:numId="5" w16cid:durableId="622031557">
    <w:abstractNumId w:val="19"/>
  </w:num>
  <w:num w:numId="6" w16cid:durableId="551309701">
    <w:abstractNumId w:val="7"/>
  </w:num>
  <w:num w:numId="7" w16cid:durableId="2106533227">
    <w:abstractNumId w:val="5"/>
  </w:num>
  <w:num w:numId="8" w16cid:durableId="7879965">
    <w:abstractNumId w:val="12"/>
  </w:num>
  <w:num w:numId="9" w16cid:durableId="1233085022">
    <w:abstractNumId w:val="9"/>
  </w:num>
  <w:num w:numId="10" w16cid:durableId="154035137">
    <w:abstractNumId w:val="10"/>
  </w:num>
  <w:num w:numId="11" w16cid:durableId="1485243854">
    <w:abstractNumId w:val="22"/>
  </w:num>
  <w:num w:numId="12" w16cid:durableId="551499409">
    <w:abstractNumId w:val="2"/>
  </w:num>
  <w:num w:numId="13" w16cid:durableId="1905530451">
    <w:abstractNumId w:val="8"/>
  </w:num>
  <w:num w:numId="14" w16cid:durableId="272522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256937">
    <w:abstractNumId w:val="1"/>
  </w:num>
  <w:num w:numId="17" w16cid:durableId="2065182210">
    <w:abstractNumId w:val="6"/>
  </w:num>
  <w:num w:numId="18" w16cid:durableId="1873153221">
    <w:abstractNumId w:val="0"/>
  </w:num>
  <w:num w:numId="19" w16cid:durableId="1850944962">
    <w:abstractNumId w:val="18"/>
  </w:num>
  <w:num w:numId="20" w16cid:durableId="1133060496">
    <w:abstractNumId w:val="11"/>
  </w:num>
  <w:num w:numId="21" w16cid:durableId="303971762">
    <w:abstractNumId w:val="3"/>
  </w:num>
  <w:num w:numId="22" w16cid:durableId="2078818450">
    <w:abstractNumId w:val="24"/>
  </w:num>
  <w:num w:numId="23" w16cid:durableId="340011371">
    <w:abstractNumId w:val="23"/>
  </w:num>
  <w:num w:numId="24" w16cid:durableId="2076972385">
    <w:abstractNumId w:val="17"/>
  </w:num>
  <w:num w:numId="25" w16cid:durableId="1676226692">
    <w:abstractNumId w:val="25"/>
  </w:num>
  <w:num w:numId="26" w16cid:durableId="443888307">
    <w:abstractNumId w:val="16"/>
  </w:num>
  <w:num w:numId="27" w16cid:durableId="753405633">
    <w:abstractNumId w:val="20"/>
  </w:num>
  <w:num w:numId="28" w16cid:durableId="1814642014">
    <w:abstractNumId w:val="26"/>
  </w:num>
  <w:num w:numId="29" w16cid:durableId="421800381">
    <w:abstractNumId w:val="21"/>
  </w:num>
  <w:num w:numId="30" w16cid:durableId="1520511094">
    <w:abstractNumId w:val="27"/>
  </w:num>
  <w:num w:numId="31" w16cid:durableId="15388556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06"/>
    <w:rsid w:val="00002656"/>
    <w:rsid w:val="00003E92"/>
    <w:rsid w:val="00004AB7"/>
    <w:rsid w:val="000057AB"/>
    <w:rsid w:val="00012D54"/>
    <w:rsid w:val="00031EF4"/>
    <w:rsid w:val="00041C72"/>
    <w:rsid w:val="0004741B"/>
    <w:rsid w:val="0006197C"/>
    <w:rsid w:val="00065152"/>
    <w:rsid w:val="00066CE1"/>
    <w:rsid w:val="0007346F"/>
    <w:rsid w:val="00077C47"/>
    <w:rsid w:val="0008005D"/>
    <w:rsid w:val="00081C14"/>
    <w:rsid w:val="000838C2"/>
    <w:rsid w:val="00086EEA"/>
    <w:rsid w:val="0008719D"/>
    <w:rsid w:val="0009643A"/>
    <w:rsid w:val="000A75AB"/>
    <w:rsid w:val="000C0CBF"/>
    <w:rsid w:val="000C448A"/>
    <w:rsid w:val="000C50BC"/>
    <w:rsid w:val="000C78CE"/>
    <w:rsid w:val="000D1AA9"/>
    <w:rsid w:val="000F5300"/>
    <w:rsid w:val="00100743"/>
    <w:rsid w:val="001021D2"/>
    <w:rsid w:val="00102D50"/>
    <w:rsid w:val="00106F38"/>
    <w:rsid w:val="001108D6"/>
    <w:rsid w:val="0012227E"/>
    <w:rsid w:val="00126BA7"/>
    <w:rsid w:val="0013226C"/>
    <w:rsid w:val="00134A50"/>
    <w:rsid w:val="0013642F"/>
    <w:rsid w:val="001412EF"/>
    <w:rsid w:val="0015441A"/>
    <w:rsid w:val="00155AF0"/>
    <w:rsid w:val="00162B9E"/>
    <w:rsid w:val="00177FDD"/>
    <w:rsid w:val="00180636"/>
    <w:rsid w:val="00195D11"/>
    <w:rsid w:val="001977DB"/>
    <w:rsid w:val="001B0196"/>
    <w:rsid w:val="001B3AE2"/>
    <w:rsid w:val="001B3CBB"/>
    <w:rsid w:val="001C34F7"/>
    <w:rsid w:val="001C6AAC"/>
    <w:rsid w:val="001D108A"/>
    <w:rsid w:val="001D1B26"/>
    <w:rsid w:val="001D4488"/>
    <w:rsid w:val="001D61BB"/>
    <w:rsid w:val="001E2E38"/>
    <w:rsid w:val="001F03C6"/>
    <w:rsid w:val="00215EB1"/>
    <w:rsid w:val="002203BE"/>
    <w:rsid w:val="00224E7C"/>
    <w:rsid w:val="0023185E"/>
    <w:rsid w:val="00233215"/>
    <w:rsid w:val="00242755"/>
    <w:rsid w:val="00251978"/>
    <w:rsid w:val="00272C18"/>
    <w:rsid w:val="00282FCB"/>
    <w:rsid w:val="00286CA2"/>
    <w:rsid w:val="00292B00"/>
    <w:rsid w:val="002934B3"/>
    <w:rsid w:val="002978C1"/>
    <w:rsid w:val="002A0054"/>
    <w:rsid w:val="002A036E"/>
    <w:rsid w:val="002A47DB"/>
    <w:rsid w:val="002A5E93"/>
    <w:rsid w:val="002A68C6"/>
    <w:rsid w:val="002B1E76"/>
    <w:rsid w:val="002B56F4"/>
    <w:rsid w:val="002C3251"/>
    <w:rsid w:val="002C71BA"/>
    <w:rsid w:val="002E0877"/>
    <w:rsid w:val="002F0307"/>
    <w:rsid w:val="002F60E3"/>
    <w:rsid w:val="00306D18"/>
    <w:rsid w:val="0031016D"/>
    <w:rsid w:val="0031136F"/>
    <w:rsid w:val="00326CFA"/>
    <w:rsid w:val="00332CEE"/>
    <w:rsid w:val="003363E0"/>
    <w:rsid w:val="0033781B"/>
    <w:rsid w:val="00366C2A"/>
    <w:rsid w:val="0036794D"/>
    <w:rsid w:val="00380A1F"/>
    <w:rsid w:val="00386439"/>
    <w:rsid w:val="00386AAA"/>
    <w:rsid w:val="00390317"/>
    <w:rsid w:val="00392FDC"/>
    <w:rsid w:val="0039449A"/>
    <w:rsid w:val="003A07D6"/>
    <w:rsid w:val="003A2DB7"/>
    <w:rsid w:val="003A7976"/>
    <w:rsid w:val="003B0352"/>
    <w:rsid w:val="003B0F49"/>
    <w:rsid w:val="003B3635"/>
    <w:rsid w:val="003D5ED8"/>
    <w:rsid w:val="003E58A1"/>
    <w:rsid w:val="003F0EE6"/>
    <w:rsid w:val="003F45F3"/>
    <w:rsid w:val="003F4D7A"/>
    <w:rsid w:val="004143F9"/>
    <w:rsid w:val="00417C4F"/>
    <w:rsid w:val="004407EA"/>
    <w:rsid w:val="0045132C"/>
    <w:rsid w:val="0045371B"/>
    <w:rsid w:val="0046152D"/>
    <w:rsid w:val="00464A80"/>
    <w:rsid w:val="00470EDC"/>
    <w:rsid w:val="004750F0"/>
    <w:rsid w:val="00486FB7"/>
    <w:rsid w:val="00494847"/>
    <w:rsid w:val="004A10E2"/>
    <w:rsid w:val="004A2E3E"/>
    <w:rsid w:val="004A3583"/>
    <w:rsid w:val="004C306E"/>
    <w:rsid w:val="004C620D"/>
    <w:rsid w:val="004C6698"/>
    <w:rsid w:val="004E1E45"/>
    <w:rsid w:val="004E299B"/>
    <w:rsid w:val="004E5739"/>
    <w:rsid w:val="004F480F"/>
    <w:rsid w:val="005237BA"/>
    <w:rsid w:val="00523C13"/>
    <w:rsid w:val="005240E8"/>
    <w:rsid w:val="005263ED"/>
    <w:rsid w:val="005270B2"/>
    <w:rsid w:val="005469B4"/>
    <w:rsid w:val="0055405E"/>
    <w:rsid w:val="00565257"/>
    <w:rsid w:val="00587EAF"/>
    <w:rsid w:val="00590B00"/>
    <w:rsid w:val="005A6E73"/>
    <w:rsid w:val="005C786D"/>
    <w:rsid w:val="005E5F34"/>
    <w:rsid w:val="00626400"/>
    <w:rsid w:val="006316C4"/>
    <w:rsid w:val="00635124"/>
    <w:rsid w:val="006408EB"/>
    <w:rsid w:val="0064091B"/>
    <w:rsid w:val="00645038"/>
    <w:rsid w:val="00650E9B"/>
    <w:rsid w:val="0067429E"/>
    <w:rsid w:val="006758E4"/>
    <w:rsid w:val="00694420"/>
    <w:rsid w:val="006D5BE3"/>
    <w:rsid w:val="00724531"/>
    <w:rsid w:val="00763007"/>
    <w:rsid w:val="0078028B"/>
    <w:rsid w:val="00781989"/>
    <w:rsid w:val="00783C32"/>
    <w:rsid w:val="00783EBE"/>
    <w:rsid w:val="0079532D"/>
    <w:rsid w:val="007B0556"/>
    <w:rsid w:val="007D161B"/>
    <w:rsid w:val="007D1F1D"/>
    <w:rsid w:val="007E42A5"/>
    <w:rsid w:val="00802DE2"/>
    <w:rsid w:val="00802F5B"/>
    <w:rsid w:val="00812488"/>
    <w:rsid w:val="00814062"/>
    <w:rsid w:val="008249F8"/>
    <w:rsid w:val="00830712"/>
    <w:rsid w:val="00830A49"/>
    <w:rsid w:val="00831B41"/>
    <w:rsid w:val="00831B67"/>
    <w:rsid w:val="00856235"/>
    <w:rsid w:val="008724DB"/>
    <w:rsid w:val="0087301D"/>
    <w:rsid w:val="008743EC"/>
    <w:rsid w:val="00877B94"/>
    <w:rsid w:val="00893D4D"/>
    <w:rsid w:val="00897D95"/>
    <w:rsid w:val="008A0B24"/>
    <w:rsid w:val="008A0BD2"/>
    <w:rsid w:val="008B6625"/>
    <w:rsid w:val="008B698D"/>
    <w:rsid w:val="008C73EC"/>
    <w:rsid w:val="008F1800"/>
    <w:rsid w:val="00900750"/>
    <w:rsid w:val="00921205"/>
    <w:rsid w:val="00921D8C"/>
    <w:rsid w:val="00922B08"/>
    <w:rsid w:val="00924F56"/>
    <w:rsid w:val="009434B2"/>
    <w:rsid w:val="009514F2"/>
    <w:rsid w:val="00952AF8"/>
    <w:rsid w:val="0096144C"/>
    <w:rsid w:val="00966B61"/>
    <w:rsid w:val="00982B24"/>
    <w:rsid w:val="00992543"/>
    <w:rsid w:val="0099609E"/>
    <w:rsid w:val="009B0C87"/>
    <w:rsid w:val="009B1014"/>
    <w:rsid w:val="009D093F"/>
    <w:rsid w:val="009E1B23"/>
    <w:rsid w:val="009E1C87"/>
    <w:rsid w:val="009E2539"/>
    <w:rsid w:val="009E7202"/>
    <w:rsid w:val="009F0D82"/>
    <w:rsid w:val="00A000BB"/>
    <w:rsid w:val="00A02DFB"/>
    <w:rsid w:val="00A06E7D"/>
    <w:rsid w:val="00A11830"/>
    <w:rsid w:val="00A12A0E"/>
    <w:rsid w:val="00A20764"/>
    <w:rsid w:val="00A27099"/>
    <w:rsid w:val="00A31C8D"/>
    <w:rsid w:val="00A40B0A"/>
    <w:rsid w:val="00A4180B"/>
    <w:rsid w:val="00A42330"/>
    <w:rsid w:val="00A50738"/>
    <w:rsid w:val="00A52661"/>
    <w:rsid w:val="00A65167"/>
    <w:rsid w:val="00A704BD"/>
    <w:rsid w:val="00A72A67"/>
    <w:rsid w:val="00A87732"/>
    <w:rsid w:val="00A97D65"/>
    <w:rsid w:val="00AA038F"/>
    <w:rsid w:val="00AA1181"/>
    <w:rsid w:val="00AC047D"/>
    <w:rsid w:val="00AC37D7"/>
    <w:rsid w:val="00AC5616"/>
    <w:rsid w:val="00AF0064"/>
    <w:rsid w:val="00B06FD1"/>
    <w:rsid w:val="00B1064B"/>
    <w:rsid w:val="00B10F54"/>
    <w:rsid w:val="00B11672"/>
    <w:rsid w:val="00B140B3"/>
    <w:rsid w:val="00B167CC"/>
    <w:rsid w:val="00B613EC"/>
    <w:rsid w:val="00B652D1"/>
    <w:rsid w:val="00B66FAD"/>
    <w:rsid w:val="00B87058"/>
    <w:rsid w:val="00B9695F"/>
    <w:rsid w:val="00BA31E3"/>
    <w:rsid w:val="00BA6F0A"/>
    <w:rsid w:val="00BC1913"/>
    <w:rsid w:val="00BC1CAA"/>
    <w:rsid w:val="00BC5692"/>
    <w:rsid w:val="00BE11BE"/>
    <w:rsid w:val="00C01FB2"/>
    <w:rsid w:val="00C03F02"/>
    <w:rsid w:val="00C2692D"/>
    <w:rsid w:val="00C4504A"/>
    <w:rsid w:val="00C54B21"/>
    <w:rsid w:val="00C60BEB"/>
    <w:rsid w:val="00C6344D"/>
    <w:rsid w:val="00C639C7"/>
    <w:rsid w:val="00C645BE"/>
    <w:rsid w:val="00C82D5A"/>
    <w:rsid w:val="00CA0EEF"/>
    <w:rsid w:val="00CB654B"/>
    <w:rsid w:val="00CB7778"/>
    <w:rsid w:val="00CC1104"/>
    <w:rsid w:val="00CC7513"/>
    <w:rsid w:val="00CC77D2"/>
    <w:rsid w:val="00CE06C6"/>
    <w:rsid w:val="00CE2CE6"/>
    <w:rsid w:val="00D070F2"/>
    <w:rsid w:val="00D12D3C"/>
    <w:rsid w:val="00D17E4F"/>
    <w:rsid w:val="00D24333"/>
    <w:rsid w:val="00D25D14"/>
    <w:rsid w:val="00D3065A"/>
    <w:rsid w:val="00D45D77"/>
    <w:rsid w:val="00D5382C"/>
    <w:rsid w:val="00D55127"/>
    <w:rsid w:val="00D6054B"/>
    <w:rsid w:val="00D61040"/>
    <w:rsid w:val="00D64B0E"/>
    <w:rsid w:val="00D721FE"/>
    <w:rsid w:val="00D742B8"/>
    <w:rsid w:val="00D76499"/>
    <w:rsid w:val="00D77A3C"/>
    <w:rsid w:val="00D80D8C"/>
    <w:rsid w:val="00D810C3"/>
    <w:rsid w:val="00D81994"/>
    <w:rsid w:val="00D85933"/>
    <w:rsid w:val="00D948FA"/>
    <w:rsid w:val="00DB0695"/>
    <w:rsid w:val="00DB0AEA"/>
    <w:rsid w:val="00DB3B39"/>
    <w:rsid w:val="00DB56BF"/>
    <w:rsid w:val="00DC5D9E"/>
    <w:rsid w:val="00DD2241"/>
    <w:rsid w:val="00DE01BE"/>
    <w:rsid w:val="00DF2E06"/>
    <w:rsid w:val="00E035BB"/>
    <w:rsid w:val="00E03E07"/>
    <w:rsid w:val="00E32878"/>
    <w:rsid w:val="00E334C2"/>
    <w:rsid w:val="00E3437D"/>
    <w:rsid w:val="00E50773"/>
    <w:rsid w:val="00E61F36"/>
    <w:rsid w:val="00E8266A"/>
    <w:rsid w:val="00EA0588"/>
    <w:rsid w:val="00EB00DD"/>
    <w:rsid w:val="00EB31BE"/>
    <w:rsid w:val="00EC41D1"/>
    <w:rsid w:val="00ED062B"/>
    <w:rsid w:val="00ED62DF"/>
    <w:rsid w:val="00EE0B2D"/>
    <w:rsid w:val="00EE340D"/>
    <w:rsid w:val="00F02AAF"/>
    <w:rsid w:val="00F0308F"/>
    <w:rsid w:val="00F137D7"/>
    <w:rsid w:val="00F22396"/>
    <w:rsid w:val="00F2574E"/>
    <w:rsid w:val="00F258A9"/>
    <w:rsid w:val="00F4723D"/>
    <w:rsid w:val="00F513AF"/>
    <w:rsid w:val="00F5188E"/>
    <w:rsid w:val="00F558EF"/>
    <w:rsid w:val="00F56678"/>
    <w:rsid w:val="00F643BA"/>
    <w:rsid w:val="00F666BE"/>
    <w:rsid w:val="00F67FC6"/>
    <w:rsid w:val="00F713A0"/>
    <w:rsid w:val="00F759B1"/>
    <w:rsid w:val="00F97EB3"/>
    <w:rsid w:val="00FA50A1"/>
    <w:rsid w:val="00FA6D3C"/>
    <w:rsid w:val="00FB2661"/>
    <w:rsid w:val="00FB2CF6"/>
    <w:rsid w:val="00F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080F2"/>
  <w15:chartTrackingRefBased/>
  <w15:docId w15:val="{B951878F-85D0-4797-BD83-6D339B4D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2CEE"/>
    <w:pPr>
      <w:spacing w:after="160" w:line="256" w:lineRule="auto"/>
      <w:ind w:firstLine="0"/>
      <w:jc w:val="left"/>
    </w:pPr>
    <w:rPr>
      <w:rFonts w:ascii="Times New Roman" w:hAnsi="Times New Roman"/>
      <w:kern w:val="0"/>
      <w:sz w:val="26"/>
      <w14:ligatures w14:val="none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4E1E45"/>
    <w:pPr>
      <w:keepNext/>
      <w:keepLines/>
      <w:spacing w:before="240"/>
      <w:outlineLvl w:val="0"/>
    </w:pPr>
    <w:rPr>
      <w:rFonts w:eastAsiaTheme="majorEastAsia" w:cstheme="majorBidi"/>
      <w:sz w:val="34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2E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2E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2E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2E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2E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2E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2E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E1E45"/>
    <w:rPr>
      <w:rFonts w:ascii="Times New Roman" w:eastAsiaTheme="majorEastAsia" w:hAnsi="Times New Roman" w:cstheme="majorBidi"/>
      <w:sz w:val="34"/>
      <w:szCs w:val="32"/>
    </w:rPr>
  </w:style>
  <w:style w:type="character" w:styleId="Izsmalcintsizclums">
    <w:name w:val="Subtle Emphasis"/>
    <w:basedOn w:val="Noklusjumarindkopasfonts"/>
    <w:uiPriority w:val="19"/>
    <w:qFormat/>
    <w:rsid w:val="004E1E45"/>
    <w:rPr>
      <w:i/>
      <w:iCs/>
      <w:color w:val="404040" w:themeColor="text1" w:themeTint="BF"/>
    </w:rPr>
  </w:style>
  <w:style w:type="paragraph" w:styleId="Sarakstarindkopa">
    <w:name w:val="List Paragraph"/>
    <w:aliases w:val="Saistīto dokumentu saraksts,Syle 1,List Paragraph1,Numurets,2,H&amp;P List Paragraph,PPS_Bullet,Normal bullet 2,Bullet list,Virsraksti,list paragraph,h&amp;p list paragraph,saistīto dokumentu saraksts,syle 1,list paragraph1,numurets,Strip"/>
    <w:basedOn w:val="Parasts"/>
    <w:link w:val="SarakstarindkopaRakstz"/>
    <w:autoRedefine/>
    <w:uiPriority w:val="34"/>
    <w:qFormat/>
    <w:rsid w:val="00783C32"/>
    <w:pPr>
      <w:spacing w:after="0" w:line="276" w:lineRule="auto"/>
      <w:ind w:right="174"/>
    </w:pPr>
    <w:rPr>
      <w:rFonts w:eastAsia="Calibri" w:cs="Calibri"/>
      <w:color w:val="00000A"/>
    </w:rPr>
  </w:style>
  <w:style w:type="character" w:customStyle="1" w:styleId="SarakstarindkopaRakstz">
    <w:name w:val="Saraksta rindkopa Rakstz."/>
    <w:aliases w:val="Saistīto dokumentu saraksts Rakstz.,Syle 1 Rakstz.,List Paragraph1 Rakstz.,Numurets Rakstz.,2 Rakstz.,H&amp;P List Paragraph Rakstz.,PPS_Bullet Rakstz.,Normal bullet 2 Rakstz.,Bullet list Rakstz.,Virsraksti Rakstz.,syle 1 Rakstz."/>
    <w:link w:val="Sarakstarindkopa"/>
    <w:uiPriority w:val="34"/>
    <w:qFormat/>
    <w:locked/>
    <w:rsid w:val="00783C32"/>
    <w:rPr>
      <w:rFonts w:ascii="Times New Roman" w:eastAsia="Calibri" w:hAnsi="Times New Roman" w:cs="Calibri"/>
      <w:color w:val="00000A"/>
      <w:kern w:val="0"/>
      <w:sz w:val="26"/>
      <w14:ligatures w14:val="none"/>
    </w:rPr>
  </w:style>
  <w:style w:type="paragraph" w:styleId="Bezatstarpm">
    <w:name w:val="No Spacing"/>
    <w:autoRedefine/>
    <w:uiPriority w:val="1"/>
    <w:qFormat/>
    <w:rsid w:val="00AF0064"/>
    <w:pPr>
      <w:numPr>
        <w:numId w:val="3"/>
      </w:numPr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2E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2E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2E06"/>
    <w:rPr>
      <w:rFonts w:eastAsiaTheme="majorEastAsia" w:cstheme="majorBidi"/>
      <w:i/>
      <w:iCs/>
      <w:color w:val="0F4761" w:themeColor="accent1" w:themeShade="BF"/>
      <w:kern w:val="0"/>
      <w:sz w:val="26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2E06"/>
    <w:rPr>
      <w:rFonts w:eastAsiaTheme="majorEastAsia" w:cstheme="majorBidi"/>
      <w:color w:val="0F4761" w:themeColor="accent1" w:themeShade="BF"/>
      <w:kern w:val="0"/>
      <w:sz w:val="26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2E06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2E06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2E06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2E06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2E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2E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2E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DF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F2E06"/>
    <w:rPr>
      <w:rFonts w:ascii="Times New Roman" w:hAnsi="Times New Roman"/>
      <w:i/>
      <w:iCs/>
      <w:color w:val="404040" w:themeColor="text1" w:themeTint="BF"/>
      <w:kern w:val="0"/>
      <w:sz w:val="26"/>
      <w14:ligatures w14:val="none"/>
    </w:rPr>
  </w:style>
  <w:style w:type="character" w:styleId="Intensvsizclums">
    <w:name w:val="Intense Emphasis"/>
    <w:basedOn w:val="Noklusjumarindkopasfonts"/>
    <w:uiPriority w:val="21"/>
    <w:qFormat/>
    <w:rsid w:val="00DF2E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2E06"/>
    <w:rPr>
      <w:rFonts w:ascii="Times New Roman" w:hAnsi="Times New Roman"/>
      <w:i/>
      <w:iCs/>
      <w:color w:val="0F4761" w:themeColor="accent1" w:themeShade="BF"/>
      <w:kern w:val="0"/>
      <w:sz w:val="26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DF2E06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96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9609E"/>
    <w:rPr>
      <w:rFonts w:ascii="Times New Roman" w:hAnsi="Times New Roman"/>
      <w:kern w:val="0"/>
      <w:sz w:val="26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960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9609E"/>
    <w:rPr>
      <w:rFonts w:ascii="Times New Roman" w:hAnsi="Times New Roman"/>
      <w:kern w:val="0"/>
      <w:sz w:val="26"/>
      <w14:ligatures w14:val="none"/>
    </w:rPr>
  </w:style>
  <w:style w:type="table" w:styleId="Reatabula">
    <w:name w:val="Table Grid"/>
    <w:basedOn w:val="Parastatabula"/>
    <w:uiPriority w:val="39"/>
    <w:rsid w:val="0058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97D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97D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97D95"/>
    <w:rPr>
      <w:rFonts w:ascii="Times New Roman" w:hAnsi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7D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7D95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97D95"/>
    <w:pPr>
      <w:ind w:firstLine="0"/>
      <w:jc w:val="left"/>
    </w:pPr>
    <w:rPr>
      <w:rFonts w:ascii="Times New Roman" w:hAnsi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DB74-15B9-4D2F-BC2A-2D79B0FAA5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5166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Juliāna Dzeidzjule</dc:creator>
  <cp:keywords/>
  <dc:description/>
  <cp:lastModifiedBy>Elija Astreiko</cp:lastModifiedBy>
  <cp:revision>31</cp:revision>
  <cp:lastPrinted>2025-06-12T06:58:00Z</cp:lastPrinted>
  <dcterms:created xsi:type="dcterms:W3CDTF">2026-06-26T08:36:00Z</dcterms:created>
  <dcterms:modified xsi:type="dcterms:W3CDTF">2026-06-26T12:04:00Z</dcterms:modified>
</cp:coreProperties>
</file>